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17" w:rsidRDefault="00A55B47" w:rsidP="00D25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B5B9F" w:rsidRPr="00E73007">
        <w:rPr>
          <w:b/>
          <w:sz w:val="28"/>
          <w:szCs w:val="28"/>
        </w:rPr>
        <w:t xml:space="preserve">Развитие познавательной и речевой активности старших дошкольников в процессе </w:t>
      </w:r>
      <w:r w:rsidR="00E73007" w:rsidRPr="00E73007">
        <w:rPr>
          <w:b/>
          <w:sz w:val="28"/>
          <w:szCs w:val="28"/>
        </w:rPr>
        <w:t>познавательно-экспериментальной деятельности.</w:t>
      </w:r>
    </w:p>
    <w:p w:rsidR="00E73007" w:rsidRPr="00E73007" w:rsidRDefault="00E73007" w:rsidP="00D25017">
      <w:pPr>
        <w:jc w:val="center"/>
        <w:rPr>
          <w:b/>
          <w:sz w:val="28"/>
          <w:szCs w:val="28"/>
        </w:rPr>
      </w:pPr>
    </w:p>
    <w:p w:rsidR="00D25017" w:rsidRPr="00E24D8F" w:rsidRDefault="00D25017" w:rsidP="00AB5B9F">
      <w:pPr>
        <w:ind w:left="284" w:firstLine="1276"/>
        <w:rPr>
          <w:color w:val="000000"/>
          <w:sz w:val="28"/>
          <w:szCs w:val="28"/>
        </w:rPr>
      </w:pPr>
      <w:r w:rsidRPr="00E24D8F">
        <w:rPr>
          <w:sz w:val="28"/>
          <w:szCs w:val="28"/>
        </w:rPr>
        <w:t xml:space="preserve">Дошкольное детство – начальный этап становления человеческой личности и в этот период закладываются основы личностной культуры, в том числе и экологической. </w:t>
      </w:r>
      <w:r w:rsidRPr="00E24D8F">
        <w:rPr>
          <w:color w:val="000000"/>
          <w:sz w:val="28"/>
          <w:szCs w:val="28"/>
        </w:rPr>
        <w:t>Проблемы экологии в последние годы выдвигаются на первый план, поэтому необходимо углублять знания детей в этой области.</w:t>
      </w:r>
    </w:p>
    <w:p w:rsidR="00D25017" w:rsidRPr="00E24D8F" w:rsidRDefault="00D25017" w:rsidP="00AB5B9F">
      <w:pPr>
        <w:ind w:left="284" w:firstLine="1276"/>
        <w:rPr>
          <w:color w:val="000000"/>
          <w:sz w:val="28"/>
          <w:szCs w:val="28"/>
        </w:rPr>
      </w:pPr>
      <w:r w:rsidRPr="00E24D8F">
        <w:rPr>
          <w:color w:val="000000"/>
          <w:sz w:val="28"/>
          <w:szCs w:val="28"/>
        </w:rPr>
        <w:t xml:space="preserve">Работая с детьми старшего дошкольного возраста, я обратила внимание, что дети все чаще задавали вопросы экологической направленности, проявляли </w:t>
      </w:r>
      <w:proofErr w:type="gramStart"/>
      <w:r w:rsidRPr="00E24D8F">
        <w:rPr>
          <w:color w:val="000000"/>
          <w:sz w:val="28"/>
          <w:szCs w:val="28"/>
        </w:rPr>
        <w:t>интерес  к</w:t>
      </w:r>
      <w:proofErr w:type="gramEnd"/>
      <w:r w:rsidRPr="00E24D8F">
        <w:rPr>
          <w:color w:val="000000"/>
          <w:sz w:val="28"/>
          <w:szCs w:val="28"/>
        </w:rPr>
        <w:t xml:space="preserve"> исследовательской деятельности. В этом возрасте у детей начали складываться задатки учебной деятельности, развиваться поисковый интерес. При этом выделилась группа детей, у которых есть желание знать больше.</w:t>
      </w:r>
    </w:p>
    <w:p w:rsidR="00D25017" w:rsidRDefault="00D25017" w:rsidP="00AB5B9F">
      <w:pPr>
        <w:ind w:left="284" w:firstLine="1276"/>
        <w:rPr>
          <w:color w:val="000000"/>
          <w:sz w:val="28"/>
          <w:szCs w:val="28"/>
        </w:rPr>
      </w:pPr>
      <w:r w:rsidRPr="00E24D8F">
        <w:rPr>
          <w:color w:val="000000"/>
          <w:sz w:val="28"/>
          <w:szCs w:val="28"/>
        </w:rPr>
        <w:t xml:space="preserve">Это </w:t>
      </w:r>
      <w:proofErr w:type="gramStart"/>
      <w:r w:rsidRPr="00E24D8F">
        <w:rPr>
          <w:color w:val="000000"/>
          <w:sz w:val="28"/>
          <w:szCs w:val="28"/>
        </w:rPr>
        <w:t>послужило  толчком</w:t>
      </w:r>
      <w:proofErr w:type="gramEnd"/>
      <w:r w:rsidRPr="00E24D8F">
        <w:rPr>
          <w:color w:val="000000"/>
          <w:sz w:val="28"/>
          <w:szCs w:val="28"/>
        </w:rPr>
        <w:t xml:space="preserve">  к организации кружка «Природа – волшебница экологии».</w:t>
      </w:r>
    </w:p>
    <w:p w:rsidR="00D25017" w:rsidRDefault="00D25017" w:rsidP="00AB5B9F">
      <w:pPr>
        <w:ind w:left="284" w:firstLine="1276"/>
        <w:jc w:val="both"/>
        <w:rPr>
          <w:color w:val="000000"/>
          <w:sz w:val="28"/>
          <w:szCs w:val="28"/>
        </w:rPr>
      </w:pPr>
      <w:r w:rsidRPr="00E24D8F">
        <w:rPr>
          <w:color w:val="000000"/>
          <w:sz w:val="28"/>
          <w:szCs w:val="28"/>
        </w:rPr>
        <w:t>Основная </w:t>
      </w:r>
      <w:r w:rsidRPr="00E24D8F">
        <w:rPr>
          <w:b/>
          <w:bCs/>
          <w:color w:val="000000"/>
          <w:sz w:val="28"/>
          <w:szCs w:val="28"/>
        </w:rPr>
        <w:t>цель</w:t>
      </w:r>
      <w:r w:rsidRPr="00E24D8F">
        <w:rPr>
          <w:color w:val="000000"/>
          <w:sz w:val="28"/>
          <w:szCs w:val="28"/>
        </w:rPr>
        <w:t> работы кружка - формировать у детей элементы экологического сознания, способность понимать и любить окружающий мир и природу.</w:t>
      </w:r>
    </w:p>
    <w:p w:rsidR="00D25017" w:rsidRPr="00E24D8F" w:rsidRDefault="00D25017" w:rsidP="00AB5B9F">
      <w:pPr>
        <w:ind w:left="284" w:firstLine="1276"/>
        <w:jc w:val="both"/>
        <w:rPr>
          <w:color w:val="000000"/>
          <w:sz w:val="28"/>
          <w:szCs w:val="28"/>
        </w:rPr>
      </w:pPr>
      <w:r w:rsidRPr="00E24D8F">
        <w:rPr>
          <w:sz w:val="28"/>
          <w:szCs w:val="28"/>
        </w:rPr>
        <w:t xml:space="preserve"> </w:t>
      </w:r>
      <w:r w:rsidRPr="00E24D8F">
        <w:rPr>
          <w:b/>
          <w:bCs/>
          <w:color w:val="000000"/>
          <w:sz w:val="28"/>
          <w:szCs w:val="28"/>
        </w:rPr>
        <w:t>Задачи</w:t>
      </w:r>
      <w:r w:rsidRPr="00E24D8F">
        <w:rPr>
          <w:color w:val="000000"/>
          <w:sz w:val="28"/>
          <w:szCs w:val="28"/>
        </w:rPr>
        <w:t>:</w:t>
      </w:r>
    </w:p>
    <w:p w:rsidR="00D25017" w:rsidRPr="00AB5B9F" w:rsidRDefault="00D25017" w:rsidP="00AB5B9F">
      <w:pPr>
        <w:ind w:left="284" w:firstLine="1276"/>
        <w:jc w:val="both"/>
        <w:rPr>
          <w:sz w:val="28"/>
          <w:szCs w:val="28"/>
        </w:rPr>
      </w:pPr>
      <w:r w:rsidRPr="00E24D8F">
        <w:rPr>
          <w:color w:val="000000"/>
          <w:sz w:val="28"/>
          <w:szCs w:val="28"/>
        </w:rPr>
        <w:t xml:space="preserve">1. </w:t>
      </w:r>
      <w:proofErr w:type="gramStart"/>
      <w:r w:rsidRPr="00E24D8F">
        <w:rPr>
          <w:color w:val="000000"/>
          <w:sz w:val="28"/>
          <w:szCs w:val="28"/>
        </w:rPr>
        <w:t>формировать  у</w:t>
      </w:r>
      <w:proofErr w:type="gramEnd"/>
      <w:r w:rsidRPr="00E24D8F">
        <w:rPr>
          <w:color w:val="000000"/>
          <w:sz w:val="28"/>
          <w:szCs w:val="28"/>
        </w:rPr>
        <w:t xml:space="preserve"> детей субъектного опыта эмоционально-чувственного обобщения с </w:t>
      </w:r>
      <w:r w:rsidRPr="00AB5B9F">
        <w:rPr>
          <w:sz w:val="28"/>
          <w:szCs w:val="28"/>
        </w:rPr>
        <w:t>природой и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D25017" w:rsidRPr="00AB5B9F" w:rsidRDefault="00D25017" w:rsidP="00AB5B9F">
      <w:pPr>
        <w:ind w:left="284" w:firstLine="1276"/>
        <w:jc w:val="both"/>
        <w:rPr>
          <w:sz w:val="28"/>
          <w:szCs w:val="28"/>
        </w:rPr>
      </w:pPr>
      <w:r w:rsidRPr="00AB5B9F">
        <w:rPr>
          <w:sz w:val="28"/>
          <w:szCs w:val="28"/>
        </w:rPr>
        <w:t>2.воспитание эмоционально-ценностного отношения к природному окружению.</w:t>
      </w:r>
    </w:p>
    <w:p w:rsidR="00D25017" w:rsidRPr="00AB5B9F" w:rsidRDefault="00D25017" w:rsidP="00AB5B9F">
      <w:pPr>
        <w:ind w:left="284" w:firstLine="1276"/>
        <w:jc w:val="both"/>
        <w:rPr>
          <w:sz w:val="28"/>
          <w:szCs w:val="28"/>
        </w:rPr>
      </w:pPr>
      <w:r w:rsidRPr="00AB5B9F">
        <w:rPr>
          <w:sz w:val="28"/>
          <w:szCs w:val="28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D25017" w:rsidRPr="00AB5B9F" w:rsidRDefault="00D25017" w:rsidP="00AB5B9F">
      <w:pPr>
        <w:ind w:left="284" w:firstLine="1276"/>
        <w:jc w:val="both"/>
        <w:rPr>
          <w:sz w:val="28"/>
          <w:szCs w:val="28"/>
        </w:rPr>
      </w:pP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 xml:space="preserve">Формы организации кружковой работы должны быть </w:t>
      </w:r>
      <w:proofErr w:type="gramStart"/>
      <w:r w:rsidRPr="00AB5B9F">
        <w:rPr>
          <w:sz w:val="28"/>
          <w:szCs w:val="28"/>
        </w:rPr>
        <w:t>разнообразны  чтобы</w:t>
      </w:r>
      <w:proofErr w:type="gramEnd"/>
      <w:r w:rsidRPr="00AB5B9F">
        <w:rPr>
          <w:sz w:val="28"/>
          <w:szCs w:val="28"/>
        </w:rPr>
        <w:t xml:space="preserve"> повысить интерес к изучению материала.</w:t>
      </w: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 xml:space="preserve">Например, после занятия «Огонь друг или враг» была организована экскурсия в </w:t>
      </w:r>
      <w:proofErr w:type="gramStart"/>
      <w:r w:rsidRPr="00AB5B9F">
        <w:rPr>
          <w:sz w:val="28"/>
          <w:szCs w:val="28"/>
        </w:rPr>
        <w:t>пожарную  часть</w:t>
      </w:r>
      <w:proofErr w:type="gramEnd"/>
      <w:r w:rsidRPr="00AB5B9F">
        <w:rPr>
          <w:sz w:val="28"/>
          <w:szCs w:val="28"/>
        </w:rPr>
        <w:t xml:space="preserve">. В ходе нее дети закрепили правила поведения в лесу, соблюдения правил пожарной безопасности в природе и </w:t>
      </w:r>
      <w:proofErr w:type="gramStart"/>
      <w:r w:rsidRPr="00AB5B9F">
        <w:rPr>
          <w:sz w:val="28"/>
          <w:szCs w:val="28"/>
        </w:rPr>
        <w:t>в  окружающей</w:t>
      </w:r>
      <w:proofErr w:type="gramEnd"/>
      <w:r w:rsidRPr="00AB5B9F">
        <w:rPr>
          <w:sz w:val="28"/>
          <w:szCs w:val="28"/>
        </w:rPr>
        <w:t xml:space="preserve"> среде. </w:t>
      </w: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proofErr w:type="spellStart"/>
      <w:r w:rsidRPr="00AB5B9F">
        <w:rPr>
          <w:sz w:val="28"/>
          <w:szCs w:val="28"/>
        </w:rPr>
        <w:t>Поисково</w:t>
      </w:r>
      <w:proofErr w:type="spellEnd"/>
      <w:r w:rsidRPr="00AB5B9F">
        <w:rPr>
          <w:sz w:val="28"/>
          <w:szCs w:val="28"/>
        </w:rPr>
        <w:t xml:space="preserve"> – исследовательская   работа представляла собой </w:t>
      </w:r>
      <w:proofErr w:type="gramStart"/>
      <w:r w:rsidRPr="00AB5B9F">
        <w:rPr>
          <w:sz w:val="28"/>
          <w:szCs w:val="28"/>
        </w:rPr>
        <w:t>опытническую  деятельность</w:t>
      </w:r>
      <w:proofErr w:type="gramEnd"/>
      <w:r w:rsidRPr="00AB5B9F">
        <w:rPr>
          <w:sz w:val="28"/>
          <w:szCs w:val="28"/>
        </w:rPr>
        <w:t>, которая проводилась в групповой комнате. Во время этой работы воспи</w:t>
      </w:r>
      <w:r w:rsidR="00AB5B9F" w:rsidRPr="00AB5B9F">
        <w:rPr>
          <w:sz w:val="28"/>
          <w:szCs w:val="28"/>
        </w:rPr>
        <w:t xml:space="preserve">танники самостоятельно </w:t>
      </w:r>
      <w:proofErr w:type="gramStart"/>
      <w:r w:rsidR="00AB5B9F" w:rsidRPr="00AB5B9F">
        <w:rPr>
          <w:sz w:val="28"/>
          <w:szCs w:val="28"/>
        </w:rPr>
        <w:t>проводят  и</w:t>
      </w:r>
      <w:proofErr w:type="gramEnd"/>
      <w:r w:rsidR="00AB5B9F" w:rsidRPr="00AB5B9F">
        <w:rPr>
          <w:sz w:val="28"/>
          <w:szCs w:val="28"/>
        </w:rPr>
        <w:t xml:space="preserve"> наблюдают</w:t>
      </w:r>
      <w:r w:rsidRPr="00AB5B9F">
        <w:rPr>
          <w:sz w:val="28"/>
          <w:szCs w:val="28"/>
        </w:rPr>
        <w:t xml:space="preserve"> за результатом. </w:t>
      </w:r>
    </w:p>
    <w:p w:rsidR="00AB5B9F" w:rsidRPr="00AB5B9F" w:rsidRDefault="00AB5B9F" w:rsidP="00AB5B9F">
      <w:pPr>
        <w:ind w:left="284" w:firstLine="1276"/>
        <w:rPr>
          <w:sz w:val="28"/>
          <w:szCs w:val="28"/>
        </w:rPr>
      </w:pP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 xml:space="preserve">Также </w:t>
      </w:r>
      <w:proofErr w:type="gramStart"/>
      <w:r w:rsidR="00AB5B9F" w:rsidRPr="00AB5B9F">
        <w:rPr>
          <w:sz w:val="28"/>
          <w:szCs w:val="28"/>
        </w:rPr>
        <w:t xml:space="preserve">ведется </w:t>
      </w:r>
      <w:r w:rsidRPr="00AB5B9F">
        <w:rPr>
          <w:sz w:val="28"/>
          <w:szCs w:val="28"/>
        </w:rPr>
        <w:t xml:space="preserve"> </w:t>
      </w:r>
      <w:proofErr w:type="spellStart"/>
      <w:r w:rsidRPr="00AB5B9F">
        <w:rPr>
          <w:sz w:val="28"/>
          <w:szCs w:val="28"/>
        </w:rPr>
        <w:t>поисково</w:t>
      </w:r>
      <w:proofErr w:type="spellEnd"/>
      <w:proofErr w:type="gramEnd"/>
      <w:r w:rsidRPr="00AB5B9F">
        <w:rPr>
          <w:sz w:val="28"/>
          <w:szCs w:val="28"/>
        </w:rPr>
        <w:t xml:space="preserve"> – исследовательская   работа на участке детского сада. </w:t>
      </w:r>
      <w:r w:rsidR="00AB5B9F" w:rsidRPr="00AB5B9F">
        <w:rPr>
          <w:sz w:val="28"/>
          <w:szCs w:val="28"/>
        </w:rPr>
        <w:t xml:space="preserve"> </w:t>
      </w:r>
      <w:proofErr w:type="gramStart"/>
      <w:r w:rsidR="00AB5B9F" w:rsidRPr="00AB5B9F">
        <w:rPr>
          <w:sz w:val="28"/>
          <w:szCs w:val="28"/>
        </w:rPr>
        <w:t>Воспитанники  определяют</w:t>
      </w:r>
      <w:proofErr w:type="gramEnd"/>
      <w:r w:rsidRPr="00AB5B9F">
        <w:rPr>
          <w:sz w:val="28"/>
          <w:szCs w:val="28"/>
        </w:rPr>
        <w:t xml:space="preserve"> направление ветра  по вертушку вертолета, который находиться на  территории детского сада.</w:t>
      </w: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 xml:space="preserve">  На прогулки дети с </w:t>
      </w:r>
      <w:proofErr w:type="gramStart"/>
      <w:r w:rsidRPr="00AB5B9F">
        <w:rPr>
          <w:sz w:val="28"/>
          <w:szCs w:val="28"/>
        </w:rPr>
        <w:t>особым  вниманием</w:t>
      </w:r>
      <w:proofErr w:type="gramEnd"/>
      <w:r w:rsidRPr="00AB5B9F">
        <w:rPr>
          <w:sz w:val="28"/>
          <w:szCs w:val="28"/>
        </w:rPr>
        <w:t xml:space="preserve">  наблюдают за насекомыми. Рассматривают строение тела, среду обитания, чем питается.</w:t>
      </w: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lastRenderedPageBreak/>
        <w:t xml:space="preserve"> В групповой комнате имеется «Цветочный сад». Детям очень нравиться поливать цветы, брызгать на листья, протирать листочки. Они знакомы с такими комнатными растениями как, герань, фикус, фиалка, декабрист, алое, щучий хвост.</w:t>
      </w: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 xml:space="preserve">Мы выращиваем на окне зеленый лук и рассаду цветов. На своем «огороде» мы выращиваем зеленый лук, рассаду цветов. </w:t>
      </w: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 xml:space="preserve"> В своей работе мы </w:t>
      </w:r>
      <w:proofErr w:type="gramStart"/>
      <w:r w:rsidRPr="00AB5B9F">
        <w:rPr>
          <w:sz w:val="28"/>
          <w:szCs w:val="28"/>
        </w:rPr>
        <w:t>используем  различные</w:t>
      </w:r>
      <w:proofErr w:type="gramEnd"/>
      <w:r w:rsidRPr="00AB5B9F">
        <w:rPr>
          <w:sz w:val="28"/>
          <w:szCs w:val="28"/>
        </w:rPr>
        <w:t xml:space="preserve"> материалы: бумага,  крупа, песок, ракушки и др. В осенний период мы с ребята собирали листья. Для того </w:t>
      </w:r>
      <w:proofErr w:type="gramStart"/>
      <w:r w:rsidRPr="00AB5B9F">
        <w:rPr>
          <w:sz w:val="28"/>
          <w:szCs w:val="28"/>
        </w:rPr>
        <w:t>чтобы  сделать</w:t>
      </w:r>
      <w:proofErr w:type="gramEnd"/>
      <w:r w:rsidRPr="00AB5B9F">
        <w:rPr>
          <w:sz w:val="28"/>
          <w:szCs w:val="28"/>
        </w:rPr>
        <w:t xml:space="preserve"> интересные небольшие работы. </w:t>
      </w:r>
    </w:p>
    <w:p w:rsidR="00E54107" w:rsidRPr="00AB5B9F" w:rsidRDefault="00AB5B9F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>В</w:t>
      </w:r>
      <w:r w:rsidR="00E54107" w:rsidRPr="00AB5B9F">
        <w:rPr>
          <w:sz w:val="28"/>
          <w:szCs w:val="28"/>
        </w:rPr>
        <w:t xml:space="preserve"> свободно</w:t>
      </w:r>
      <w:r w:rsidRPr="00AB5B9F">
        <w:rPr>
          <w:sz w:val="28"/>
          <w:szCs w:val="28"/>
        </w:rPr>
        <w:t xml:space="preserve">й деятельности детей я можно предложить  </w:t>
      </w:r>
      <w:r w:rsidR="00E54107" w:rsidRPr="00AB5B9F">
        <w:rPr>
          <w:sz w:val="28"/>
          <w:szCs w:val="28"/>
        </w:rPr>
        <w:t xml:space="preserve"> игры экологической направленности. </w:t>
      </w:r>
      <w:r w:rsidRPr="00AB5B9F">
        <w:rPr>
          <w:sz w:val="28"/>
          <w:szCs w:val="28"/>
        </w:rPr>
        <w:t>Воспитанники с</w:t>
      </w:r>
      <w:r w:rsidR="00E54107" w:rsidRPr="00AB5B9F">
        <w:rPr>
          <w:sz w:val="28"/>
          <w:szCs w:val="28"/>
        </w:rPr>
        <w:t xml:space="preserve"> удовольствием играют в эти игры.</w:t>
      </w: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>Занимаясь в кружке, дети обогащают свой запас новыми знаниями</w:t>
      </w:r>
      <w:r w:rsidR="00AB5B9F" w:rsidRPr="00AB5B9F">
        <w:rPr>
          <w:sz w:val="28"/>
          <w:szCs w:val="28"/>
        </w:rPr>
        <w:t xml:space="preserve"> о природных явлениях. Повышается уровень</w:t>
      </w:r>
      <w:r w:rsidRPr="00AB5B9F">
        <w:rPr>
          <w:sz w:val="28"/>
          <w:szCs w:val="28"/>
        </w:rPr>
        <w:t xml:space="preserve"> любознательности, желание знать больше, бережного отношен</w:t>
      </w:r>
      <w:r w:rsidR="00AB5B9F" w:rsidRPr="00AB5B9F">
        <w:rPr>
          <w:sz w:val="28"/>
          <w:szCs w:val="28"/>
        </w:rPr>
        <w:t xml:space="preserve">ия к природе. При изучении тем </w:t>
      </w:r>
      <w:r w:rsidRPr="00AB5B9F">
        <w:rPr>
          <w:sz w:val="28"/>
          <w:szCs w:val="28"/>
        </w:rPr>
        <w:t xml:space="preserve">развивается мышление образное и конкретное; зрительная и слуховая память; речь, внимание, восприятие. </w:t>
      </w:r>
    </w:p>
    <w:p w:rsidR="00E54107" w:rsidRPr="00AB5B9F" w:rsidRDefault="00E54107" w:rsidP="00AB5B9F">
      <w:pPr>
        <w:ind w:left="284" w:firstLine="1276"/>
        <w:rPr>
          <w:sz w:val="28"/>
          <w:szCs w:val="28"/>
        </w:rPr>
      </w:pPr>
      <w:r w:rsidRPr="00AB5B9F">
        <w:rPr>
          <w:sz w:val="28"/>
          <w:szCs w:val="28"/>
        </w:rPr>
        <w:t xml:space="preserve">Дети задавая </w:t>
      </w:r>
      <w:r w:rsidR="00AB5B9F" w:rsidRPr="00AB5B9F">
        <w:rPr>
          <w:sz w:val="28"/>
          <w:szCs w:val="28"/>
        </w:rPr>
        <w:t>вопрос,</w:t>
      </w:r>
      <w:r w:rsidRPr="00AB5B9F">
        <w:rPr>
          <w:sz w:val="28"/>
          <w:szCs w:val="28"/>
        </w:rPr>
        <w:t xml:space="preserve"> ищут самостоятельно ответ в ходе </w:t>
      </w:r>
      <w:proofErr w:type="spellStart"/>
      <w:r w:rsidRPr="00AB5B9F">
        <w:rPr>
          <w:sz w:val="28"/>
          <w:szCs w:val="28"/>
        </w:rPr>
        <w:t>поиско</w:t>
      </w:r>
      <w:proofErr w:type="spellEnd"/>
      <w:r w:rsidRPr="00AB5B9F">
        <w:rPr>
          <w:sz w:val="28"/>
          <w:szCs w:val="28"/>
        </w:rPr>
        <w:t>-исследовательской деятельности.  Было замечено, что</w:t>
      </w:r>
      <w:r w:rsidR="00AB5B9F" w:rsidRPr="00AB5B9F">
        <w:rPr>
          <w:sz w:val="28"/>
          <w:szCs w:val="28"/>
        </w:rPr>
        <w:t xml:space="preserve"> воспитанники сплотились, становятся</w:t>
      </w:r>
      <w:r w:rsidRPr="00AB5B9F">
        <w:rPr>
          <w:sz w:val="28"/>
          <w:szCs w:val="28"/>
        </w:rPr>
        <w:t xml:space="preserve"> более внимат</w:t>
      </w:r>
      <w:r w:rsidR="00AB5B9F" w:rsidRPr="00AB5B9F">
        <w:rPr>
          <w:sz w:val="28"/>
          <w:szCs w:val="28"/>
        </w:rPr>
        <w:t xml:space="preserve">ельными друг другу, выслушивают </w:t>
      </w:r>
      <w:r w:rsidRPr="00AB5B9F">
        <w:rPr>
          <w:sz w:val="28"/>
          <w:szCs w:val="28"/>
        </w:rPr>
        <w:t>мне</w:t>
      </w:r>
      <w:r w:rsidR="00AB5B9F" w:rsidRPr="00AB5B9F">
        <w:rPr>
          <w:sz w:val="28"/>
          <w:szCs w:val="28"/>
        </w:rPr>
        <w:t xml:space="preserve">ниями каждого, сообща приходят </w:t>
      </w:r>
      <w:proofErr w:type="gramStart"/>
      <w:r w:rsidR="00AB5B9F" w:rsidRPr="00AB5B9F">
        <w:rPr>
          <w:sz w:val="28"/>
          <w:szCs w:val="28"/>
        </w:rPr>
        <w:t xml:space="preserve">к </w:t>
      </w:r>
      <w:r w:rsidRPr="00AB5B9F">
        <w:rPr>
          <w:sz w:val="28"/>
          <w:szCs w:val="28"/>
        </w:rPr>
        <w:t xml:space="preserve"> единому</w:t>
      </w:r>
      <w:proofErr w:type="gramEnd"/>
      <w:r w:rsidRPr="00AB5B9F">
        <w:rPr>
          <w:sz w:val="28"/>
          <w:szCs w:val="28"/>
        </w:rPr>
        <w:t xml:space="preserve">  выводу. Дети способны решать </w:t>
      </w:r>
      <w:r w:rsidR="00AB5B9F" w:rsidRPr="00AB5B9F">
        <w:rPr>
          <w:sz w:val="28"/>
          <w:szCs w:val="28"/>
        </w:rPr>
        <w:t xml:space="preserve">интеллектуальные и личностные  </w:t>
      </w:r>
      <w:r w:rsidRPr="00AB5B9F">
        <w:rPr>
          <w:sz w:val="28"/>
          <w:szCs w:val="28"/>
        </w:rPr>
        <w:t xml:space="preserve"> задачи, что говорит о их готовности обучения в школе.</w:t>
      </w:r>
    </w:p>
    <w:p w:rsidR="00E54107" w:rsidRDefault="00E54107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Default="006E3408" w:rsidP="00AB5B9F">
      <w:pPr>
        <w:ind w:left="284" w:firstLine="1276"/>
        <w:rPr>
          <w:sz w:val="28"/>
          <w:szCs w:val="28"/>
        </w:rPr>
      </w:pPr>
    </w:p>
    <w:p w:rsidR="006E3408" w:rsidRPr="00AB5B9F" w:rsidRDefault="006E3408" w:rsidP="006E3408">
      <w:pPr>
        <w:ind w:left="284" w:hanging="284"/>
        <w:rPr>
          <w:sz w:val="28"/>
          <w:szCs w:val="28"/>
        </w:rPr>
      </w:pPr>
      <w:r>
        <w:rPr>
          <w:noProof/>
        </w:rPr>
        <w:drawing>
          <wp:inline distT="0" distB="0" distL="0" distR="0" wp14:anchorId="593FD4E0" wp14:editId="1097B30F">
            <wp:extent cx="6505575" cy="9248775"/>
            <wp:effectExtent l="0" t="0" r="9525" b="9525"/>
            <wp:docPr id="1" name="Рисунок 1" descr="https://i.pinimg.com/474x/a6/32/e9/a632e98b0f17adabdb6e94e3e2e8c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474x/a6/32/e9/a632e98b0f17adabdb6e94e3e2e8c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07" w:rsidRPr="00AB5B9F" w:rsidRDefault="00E54107" w:rsidP="00AB5B9F">
      <w:pPr>
        <w:ind w:left="284" w:firstLine="1276"/>
      </w:pPr>
    </w:p>
    <w:p w:rsidR="00E54107" w:rsidRDefault="00E54107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Default="0039127A" w:rsidP="00AB5B9F">
      <w:pPr>
        <w:ind w:left="284" w:firstLine="1276"/>
      </w:pPr>
    </w:p>
    <w:p w:rsidR="0039127A" w:rsidRPr="00AB5B9F" w:rsidRDefault="0039127A" w:rsidP="00AB5B9F">
      <w:pPr>
        <w:ind w:left="284" w:firstLine="1276"/>
      </w:pPr>
    </w:p>
    <w:p w:rsidR="00E54107" w:rsidRPr="00AB5B9F" w:rsidRDefault="00E54107" w:rsidP="00AB5B9F">
      <w:pPr>
        <w:ind w:left="284" w:firstLine="1276"/>
      </w:pPr>
    </w:p>
    <w:p w:rsidR="00E54107" w:rsidRDefault="00630329" w:rsidP="0039127A">
      <w:pPr>
        <w:ind w:left="284"/>
        <w:jc w:val="both"/>
        <w:rPr>
          <w:sz w:val="28"/>
          <w:szCs w:val="28"/>
        </w:rPr>
      </w:pPr>
      <w:r>
        <w:rPr>
          <w:noProof/>
        </w:rPr>
        <w:lastRenderedPageBreak/>
        <w:t xml:space="preserve"> </w:t>
      </w:r>
      <w:r w:rsidR="0039127A">
        <w:rPr>
          <w:noProof/>
        </w:rPr>
        <w:drawing>
          <wp:inline distT="0" distB="0" distL="0" distR="0" wp14:anchorId="5F20D4F7" wp14:editId="55D976F8">
            <wp:extent cx="6305550" cy="9058275"/>
            <wp:effectExtent l="0" t="0" r="0" b="9525"/>
            <wp:docPr id="2" name="Рисунок 2" descr="https://i.pinimg.com/736x/ec/67/cc/ec67cc9e2ab34b577080cc962c02a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ec/67/cc/ec67cc9e2ab34b577080cc962c02a4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7A" w:rsidRDefault="0039127A" w:rsidP="00AB5B9F">
      <w:pPr>
        <w:ind w:left="284" w:firstLine="1276"/>
        <w:jc w:val="both"/>
        <w:rPr>
          <w:sz w:val="28"/>
          <w:szCs w:val="28"/>
        </w:rPr>
      </w:pPr>
    </w:p>
    <w:p w:rsidR="0039127A" w:rsidRPr="00AB5B9F" w:rsidRDefault="0039127A" w:rsidP="00AB5B9F">
      <w:pPr>
        <w:ind w:left="284" w:firstLine="1276"/>
        <w:jc w:val="both"/>
        <w:rPr>
          <w:sz w:val="28"/>
          <w:szCs w:val="28"/>
        </w:rPr>
      </w:pPr>
    </w:p>
    <w:p w:rsidR="00E54107" w:rsidRPr="00AB5B9F" w:rsidRDefault="0039127A" w:rsidP="00AB5B9F">
      <w:pPr>
        <w:ind w:left="284" w:firstLine="1276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67CE74" wp14:editId="707BD9F3">
            <wp:extent cx="5866007" cy="8456295"/>
            <wp:effectExtent l="0" t="0" r="1905" b="1905"/>
            <wp:docPr id="3" name="Рисунок 3" descr="https://i.pinimg.com/736x/98/61/a4/9861a41b91f083f42e29f1d3b2113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98/61/a4/9861a41b91f083f42e29f1d3b21132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592" cy="84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07" w:rsidRPr="00AB5B9F" w:rsidRDefault="0039127A" w:rsidP="00630329">
      <w:pPr>
        <w:ind w:left="284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174DD4" wp14:editId="697D9716">
            <wp:extent cx="6677025" cy="4800600"/>
            <wp:effectExtent l="0" t="0" r="9525" b="0"/>
            <wp:docPr id="4" name="Рисунок 4" descr="http://my-book-shop.ru/image/product/6/207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y-book-shop.ru/image/product/6/20743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630" cy="480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07" w:rsidRPr="00AB5B9F" w:rsidRDefault="00E54107" w:rsidP="00AB5B9F">
      <w:pPr>
        <w:ind w:left="284" w:firstLine="1276"/>
        <w:jc w:val="both"/>
        <w:rPr>
          <w:sz w:val="28"/>
          <w:szCs w:val="28"/>
        </w:rPr>
      </w:pPr>
    </w:p>
    <w:p w:rsidR="00D25017" w:rsidRPr="00AB5B9F" w:rsidRDefault="00D25017" w:rsidP="00AB5B9F">
      <w:pPr>
        <w:ind w:left="284" w:firstLine="1276"/>
      </w:pPr>
    </w:p>
    <w:p w:rsidR="00D25017" w:rsidRDefault="0039127A" w:rsidP="00630329">
      <w:pPr>
        <w:ind w:left="284" w:hanging="142"/>
        <w:rPr>
          <w:rFonts w:asciiTheme="minorHAnsi" w:hAnsiTheme="minorHAnsi"/>
          <w:i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D6D3FBB" wp14:editId="7C9AB56C">
            <wp:extent cx="6505575" cy="6381750"/>
            <wp:effectExtent l="0" t="0" r="9525" b="0"/>
            <wp:docPr id="5" name="Рисунок 5" descr="https://konspekta.net/poisk-ruru/baza2/245954709299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poisk-ruru/baza2/245954709299.files/image0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127A" w:rsidRDefault="0039127A" w:rsidP="00AB5B9F">
      <w:pPr>
        <w:ind w:left="284" w:firstLine="1276"/>
        <w:rPr>
          <w:rFonts w:asciiTheme="minorHAnsi" w:hAnsiTheme="minorHAnsi"/>
          <w:i/>
          <w:sz w:val="28"/>
          <w:szCs w:val="28"/>
        </w:rPr>
      </w:pPr>
    </w:p>
    <w:p w:rsidR="0039127A" w:rsidRDefault="0039127A" w:rsidP="00AB5B9F">
      <w:pPr>
        <w:ind w:left="284" w:firstLine="1276"/>
        <w:rPr>
          <w:rFonts w:asciiTheme="minorHAnsi" w:hAnsiTheme="minorHAnsi"/>
          <w:i/>
          <w:sz w:val="28"/>
          <w:szCs w:val="28"/>
        </w:rPr>
      </w:pPr>
    </w:p>
    <w:p w:rsidR="0039127A" w:rsidRDefault="0039127A" w:rsidP="00AB5B9F">
      <w:pPr>
        <w:ind w:left="284" w:firstLine="1276"/>
        <w:rPr>
          <w:rFonts w:asciiTheme="minorHAnsi" w:hAnsiTheme="minorHAnsi"/>
          <w:i/>
          <w:sz w:val="28"/>
          <w:szCs w:val="28"/>
        </w:rPr>
      </w:pPr>
    </w:p>
    <w:p w:rsidR="0039127A" w:rsidRDefault="0039127A" w:rsidP="00AB5B9F">
      <w:pPr>
        <w:ind w:left="284" w:firstLine="1276"/>
        <w:rPr>
          <w:rFonts w:asciiTheme="minorHAnsi" w:hAnsiTheme="minorHAnsi"/>
          <w:i/>
          <w:sz w:val="28"/>
          <w:szCs w:val="28"/>
        </w:rPr>
      </w:pPr>
    </w:p>
    <w:p w:rsidR="0039127A" w:rsidRDefault="0039127A" w:rsidP="00AB5B9F">
      <w:pPr>
        <w:ind w:left="284" w:firstLine="1276"/>
        <w:rPr>
          <w:rFonts w:asciiTheme="minorHAnsi" w:hAnsiTheme="minorHAnsi"/>
          <w:i/>
          <w:sz w:val="28"/>
          <w:szCs w:val="28"/>
        </w:rPr>
      </w:pPr>
    </w:p>
    <w:p w:rsidR="0039127A" w:rsidRDefault="0039127A" w:rsidP="00630329">
      <w:pPr>
        <w:ind w:left="284"/>
        <w:rPr>
          <w:rFonts w:asciiTheme="minorHAnsi" w:hAnsiTheme="minorHAnsi"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7BD3C1" wp14:editId="3156D385">
            <wp:extent cx="6324600" cy="9458325"/>
            <wp:effectExtent l="0" t="0" r="0" b="9525"/>
            <wp:docPr id="6" name="Рисунок 6" descr="http://www.razumniki.ru/images/articles/obuchenie_detey/testy_dly_detey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azumniki.ru/images/articles/obuchenie_detey/testy_dly_detey_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7A" w:rsidRDefault="0039127A" w:rsidP="00AB5B9F">
      <w:pPr>
        <w:ind w:left="284" w:firstLine="1276"/>
        <w:rPr>
          <w:rFonts w:asciiTheme="minorHAnsi" w:hAnsiTheme="minorHAnsi"/>
          <w:i/>
          <w:sz w:val="28"/>
          <w:szCs w:val="28"/>
        </w:rPr>
      </w:pPr>
    </w:p>
    <w:p w:rsidR="0039127A" w:rsidRDefault="0039127A" w:rsidP="00630329">
      <w:pPr>
        <w:ind w:left="284"/>
        <w:rPr>
          <w:noProof/>
        </w:rPr>
      </w:pPr>
      <w:r>
        <w:rPr>
          <w:noProof/>
        </w:rPr>
        <w:lastRenderedPageBreak/>
        <w:drawing>
          <wp:inline distT="0" distB="0" distL="0" distR="0" wp14:anchorId="241B7EAF" wp14:editId="252BC842">
            <wp:extent cx="6362700" cy="9220200"/>
            <wp:effectExtent l="0" t="0" r="0" b="0"/>
            <wp:docPr id="8" name="Рисунок 8" descr="http://www.xn----gtbdmbeft1bdk.net/images/paint/12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n----gtbdmbeft1bdk.net/images/paint/1246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7A" w:rsidRPr="0039127A" w:rsidRDefault="0039127A" w:rsidP="00630329">
      <w:pPr>
        <w:ind w:left="284" w:hanging="142"/>
        <w:rPr>
          <w:rFonts w:asciiTheme="minorHAnsi" w:hAnsiTheme="minorHAnsi"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77E977" wp14:editId="49BB88E9">
            <wp:extent cx="6361981" cy="4152900"/>
            <wp:effectExtent l="0" t="0" r="1270" b="0"/>
            <wp:docPr id="7" name="Рисунок 7" descr="http://ds83.dou.tomsk.ru/wp-content/uploads/gotovim-ruku-k-pismu/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83.dou.tomsk.ru/wp-content/uploads/gotovim-ruku-k-pismu/5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287" cy="41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27A" w:rsidRPr="0039127A" w:rsidSect="00AB5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22392"/>
    <w:multiLevelType w:val="hybridMultilevel"/>
    <w:tmpl w:val="2CBA4410"/>
    <w:lvl w:ilvl="0" w:tplc="EF6E1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D3"/>
    <w:rsid w:val="00122B3E"/>
    <w:rsid w:val="0039127A"/>
    <w:rsid w:val="00630329"/>
    <w:rsid w:val="006E3408"/>
    <w:rsid w:val="00A55B47"/>
    <w:rsid w:val="00AB5B9F"/>
    <w:rsid w:val="00D25017"/>
    <w:rsid w:val="00E54107"/>
    <w:rsid w:val="00E606C0"/>
    <w:rsid w:val="00E73007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46F5-471E-45D8-AD14-8A43D2C4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01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606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6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2018-10-29T19:33:00Z</cp:lastPrinted>
  <dcterms:created xsi:type="dcterms:W3CDTF">2018-09-16T08:14:00Z</dcterms:created>
  <dcterms:modified xsi:type="dcterms:W3CDTF">2018-10-29T19:36:00Z</dcterms:modified>
</cp:coreProperties>
</file>