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92" w:rsidRPr="00CA3F92" w:rsidRDefault="00CA3F92" w:rsidP="00CA3F92">
      <w:pPr>
        <w:pStyle w:val="c1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3F92">
        <w:rPr>
          <w:color w:val="000000"/>
          <w:sz w:val="28"/>
          <w:szCs w:val="28"/>
        </w:rPr>
        <w:br/>
      </w:r>
    </w:p>
    <w:p w:rsidR="00CA3F92" w:rsidRPr="00CA3F92" w:rsidRDefault="00CA3F92" w:rsidP="00CA3F92">
      <w:pPr>
        <w:pStyle w:val="c1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A3F92">
        <w:rPr>
          <w:rStyle w:val="c20"/>
          <w:color w:val="000000"/>
          <w:sz w:val="32"/>
          <w:szCs w:val="32"/>
        </w:rPr>
        <w:t>«Обучен</w:t>
      </w:r>
      <w:r w:rsidR="00137760">
        <w:rPr>
          <w:rStyle w:val="c20"/>
          <w:color w:val="000000"/>
          <w:sz w:val="32"/>
          <w:szCs w:val="32"/>
        </w:rPr>
        <w:t xml:space="preserve">ие детей с ОВЗ на уроках химии </w:t>
      </w:r>
      <w:r w:rsidR="00137760">
        <w:rPr>
          <w:rStyle w:val="c20"/>
          <w:color w:val="000000"/>
          <w:sz w:val="32"/>
          <w:szCs w:val="32"/>
          <w:lang w:val="en-US"/>
        </w:rPr>
        <w:t>c</w:t>
      </w:r>
      <w:r w:rsidRPr="00CA3F92">
        <w:rPr>
          <w:rStyle w:val="c20"/>
          <w:color w:val="000000"/>
          <w:sz w:val="32"/>
          <w:szCs w:val="32"/>
        </w:rPr>
        <w:t xml:space="preserve"> </w:t>
      </w:r>
      <w:r w:rsidR="00C35403">
        <w:rPr>
          <w:rStyle w:val="c20"/>
          <w:color w:val="000000"/>
          <w:sz w:val="32"/>
          <w:szCs w:val="32"/>
        </w:rPr>
        <w:t xml:space="preserve">использованием </w:t>
      </w:r>
      <w:r w:rsidRPr="00CA3F92">
        <w:rPr>
          <w:rStyle w:val="c20"/>
          <w:color w:val="000000"/>
          <w:sz w:val="32"/>
          <w:szCs w:val="32"/>
        </w:rPr>
        <w:t>ИКТ»</w:t>
      </w:r>
    </w:p>
    <w:p w:rsidR="00CA3F92" w:rsidRDefault="00CA3F92" w:rsidP="001A7327">
      <w:pPr>
        <w:spacing w:after="0" w:line="240" w:lineRule="auto"/>
        <w:ind w:firstLine="568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1A7327" w:rsidRDefault="00B350C0" w:rsidP="001A7327">
      <w:pPr>
        <w:spacing w:after="0" w:line="240" w:lineRule="auto"/>
        <w:ind w:firstLine="568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ермин "коррекционная педагогика" был введен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современную </w:t>
      </w:r>
      <w:bookmarkStart w:id="0" w:name="_GoBack"/>
      <w:bookmarkEnd w:id="0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педагогическую науку 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1988 г. Г.Ф. </w:t>
      </w:r>
      <w:proofErr w:type="spellStart"/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Кумариной</w:t>
      </w:r>
      <w:proofErr w:type="spellEnd"/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 В течение непродолжительного времени коррекционная педагогика существовала параллельно с дефектологией. Коррекционную педагогику рассматривали "как область педагогического знания, предметом которой является разработка и реализация в образовательной практике системы условий, предусматривающих своевременную диагностику, профилактику и коррекцию педагогическими средствами нарушений социально-психологической адаптации индивидов, трудностей их в обучении и освоении соответствующих возрастным этапам развития социальных ролей".  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озник симбиоз дефектологии и коррекционной педагогики - специальная (коррекционная) педагогика, изучающая психофизиологические особенности развития детей с ограниченными возможностями здоровья и занимающаяся разработкой проблем их воспитания, обучения и коррекции онтогенетических недостатков.</w:t>
      </w:r>
    </w:p>
    <w:p w:rsidR="00B350C0" w:rsidRPr="001A7327" w:rsidRDefault="00B350C0" w:rsidP="00B350C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И</w:t>
      </w: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зучая причины школьных трудностей,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психологи</w:t>
      </w: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отмечают, что процесс </w:t>
      </w:r>
      <w:proofErr w:type="spellStart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протекает по принципу порочного круга. Пусковым фактором выступает существенное изменение условий жизни ребенка при переходе к школьному обучению, которое предъявляет повышенные требования к функционированию познавательных процессов (восприятия, памяти, речи и др.), а также к эмоционально-волевой стороне личности (Л.И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Божович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). У</w:t>
      </w: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в период адаптации</w:t>
      </w: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 силу общей незрелости организма и центральной нервной системы повышается физическое и нервно-психическое напряжение, что приводит к функциональным нарушениям и невротическим реакциям. Недостаточность регуляторных механизмов, которые не позволяют ребенку успешно вырабатывать адекватные новым условиям формы поведения и деятельности, влечет за собой различные отклонения в поведении: повышение агрессивности индивида или, наоборот, состояние заторможенной подавленности. Подобные состояния снижают познавательную активность и делают весьма проблематичным эффективное вхождение в школьную жизнь и усвоение учебного материала. </w:t>
      </w:r>
    </w:p>
    <w:p w:rsidR="00B350C0" w:rsidRPr="001A7327" w:rsidRDefault="00B350C0" w:rsidP="001A7327">
      <w:pPr>
        <w:spacing w:after="0" w:line="240" w:lineRule="auto"/>
        <w:ind w:firstLine="568"/>
        <w:rPr>
          <w:rFonts w:ascii="&amp;quot" w:eastAsia="Times New Roman" w:hAnsi="&amp;quot" w:cs="Times New Roman"/>
          <w:color w:val="000000"/>
          <w:lang w:eastAsia="ru-RU"/>
        </w:rPr>
      </w:pPr>
    </w:p>
    <w:p w:rsidR="001A7327" w:rsidRPr="001A7327" w:rsidRDefault="00B350C0" w:rsidP="001A7327">
      <w:pPr>
        <w:spacing w:after="0" w:line="240" w:lineRule="auto"/>
        <w:ind w:firstLine="568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 педагогической арене присутствуют два направления, объектом которых являются проблемные дети, находящиеся между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нормой и патологией. Первое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ориентированное на детей риска, называет </w:t>
      </w:r>
      <w:proofErr w:type="gramStart"/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себя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коррекционно</w:t>
      </w:r>
      <w:proofErr w:type="gramEnd"/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развивающим образованием, второе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ориентированное на детей с ЗПР, – коррекционно-развивающим обучением. Первое направление называют "психоло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го-педагогическим" КРО, а второе направление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– "дефектологическим" КРО в соответствии с их концептуальными позициями.</w:t>
      </w:r>
    </w:p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Практическое выражение коррекционная педагогика нашла в системе коррекционно-развивающего образования (КРО), которое представляет собой </w:t>
      </w: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симбиоз организации образовательного процесса во всем многообразии ее проявления и содержания образовательного процесса, и его содержания, в котором соединяются </w:t>
      </w:r>
      <w:proofErr w:type="spellStart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диагностические, охранные, социальные, коррекционно-развивающие стратегии обучения.</w:t>
      </w:r>
    </w:p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Если обратиться к определению детей, являющихся объектом КРО, то можно увидеть, что они на первый взгляд похожи:</w:t>
      </w:r>
    </w:p>
    <w:tbl>
      <w:tblPr>
        <w:tblW w:w="5000" w:type="pct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4668"/>
      </w:tblGrid>
      <w:tr w:rsidR="001A7327" w:rsidRPr="001A7327" w:rsidTr="001A732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Дети группы риска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Дети с трудностями в обучении, обусловленными ЗПР</w:t>
            </w:r>
          </w:p>
        </w:tc>
      </w:tr>
      <w:tr w:rsidR="001A7327" w:rsidRPr="001A7327" w:rsidTr="001A732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27" w:rsidRPr="001A7327" w:rsidRDefault="001A7327" w:rsidP="001A7327">
            <w:pPr>
              <w:spacing w:after="0" w:line="240" w:lineRule="auto"/>
              <w:jc w:val="both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дети, которые, не обнаруживая классических форм аномалий развития, имеют в силу различных причин биологического или социального свойства его парциальные недостатки, обусловливающие трудности их воспитания и обучения в обычных условиях, провоцирующие повышенный риск школьной </w:t>
            </w:r>
            <w:proofErr w:type="spellStart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дедаптации</w:t>
            </w:r>
            <w:proofErr w:type="spellEnd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27" w:rsidRPr="001A7327" w:rsidRDefault="001A7327" w:rsidP="001A7327">
            <w:pPr>
              <w:spacing w:after="0" w:line="240" w:lineRule="auto"/>
              <w:jc w:val="both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дети,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интеллекта, отклонений в развитии слуха, зрения, речи, двигательной сферы.</w:t>
            </w:r>
          </w:p>
        </w:tc>
      </w:tr>
    </w:tbl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Однако в них кроются и принципиальные различия, позволяющие понять специфику каждой группы. Дети риска имеют "парциальные недостатки" развития, обусловливающие фрагментарность школьной </w:t>
      </w:r>
      <w:proofErr w:type="spellStart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и её временный характер. Дети с трудностями в обучении, обусловленными ЗПР, характеризуются стойкими затруднениями в усвоении всех образовательных программ.</w:t>
      </w:r>
    </w:p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 нашей школе в классах ОВЗ VII вида мы работаем с детьми обеих вышеупомянутых групп.</w:t>
      </w:r>
    </w:p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Среди наших учеников встречаются дети, относящиеся к разным группам риска, которые по уровню проявления подразделяются на:</w:t>
      </w:r>
    </w:p>
    <w:p w:rsidR="001A7327" w:rsidRPr="001A7327" w:rsidRDefault="001A7327" w:rsidP="001A73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состояния риска академической </w:t>
      </w:r>
      <w:proofErr w:type="spellStart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неуспешности</w:t>
      </w:r>
      <w:proofErr w:type="spellEnd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, возникающие в случаях несоответствия дидактических требований, предъявляемых к ребёнку, уровню зрелости психофизиологических, </w:t>
      </w:r>
      <w:proofErr w:type="spellStart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общедеятельностных</w:t>
      </w:r>
      <w:proofErr w:type="spellEnd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и интеллектуально-перцептивных функций, обеспечивающих процесс учения;</w:t>
      </w:r>
    </w:p>
    <w:p w:rsidR="001A7327" w:rsidRPr="001A7327" w:rsidRDefault="001A7327" w:rsidP="001A73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состояния социального риска, возникающие как протест против высоких требований на личностном, поведенческом уровне и проявляющиеся в форме активного или пассивного сопротивления общепринятым нормам либо поведения, либо взаимодействия с другими участниками процесса обучения, в отказе от учебной деятельности в пользу какой-либо другой, существующей вне школы;</w:t>
      </w:r>
    </w:p>
    <w:p w:rsidR="001A7327" w:rsidRPr="001A7327" w:rsidRDefault="001A7327" w:rsidP="001A73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состояния риска по здоровью, которые являются следствием работы в режиме </w:t>
      </w:r>
      <w:proofErr w:type="spellStart"/>
      <w:proofErr w:type="gramStart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сверхнапряжения</w:t>
      </w:r>
      <w:proofErr w:type="spellEnd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,  обусловленной</w:t>
      </w:r>
      <w:proofErr w:type="gramEnd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либо общей соматической </w:t>
      </w:r>
      <w:proofErr w:type="spellStart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ослабленностью</w:t>
      </w:r>
      <w:proofErr w:type="spellEnd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ребёнка, либо завышенными притязаниями взрослых или собственной высокой мотивацией ученика. При этом дети не могут справиться с предъявляемыми им требованиями и решают поставленные </w:t>
      </w: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>перед ними учебные задачи путём предельной мобилизации всех систем организма, в результате чего происходит нарушение в работе одной или нескольких наиболее слабых систем;</w:t>
      </w:r>
    </w:p>
    <w:p w:rsidR="001A7327" w:rsidRPr="001A7327" w:rsidRDefault="001A7327" w:rsidP="001A73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состояния комплексного риска, включающие в себя риск адаптационных нарушений по двум или трём перечисленным направлениям. </w:t>
      </w:r>
    </w:p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Обучение происходит по специальным образовательным программам, при составлении которых </w:t>
      </w:r>
      <w:proofErr w:type="gramStart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я  учитываю</w:t>
      </w:r>
      <w:proofErr w:type="gramEnd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темп учебной работы с возможностями познавательной деятельности учеников.</w:t>
      </w:r>
    </w:p>
    <w:p w:rsidR="001A7327" w:rsidRPr="001A7327" w:rsidRDefault="001A7327" w:rsidP="001A7327">
      <w:pPr>
        <w:spacing w:after="0" w:line="240" w:lineRule="auto"/>
        <w:ind w:firstLine="568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Например, так выглядит распределение уроков в календарно-тематическом планировании по теме «Повторение» для работы с обучающимися 9-го общеобразовательного класса: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931"/>
        <w:gridCol w:w="1729"/>
      </w:tblGrid>
      <w:tr w:rsidR="001A7327" w:rsidRPr="001A7327" w:rsidTr="001A7327">
        <w:trPr>
          <w:trHeight w:val="32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A7327" w:rsidRPr="001A7327" w:rsidTr="001A7327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Повторение основных вопросов курса 8 класса и введение в курс 9 класс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17151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Вводный инструктаж по ТБ. Свойства </w:t>
            </w:r>
            <w:r w:rsidR="00117151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солей. </w:t>
            </w:r>
            <w:r w:rsidR="00117151">
              <w:rPr>
                <w:rFonts w:ascii="&amp;quot" w:eastAsia="Times New Roman" w:hAnsi="&amp;quot" w:cs="Arial" w:hint="eastAsia"/>
                <w:color w:val="000000"/>
                <w:sz w:val="28"/>
                <w:szCs w:val="28"/>
                <w:lang w:eastAsia="ru-RU"/>
              </w:rPr>
              <w:t>К</w:t>
            </w:r>
            <w:r w:rsidR="00117151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ислот </w:t>
            </w: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и оснований в свете ТЭД и процессов окисления-восстановления.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Свойства кислот и солей в свете ТЭД и процессов окисления-восстановления.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Свойства основных классов неорганических соединений.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Характеристика химического элемента на основании его положения в ПСХЭ </w:t>
            </w:r>
            <w:proofErr w:type="spellStart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Д.И.Менделеева</w:t>
            </w:r>
            <w:proofErr w:type="spellEnd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Переходные</w:t>
            </w:r>
            <w:r w:rsidR="00117151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- амфотерные</w:t>
            </w: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элементы.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ПЗ и ПСХЭ </w:t>
            </w:r>
            <w:proofErr w:type="spellStart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Д.И.Менделеева</w:t>
            </w:r>
            <w:proofErr w:type="spellEnd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</w:tbl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 вот такое распределение уроков в календарно-тематическом планировании по теме «Повторение» предусмотрено для работы с обучающимися 9-го коррекционного класса VII вида: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931"/>
        <w:gridCol w:w="1729"/>
      </w:tblGrid>
      <w:tr w:rsidR="001A7327" w:rsidRPr="001A7327" w:rsidTr="001A7327">
        <w:trPr>
          <w:trHeight w:val="32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A7327" w:rsidRPr="001A7327" w:rsidTr="001A7327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 основных вопросов курса 8 класса и введение в курс 9 класс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Вводный инструктаж по ТБ. Свойства оксидов и оснований в свете ТЭД и процессов окисления-восстановления.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Свойства оснований в свете ТЭД и процессов окисления-восстановления.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Свойства кислот в свете ТЭД и процессов окисления-восстановления.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Свойства солей в свете ТЭД и процессов окисления-восстановления.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Характеристика химического элемента на основании его положения в ПСХЭ </w:t>
            </w:r>
            <w:proofErr w:type="spellStart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Д.И.Менделеева</w:t>
            </w:r>
            <w:proofErr w:type="spellEnd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Переходные </w:t>
            </w:r>
            <w:r w:rsidR="00117151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– амфотерные </w:t>
            </w: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элементы.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1A7327" w:rsidRPr="001A7327" w:rsidTr="001A7327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ПЗ и ПСХЭ </w:t>
            </w:r>
            <w:proofErr w:type="spellStart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Д.И.Менделеева</w:t>
            </w:r>
            <w:proofErr w:type="spellEnd"/>
            <w:r w:rsidRPr="001A7327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327" w:rsidRPr="001A7327" w:rsidRDefault="001A7327" w:rsidP="001A7327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</w:tbl>
    <w:p w:rsidR="001A7327" w:rsidRPr="001A7327" w:rsidRDefault="00117151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 время урока о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тличается работа с эти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ми обучающимися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 материал</w:t>
      </w:r>
      <w:r w:rsidR="0028023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формы работы на уроке подбира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ются так, чтобы задействовать как можно большее количест</w:t>
      </w:r>
      <w:r w:rsidR="00106A5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 органов чувств. В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 внимание </w:t>
      </w:r>
      <w:r w:rsidR="00106A5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принимается 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личный </w:t>
      </w:r>
      <w:proofErr w:type="gramStart"/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опыт  учеников</w:t>
      </w:r>
      <w:proofErr w:type="gramEnd"/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 Материал обязательно связан с реальной жизнью, чтобы повысит мотивацию обучающи</w:t>
      </w:r>
      <w:r w:rsidR="00106A5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хся, и ответить на вопрос «Для </w:t>
      </w:r>
      <w:proofErr w:type="gramStart"/>
      <w:r w:rsidR="00106A5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чего </w:t>
      </w:r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нужно</w:t>
      </w:r>
      <w:proofErr w:type="gramEnd"/>
      <w:r w:rsidR="001A7327"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знать материал, который изучается на этом уроке?».</w:t>
      </w:r>
    </w:p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Например, урок химии в 8 классе по теме «Реакции обмена»: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1) примеры реакций обмена в жизни и практической деятельности человека:</w:t>
      </w:r>
      <w:r w:rsidR="00106A5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реакции обмена имеют широкое практическое значение в промышленности и в повседневной жизни человека. Так, например, кондитерами используются разрыхлители теста – это углекислый газ, который получается при взаимодействии кислоты и пищевой соды. Он обеспечивает нужную структуру пор теста и вкус продукта.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для извлечения из сточных вод металлов (цинка, меди, хрома, никеля, свинца, ртути, кадмия, ванадия, марганца и др.). Также извлечение соединений мышьяка, фосфора, цианистых соединений и радиоактивных веществ.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для удаления накипи в нагревательных приборах, которая образуется из - за жесткости воды; также некоторые соли можно использовать в пищевых целях. Основания и оксиды широко используются в промышленности для получения других веществ, стройматериалов и т. д. Некоторые минеральные кислоты и соли входят в химический состав живых организмов и необходимы для их жизнедеятельности. Например, недостаток поваренной соли (хлорида натрия) организм восполняет разрушением костной и мышечной тканей, что может привести к различным заболеваниям.   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2) объяснение учителя о принципах составления уравнений реакций этого типа;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3) демонстрация слайдов презентации, иллюстрирующих принципы составления уравнений реакций этого типа;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4) проведение химических реакций, демонстративно или при работе в группах, или просмотры видеороликов;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5) работа обучающихся при составлении уравнений реакций изучаемого типа фронтально и индивидуально.</w:t>
      </w:r>
    </w:p>
    <w:p w:rsidR="001A7327" w:rsidRPr="001A7327" w:rsidRDefault="001A7327" w:rsidP="001A732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Особенности подачи материала на уроках в классах КРО.</w: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Наблюдение</w: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3EB63F3" wp14:editId="464EC9F6">
                <wp:extent cx="304800" cy="304800"/>
                <wp:effectExtent l="0" t="0" r="0" b="0"/>
                <wp:docPr id="3" name="AutoShape 1" descr="https://nsportal.ru/shkola/khimiya/library/2018/06/14/vystuplenie-po-teme-ispolzovanie-ikt-na-urokah-himii-pri-obuchen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81FFF" id="AutoShape 1" o:spid="_x0000_s1026" alt="https://nsportal.ru/shkola/khimiya/library/2018/06/14/vystuplenie-po-teme-ispolzovanie-ikt-na-urokah-himii-pri-obucheni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9wC3AIAwAAO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Выводы (с помощью учителя)</w: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86636C5" wp14:editId="639D0D81">
                <wp:extent cx="304800" cy="304800"/>
                <wp:effectExtent l="0" t="0" r="0" b="0"/>
                <wp:docPr id="2" name="AutoShape 2" descr="https://nsportal.ru/shkola/khimiya/library/2018/06/14/vystuplenie-po-teme-ispolzovanie-ikt-na-urokah-himii-pri-obuchen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76E0F" id="AutoShape 2" o:spid="_x0000_s1026" alt="https://nsportal.ru/shkola/khimiya/library/2018/06/14/vystuplenie-po-teme-ispolzovanie-ikt-na-urokah-himii-pri-obucheni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hIj6fgcDAAA4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Введение понятия</w: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4500712" wp14:editId="29C9B01F">
                <wp:extent cx="304800" cy="304800"/>
                <wp:effectExtent l="0" t="0" r="0" b="0"/>
                <wp:docPr id="1" name="AutoShape 3" descr="https://nsportal.ru/shkola/khimiya/library/2018/06/14/vystuplenie-po-teme-ispolzovanie-ikt-na-urokah-himii-pri-obuchen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79AF7" id="AutoShape 3" o:spid="_x0000_s1026" alt="https://nsportal.ru/shkola/khimiya/library/2018/06/14/vystuplenie-po-teme-ispolzovanie-ikt-na-urokah-himii-pri-obucheni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CKvU9BgMAADg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Включение понятия в систему понятий</w:t>
      </w:r>
    </w:p>
    <w:p w:rsidR="001A7327" w:rsidRPr="001A7327" w:rsidRDefault="001A7327" w:rsidP="001A7327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При подготовке к урокам, кроме дидактических </w:t>
      </w:r>
      <w:proofErr w:type="gramStart"/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задач,  пр</w:t>
      </w:r>
      <w:r w:rsidR="0028023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одумываются</w:t>
      </w:r>
      <w:proofErr w:type="gramEnd"/>
      <w:r w:rsidR="0028023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задачи </w:t>
      </w:r>
      <w:proofErr w:type="spellStart"/>
      <w:r w:rsidR="0028023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коррекционые</w:t>
      </w:r>
      <w:proofErr w:type="spellEnd"/>
      <w:r w:rsidR="0028023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</w:p>
    <w:p w:rsidR="001A7327" w:rsidRPr="001A7327" w:rsidRDefault="001A7327" w:rsidP="001A732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  <w:t>Коррекция мышления.</w:t>
      </w:r>
    </w:p>
    <w:p w:rsidR="001A7327" w:rsidRPr="001A7327" w:rsidRDefault="001A7327" w:rsidP="001A7327">
      <w:pPr>
        <w:numPr>
          <w:ilvl w:val="0"/>
          <w:numId w:val="2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умения делать словесно-логические обобщения.</w:t>
      </w:r>
    </w:p>
    <w:p w:rsidR="001A7327" w:rsidRPr="001A7327" w:rsidRDefault="001A7327" w:rsidP="001A7327">
      <w:pPr>
        <w:numPr>
          <w:ilvl w:val="0"/>
          <w:numId w:val="2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Учить выделять главное, существенное.</w:t>
      </w:r>
    </w:p>
    <w:p w:rsidR="001A7327" w:rsidRPr="001A7327" w:rsidRDefault="001A7327" w:rsidP="001A73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Учить замечать недостатки в работе, анализировать ход выполнения работы, сравнивать с образцом. </w:t>
      </w:r>
    </w:p>
    <w:p w:rsidR="001A7327" w:rsidRPr="001A7327" w:rsidRDefault="001A7327" w:rsidP="001A73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умение сравнивать и анализировать.</w:t>
      </w:r>
    </w:p>
    <w:p w:rsidR="001A7327" w:rsidRPr="001A7327" w:rsidRDefault="001A7327" w:rsidP="001A7327">
      <w:pPr>
        <w:numPr>
          <w:ilvl w:val="0"/>
          <w:numId w:val="2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Учить выделять сходство и различие понятий.</w:t>
      </w:r>
    </w:p>
    <w:p w:rsidR="001A7327" w:rsidRPr="001A7327" w:rsidRDefault="001A7327" w:rsidP="001A7327">
      <w:pPr>
        <w:numPr>
          <w:ilvl w:val="0"/>
          <w:numId w:val="2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Учить обобщать, анализировать.</w: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  <w:t>Коррекция речи.</w:t>
      </w:r>
    </w:p>
    <w:p w:rsidR="001A7327" w:rsidRPr="001A7327" w:rsidRDefault="001A7327" w:rsidP="001A7327">
      <w:pPr>
        <w:numPr>
          <w:ilvl w:val="0"/>
          <w:numId w:val="3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Совершенствовать слуховое восприятие, внимание.</w:t>
      </w:r>
    </w:p>
    <w:p w:rsidR="001A7327" w:rsidRPr="001A7327" w:rsidRDefault="001A7327" w:rsidP="001A7327">
      <w:pPr>
        <w:numPr>
          <w:ilvl w:val="0"/>
          <w:numId w:val="3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функции фонематического анализа.</w:t>
      </w:r>
    </w:p>
    <w:p w:rsidR="001A7327" w:rsidRPr="001A7327" w:rsidRDefault="001A7327" w:rsidP="001A7327">
      <w:pPr>
        <w:numPr>
          <w:ilvl w:val="0"/>
          <w:numId w:val="3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экспрессивную сторону речи (активный словарь).</w:t>
      </w:r>
    </w:p>
    <w:p w:rsidR="001A7327" w:rsidRPr="001A7327" w:rsidRDefault="001A7327" w:rsidP="001A7327">
      <w:pPr>
        <w:numPr>
          <w:ilvl w:val="0"/>
          <w:numId w:val="3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Формирование коммуникативной стороны речи (умение общаться).</w:t>
      </w:r>
    </w:p>
    <w:p w:rsidR="001A7327" w:rsidRPr="001A7327" w:rsidRDefault="001A7327" w:rsidP="001A7327">
      <w:pPr>
        <w:numPr>
          <w:ilvl w:val="0"/>
          <w:numId w:val="3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Формирование диалогической речи.</w:t>
      </w:r>
    </w:p>
    <w:p w:rsidR="001A7327" w:rsidRPr="001A7327" w:rsidRDefault="001A7327" w:rsidP="001A7327">
      <w:pPr>
        <w:numPr>
          <w:ilvl w:val="0"/>
          <w:numId w:val="3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Преодоление речевого негативизма (нежелание говорить).</w:t>
      </w:r>
    </w:p>
    <w:p w:rsidR="001A7327" w:rsidRPr="001A7327" w:rsidRDefault="001A7327" w:rsidP="001A7327">
      <w:pPr>
        <w:numPr>
          <w:ilvl w:val="0"/>
          <w:numId w:val="3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Воспитание устойчивого интереса к знаниям.</w: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  <w:t>Коррекция внимания.</w:t>
      </w:r>
    </w:p>
    <w:p w:rsidR="001A7327" w:rsidRPr="001A7327" w:rsidRDefault="001A7327" w:rsidP="001A7327">
      <w:pPr>
        <w:numPr>
          <w:ilvl w:val="0"/>
          <w:numId w:val="4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Воспитывать целенаправленность внимания.</w:t>
      </w:r>
    </w:p>
    <w:p w:rsidR="001A7327" w:rsidRPr="001A7327" w:rsidRDefault="001A7327" w:rsidP="001A7327">
      <w:pPr>
        <w:numPr>
          <w:ilvl w:val="0"/>
          <w:numId w:val="4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быструю переключаемость внимания.</w:t>
      </w:r>
    </w:p>
    <w:p w:rsidR="001A7327" w:rsidRPr="001A7327" w:rsidRDefault="001A7327" w:rsidP="001A7327">
      <w:pPr>
        <w:numPr>
          <w:ilvl w:val="0"/>
          <w:numId w:val="4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Учить распределению внимания (что главное, что можно оставить на потом).</w:t>
      </w:r>
    </w:p>
    <w:p w:rsidR="001A7327" w:rsidRPr="001A7327" w:rsidRDefault="001A7327" w:rsidP="001A7327">
      <w:pPr>
        <w:numPr>
          <w:ilvl w:val="0"/>
          <w:numId w:val="4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силу внимания (не замечать посторонних раздражителей).</w:t>
      </w:r>
    </w:p>
    <w:p w:rsidR="001A7327" w:rsidRPr="001A7327" w:rsidRDefault="001A7327" w:rsidP="001A7327">
      <w:pPr>
        <w:numPr>
          <w:ilvl w:val="0"/>
          <w:numId w:val="4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Воспитывать устойчивость внимания.</w: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  <w:t>Коррекция самооценки.</w:t>
      </w:r>
    </w:p>
    <w:p w:rsidR="001A7327" w:rsidRPr="001A7327" w:rsidRDefault="001A7327" w:rsidP="001A7327">
      <w:pPr>
        <w:numPr>
          <w:ilvl w:val="0"/>
          <w:numId w:val="5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Формировать навыки, потребности в труде, в общественной оценке и самооценке, в потребности занимать достойное место.</w:t>
      </w:r>
    </w:p>
    <w:p w:rsidR="001A7327" w:rsidRPr="001A7327" w:rsidRDefault="001A7327" w:rsidP="001A7327">
      <w:pPr>
        <w:numPr>
          <w:ilvl w:val="0"/>
          <w:numId w:val="5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Работать над устранением неустойчивой и пониженной самооценки.</w:t>
      </w:r>
    </w:p>
    <w:p w:rsidR="001A7327" w:rsidRPr="001A7327" w:rsidRDefault="001A7327" w:rsidP="001A7327">
      <w:pPr>
        <w:numPr>
          <w:ilvl w:val="0"/>
          <w:numId w:val="5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Воспитывать умение анализировать свою деятельность.</w:t>
      </w:r>
    </w:p>
    <w:p w:rsidR="001A7327" w:rsidRPr="001A7327" w:rsidRDefault="001A7327" w:rsidP="001A7327">
      <w:pPr>
        <w:numPr>
          <w:ilvl w:val="0"/>
          <w:numId w:val="5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Формировать адекватный уровень притязаний.</w:t>
      </w:r>
    </w:p>
    <w:p w:rsidR="001A7327" w:rsidRPr="001A7327" w:rsidRDefault="001A7327" w:rsidP="001A7327">
      <w:pPr>
        <w:numPr>
          <w:ilvl w:val="0"/>
          <w:numId w:val="5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Воспитывать правильное отношение к критике, корригировать отрицательные реакции на замечания.</w:t>
      </w:r>
    </w:p>
    <w:p w:rsidR="001A7327" w:rsidRPr="001A7327" w:rsidRDefault="001A7327" w:rsidP="001A732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  <w:t>Коррекция эмоционально - волевой сферы.</w:t>
      </w:r>
    </w:p>
    <w:p w:rsidR="001A7327" w:rsidRPr="001A7327" w:rsidRDefault="001A7327" w:rsidP="001A7327">
      <w:pPr>
        <w:numPr>
          <w:ilvl w:val="0"/>
          <w:numId w:val="6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инициативу в стремлении к активной деятельности.</w:t>
      </w:r>
    </w:p>
    <w:p w:rsidR="001A7327" w:rsidRPr="001A7327" w:rsidRDefault="001A7327" w:rsidP="001A7327">
      <w:pPr>
        <w:numPr>
          <w:ilvl w:val="0"/>
          <w:numId w:val="6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умение совершенствовать свою деятельность.</w:t>
      </w:r>
    </w:p>
    <w:p w:rsidR="001A7327" w:rsidRPr="001A7327" w:rsidRDefault="001A7327" w:rsidP="001A7327">
      <w:pPr>
        <w:numPr>
          <w:ilvl w:val="0"/>
          <w:numId w:val="6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Формировать стремление добиваться результата, доводить начатое до конца.</w:t>
      </w:r>
    </w:p>
    <w:p w:rsidR="001A7327" w:rsidRPr="001A7327" w:rsidRDefault="001A7327" w:rsidP="001A7327">
      <w:pPr>
        <w:numPr>
          <w:ilvl w:val="0"/>
          <w:numId w:val="6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Вырабатывать умение преодолевать трудности.</w:t>
      </w:r>
    </w:p>
    <w:p w:rsidR="001A7327" w:rsidRPr="001A7327" w:rsidRDefault="001A7327" w:rsidP="001A7327">
      <w:pPr>
        <w:numPr>
          <w:ilvl w:val="0"/>
          <w:numId w:val="6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Воспитывать чувство товарищества, коллективизма, уважение к старшим.</w:t>
      </w:r>
    </w:p>
    <w:p w:rsidR="001A7327" w:rsidRPr="001A7327" w:rsidRDefault="001A7327" w:rsidP="001A7327">
      <w:pPr>
        <w:numPr>
          <w:ilvl w:val="0"/>
          <w:numId w:val="6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Формировать адекватность чувств.</w:t>
      </w:r>
    </w:p>
    <w:p w:rsidR="001A7327" w:rsidRPr="001A7327" w:rsidRDefault="001A7327" w:rsidP="001A7327">
      <w:pPr>
        <w:numPr>
          <w:ilvl w:val="0"/>
          <w:numId w:val="6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Формировать высшие духовные чувства (совесть, долг, ответственность).</w:t>
      </w:r>
    </w:p>
    <w:p w:rsidR="001A7327" w:rsidRPr="001A7327" w:rsidRDefault="001A7327" w:rsidP="001A7327">
      <w:pPr>
        <w:numPr>
          <w:ilvl w:val="0"/>
          <w:numId w:val="6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Вырабатывать положительные привычки поведения.</w:t>
      </w:r>
    </w:p>
    <w:p w:rsidR="001A7327" w:rsidRPr="001A7327" w:rsidRDefault="001A7327" w:rsidP="001A7327">
      <w:pPr>
        <w:spacing w:after="0" w:line="240" w:lineRule="auto"/>
        <w:ind w:firstLine="568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Но первостепенной задачей является создание благоприятного психологического климата на уроке: когда ребёнку комфортно, он работает в меру своих сил.</w:t>
      </w:r>
    </w:p>
    <w:p w:rsidR="001A7327" w:rsidRDefault="001A7327" w:rsidP="001A732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1A7327" w:rsidRDefault="001A7327" w:rsidP="001A732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1A7327" w:rsidRPr="001A7327" w:rsidRDefault="001A7327" w:rsidP="001A732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1A732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Источники</w:t>
      </w:r>
    </w:p>
    <w:p w:rsidR="001A7327" w:rsidRPr="001A7327" w:rsidRDefault="00C35403" w:rsidP="001A7327">
      <w:pPr>
        <w:numPr>
          <w:ilvl w:val="0"/>
          <w:numId w:val="7"/>
        </w:numPr>
        <w:spacing w:after="0" w:line="24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hyperlink r:id="rId5" w:history="1">
        <w:r w:rsidR="001A7327" w:rsidRPr="001A7327">
          <w:rPr>
            <w:rFonts w:ascii="&amp;quot" w:eastAsia="Times New Roman" w:hAnsi="&amp;quot" w:cs="Arial"/>
            <w:color w:val="0000FF"/>
            <w:sz w:val="28"/>
            <w:szCs w:val="28"/>
            <w:u w:val="single"/>
            <w:lang w:eastAsia="ru-RU"/>
          </w:rPr>
          <w:t>http://www.vevivi.ru/best/Korrektsionno-razvivayushchee-obuchenie-i-ego-mesto-v-sovremennoi-shkole-ref156171.html</w:t>
        </w:r>
      </w:hyperlink>
    </w:p>
    <w:p w:rsidR="001A7327" w:rsidRPr="001A7327" w:rsidRDefault="001A7327" w:rsidP="001A7327">
      <w:pPr>
        <w:numPr>
          <w:ilvl w:val="0"/>
          <w:numId w:val="7"/>
        </w:numPr>
        <w:spacing w:after="0" w:line="24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Кумарина Г.Ф.  Теоретические основы компенсирующего </w:t>
      </w:r>
      <w:proofErr w:type="gramStart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обучения./</w:t>
      </w:r>
      <w:proofErr w:type="gramEnd"/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/Компенсирующее обучение: опыт, проблемы, перспективы. - М., 1995. - С. 9.</w:t>
      </w:r>
    </w:p>
    <w:p w:rsidR="001A7327" w:rsidRPr="001A7327" w:rsidRDefault="001A7327" w:rsidP="001A7327">
      <w:pPr>
        <w:numPr>
          <w:ilvl w:val="0"/>
          <w:numId w:val="7"/>
        </w:numPr>
        <w:spacing w:after="0" w:line="24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1A732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Шевченко С. Г. Коррекционно-развивающее обучение: Организационно-педагогические аспекты. – М., 2001. – С. 16.</w:t>
      </w:r>
    </w:p>
    <w:p w:rsidR="00FD23D2" w:rsidRDefault="00FD23D2"/>
    <w:sectPr w:rsidR="00FD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463C"/>
    <w:multiLevelType w:val="multilevel"/>
    <w:tmpl w:val="388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F67A6"/>
    <w:multiLevelType w:val="multilevel"/>
    <w:tmpl w:val="314C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81A9E"/>
    <w:multiLevelType w:val="multilevel"/>
    <w:tmpl w:val="C2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444DD"/>
    <w:multiLevelType w:val="multilevel"/>
    <w:tmpl w:val="38A0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B4EA2"/>
    <w:multiLevelType w:val="multilevel"/>
    <w:tmpl w:val="DEB8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10C78"/>
    <w:multiLevelType w:val="multilevel"/>
    <w:tmpl w:val="2680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133CE"/>
    <w:multiLevelType w:val="multilevel"/>
    <w:tmpl w:val="682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A5"/>
    <w:rsid w:val="00106A5C"/>
    <w:rsid w:val="00117151"/>
    <w:rsid w:val="00137760"/>
    <w:rsid w:val="001A7327"/>
    <w:rsid w:val="0028023D"/>
    <w:rsid w:val="00AB32A5"/>
    <w:rsid w:val="00B350C0"/>
    <w:rsid w:val="00C35403"/>
    <w:rsid w:val="00CA3F92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383F"/>
  <w15:chartTrackingRefBased/>
  <w15:docId w15:val="{EF7BD408-704F-4B4F-8D48-91BE970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A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vevivi.ru/best/Korrektsionno-razvivayushchee-obuchenie-i-ego-mesto-v-sovremennoi-shkole-ref156171.html&amp;sa=D&amp;ust=152898602104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Cypok-91@mail.ru</dc:creator>
  <cp:keywords/>
  <dc:description/>
  <cp:lastModifiedBy>Cypok-91@mail.ru</cp:lastModifiedBy>
  <cp:revision>8</cp:revision>
  <dcterms:created xsi:type="dcterms:W3CDTF">2020-06-14T08:30:00Z</dcterms:created>
  <dcterms:modified xsi:type="dcterms:W3CDTF">2020-06-14T08:53:00Z</dcterms:modified>
</cp:coreProperties>
</file>