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E" w:rsidRPr="00FF4094" w:rsidRDefault="001317EE" w:rsidP="001317E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>Государственное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профессиональное</w:t>
      </w:r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образовательное учреждение</w:t>
      </w:r>
    </w:p>
    <w:p w:rsidR="001317EE" w:rsidRPr="00FF4094" w:rsidRDefault="001317EE" w:rsidP="001317E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Pr="00FF4094">
        <w:rPr>
          <w:rFonts w:ascii="Times New Roman" w:eastAsia="Calibri" w:hAnsi="Times New Roman"/>
          <w:sz w:val="28"/>
          <w:szCs w:val="28"/>
          <w:lang w:eastAsia="en-US"/>
        </w:rPr>
        <w:t>Юргинский</w:t>
      </w:r>
      <w:proofErr w:type="spellEnd"/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техникум машиностроения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4094">
        <w:rPr>
          <w:rFonts w:ascii="Times New Roman" w:eastAsia="Calibri" w:hAnsi="Times New Roman"/>
          <w:sz w:val="28"/>
          <w:szCs w:val="28"/>
          <w:lang w:eastAsia="en-US"/>
        </w:rPr>
        <w:t>и информационных технологий»</w:t>
      </w:r>
    </w:p>
    <w:p w:rsidR="001317EE" w:rsidRPr="00FF4094" w:rsidRDefault="001317EE" w:rsidP="001317E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627AA8" w:rsidP="00131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A8">
        <w:rPr>
          <w:rFonts w:ascii="Times New Roman" w:hAnsi="Times New Roman" w:cs="Times New Roman"/>
          <w:b/>
          <w:sz w:val="28"/>
          <w:szCs w:val="28"/>
        </w:rPr>
        <w:t>«Эффективные методики преподавания иностранных языков»</w:t>
      </w:r>
    </w:p>
    <w:p w:rsidR="001317EE" w:rsidRPr="001317EE" w:rsidRDefault="001317EE" w:rsidP="00131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r w:rsidRPr="001317EE">
        <w:rPr>
          <w:rFonts w:ascii="Times New Roman" w:hAnsi="Times New Roman" w:cs="Times New Roman"/>
          <w:sz w:val="24"/>
          <w:szCs w:val="24"/>
        </w:rPr>
        <w:t>Скурыгина О.В.</w:t>
      </w: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24"/>
          <w:szCs w:val="24"/>
        </w:rPr>
      </w:pPr>
    </w:p>
    <w:p w:rsidR="001317EE" w:rsidRDefault="001317EE">
      <w:pPr>
        <w:rPr>
          <w:rFonts w:ascii="Times New Roman" w:hAnsi="Times New Roman" w:cs="Times New Roman"/>
          <w:b/>
          <w:sz w:val="32"/>
          <w:szCs w:val="32"/>
        </w:rPr>
      </w:pPr>
    </w:p>
    <w:p w:rsidR="00C7528E" w:rsidRDefault="00C7528E" w:rsidP="003C08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AA8" w:rsidRDefault="00627AA8" w:rsidP="003C08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AA8" w:rsidRDefault="00627AA8" w:rsidP="003C08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7EE" w:rsidRDefault="001317EE" w:rsidP="003C08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7EE" w:rsidRDefault="00627AA8" w:rsidP="003C0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627AA8" w:rsidRDefault="00627AA8" w:rsidP="003C08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AA8" w:rsidRPr="001317EE" w:rsidRDefault="00627AA8" w:rsidP="003C08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864" w:rsidRPr="00C25E77" w:rsidRDefault="00904DA4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 xml:space="preserve">В основу федерального государственного образовательного стандарта среднего профессионального образования положены ценностные ориентиры. Ключевым принципом обучения является ориентация на результаты, значимые для сферы труда, освоение определенного набора компетенций. </w:t>
      </w:r>
      <w:proofErr w:type="spellStart"/>
      <w:r w:rsidR="00E21451" w:rsidRPr="00C25E77">
        <w:rPr>
          <w:rFonts w:ascii="Times New Roman" w:hAnsi="Times New Roman" w:cs="Times New Roman"/>
          <w:sz w:val="32"/>
          <w:szCs w:val="32"/>
        </w:rPr>
        <w:t>К</w:t>
      </w:r>
      <w:r w:rsidRPr="00C25E77">
        <w:rPr>
          <w:rFonts w:ascii="Times New Roman" w:hAnsi="Times New Roman" w:cs="Times New Roman"/>
          <w:sz w:val="32"/>
          <w:szCs w:val="32"/>
        </w:rPr>
        <w:t>омпетентностный</w:t>
      </w:r>
      <w:proofErr w:type="spellEnd"/>
      <w:r w:rsidRPr="00C25E77">
        <w:rPr>
          <w:rFonts w:ascii="Times New Roman" w:hAnsi="Times New Roman" w:cs="Times New Roman"/>
          <w:sz w:val="32"/>
          <w:szCs w:val="32"/>
        </w:rPr>
        <w:t xml:space="preserve"> подход позволяет оптимально сочетать теоретическую и практическую составляющие обучения, интегрируя их.</w:t>
      </w:r>
      <w:r w:rsidR="00E21451"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Pr="00C25E77">
        <w:rPr>
          <w:rFonts w:ascii="Times New Roman" w:hAnsi="Times New Roman" w:cs="Times New Roman"/>
          <w:sz w:val="32"/>
          <w:szCs w:val="32"/>
        </w:rPr>
        <w:t>Поэтому, о</w:t>
      </w:r>
      <w:r w:rsidR="003C0864" w:rsidRPr="00C25E77">
        <w:rPr>
          <w:rFonts w:ascii="Times New Roman" w:hAnsi="Times New Roman" w:cs="Times New Roman"/>
          <w:sz w:val="32"/>
          <w:szCs w:val="32"/>
        </w:rPr>
        <w:t xml:space="preserve">ценка качества подготовки обучающихся и выпускников </w:t>
      </w:r>
      <w:r w:rsidR="00E21451" w:rsidRPr="00C25E77">
        <w:rPr>
          <w:rFonts w:ascii="Times New Roman" w:hAnsi="Times New Roman" w:cs="Times New Roman"/>
          <w:sz w:val="32"/>
          <w:szCs w:val="32"/>
        </w:rPr>
        <w:t>на ин</w:t>
      </w:r>
      <w:r w:rsidR="001317EE">
        <w:rPr>
          <w:rFonts w:ascii="Times New Roman" w:hAnsi="Times New Roman" w:cs="Times New Roman"/>
          <w:sz w:val="32"/>
          <w:szCs w:val="32"/>
        </w:rPr>
        <w:t>остранном</w:t>
      </w:r>
      <w:r w:rsidR="00E21451" w:rsidRPr="00C25E77">
        <w:rPr>
          <w:rFonts w:ascii="Times New Roman" w:hAnsi="Times New Roman" w:cs="Times New Roman"/>
          <w:sz w:val="32"/>
          <w:szCs w:val="32"/>
        </w:rPr>
        <w:t xml:space="preserve"> яз</w:t>
      </w:r>
      <w:r w:rsidR="001317EE">
        <w:rPr>
          <w:rFonts w:ascii="Times New Roman" w:hAnsi="Times New Roman" w:cs="Times New Roman"/>
          <w:sz w:val="32"/>
          <w:szCs w:val="32"/>
        </w:rPr>
        <w:t>ыке</w:t>
      </w:r>
      <w:r w:rsidR="00E21451"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3C0864" w:rsidRPr="00C25E77">
        <w:rPr>
          <w:rFonts w:ascii="Times New Roman" w:hAnsi="Times New Roman" w:cs="Times New Roman"/>
          <w:sz w:val="32"/>
          <w:szCs w:val="32"/>
        </w:rPr>
        <w:t xml:space="preserve">осуществляется в двух </w:t>
      </w:r>
      <w:r w:rsidR="003C0864" w:rsidRPr="00C25E77">
        <w:rPr>
          <w:rFonts w:ascii="Times New Roman" w:hAnsi="Times New Roman" w:cs="Times New Roman"/>
          <w:b/>
          <w:sz w:val="32"/>
          <w:szCs w:val="32"/>
        </w:rPr>
        <w:t>направлениях</w:t>
      </w:r>
      <w:r w:rsidR="003C0864" w:rsidRPr="00C25E77">
        <w:rPr>
          <w:rFonts w:ascii="Times New Roman" w:hAnsi="Times New Roman" w:cs="Times New Roman"/>
          <w:sz w:val="32"/>
          <w:szCs w:val="32"/>
        </w:rPr>
        <w:t>:</w:t>
      </w:r>
    </w:p>
    <w:p w:rsidR="003C0864" w:rsidRPr="00C25E77" w:rsidRDefault="003C0864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 оценка уровня усвоения дисциплины</w:t>
      </w:r>
    </w:p>
    <w:p w:rsidR="003C0864" w:rsidRPr="00C25E77" w:rsidRDefault="00627AA8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оценка общих компетенций (ОК) </w:t>
      </w:r>
      <w:bookmarkStart w:id="0" w:name="_GoBack"/>
      <w:bookmarkEnd w:id="0"/>
      <w:r w:rsidR="003C0864" w:rsidRPr="00C25E77">
        <w:rPr>
          <w:rFonts w:ascii="Times New Roman" w:hAnsi="Times New Roman" w:cs="Times New Roman"/>
          <w:sz w:val="32"/>
          <w:szCs w:val="32"/>
        </w:rPr>
        <w:t xml:space="preserve"> обучающихся</w:t>
      </w:r>
    </w:p>
    <w:p w:rsidR="003C0864" w:rsidRPr="00C25E77" w:rsidRDefault="003C0864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>Связь</w:t>
      </w:r>
      <w:r w:rsidRPr="00C25E77">
        <w:rPr>
          <w:rFonts w:ascii="Times New Roman" w:hAnsi="Times New Roman" w:cs="Times New Roman"/>
          <w:sz w:val="32"/>
          <w:szCs w:val="32"/>
        </w:rPr>
        <w:t xml:space="preserve">: обладать 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– значит иметь способность успешно действовать на основе практического опыта, умений и знаний, полученных в результате освоения дисциплины, а именно – знать необходимый лексический и грамматический минимум и уметь общаться (устно и письменно) на иностранном языке на повседневные и профессиональные темы, переводить тексты профессио</w:t>
      </w:r>
      <w:r w:rsidR="00D24BC7" w:rsidRPr="00C25E77">
        <w:rPr>
          <w:rFonts w:ascii="Times New Roman" w:hAnsi="Times New Roman" w:cs="Times New Roman"/>
          <w:sz w:val="32"/>
          <w:szCs w:val="32"/>
        </w:rPr>
        <w:t>нальной направленности и совершенствова</w:t>
      </w:r>
      <w:r w:rsidRPr="00C25E77">
        <w:rPr>
          <w:rFonts w:ascii="Times New Roman" w:hAnsi="Times New Roman" w:cs="Times New Roman"/>
          <w:sz w:val="32"/>
          <w:szCs w:val="32"/>
        </w:rPr>
        <w:t>ть устную и письменную</w:t>
      </w:r>
      <w:r w:rsidR="00D24BC7" w:rsidRPr="00C25E77">
        <w:rPr>
          <w:rFonts w:ascii="Times New Roman" w:hAnsi="Times New Roman" w:cs="Times New Roman"/>
          <w:sz w:val="32"/>
          <w:szCs w:val="32"/>
        </w:rPr>
        <w:t xml:space="preserve"> речь.</w:t>
      </w:r>
    </w:p>
    <w:p w:rsidR="00904DA4" w:rsidRPr="00C25E77" w:rsidRDefault="00904DA4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Практически любое действие человека в жизни, не только учеба, связана с необходимостью усвоения и переработки тех или иных знаний, той или иной информации. Научить учиться, а именно усваивать и должным образом перерабатывать информацию – главный тезис деятельностного подхода к обучению.</w:t>
      </w:r>
      <w:r w:rsidR="004B2F58" w:rsidRPr="00C25E77">
        <w:rPr>
          <w:rFonts w:ascii="Times New Roman" w:hAnsi="Times New Roman" w:cs="Times New Roman"/>
          <w:sz w:val="32"/>
          <w:szCs w:val="32"/>
        </w:rPr>
        <w:t xml:space="preserve"> Ведь все выучить невозможно, так как поток информации очень быстро увеличивается, поэтому особенно важно не только то, что студент знает, но и то, как он воспринимает, понимает информацию, как к ней относится, может ее объяснить и применить на практике.</w:t>
      </w:r>
    </w:p>
    <w:p w:rsidR="00D24BC7" w:rsidRPr="00C25E77" w:rsidRDefault="00D24BC7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>Результативность</w:t>
      </w:r>
      <w:r w:rsidRPr="00C25E77">
        <w:rPr>
          <w:rFonts w:ascii="Times New Roman" w:hAnsi="Times New Roman" w:cs="Times New Roman"/>
          <w:sz w:val="32"/>
          <w:szCs w:val="32"/>
        </w:rPr>
        <w:t xml:space="preserve"> процесса обучения во многом зависит от тщательности разработки методики контроля знаний.</w:t>
      </w:r>
    </w:p>
    <w:p w:rsidR="002265A8" w:rsidRPr="00C25E77" w:rsidRDefault="00E21451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 xml:space="preserve">Под </w:t>
      </w:r>
      <w:r w:rsidR="002265A8" w:rsidRPr="00C25E77">
        <w:rPr>
          <w:rFonts w:ascii="Times New Roman" w:hAnsi="Times New Roman" w:cs="Times New Roman"/>
          <w:b/>
          <w:sz w:val="32"/>
          <w:szCs w:val="32"/>
        </w:rPr>
        <w:t>Контрол</w:t>
      </w:r>
      <w:r w:rsidRPr="00C25E77">
        <w:rPr>
          <w:rFonts w:ascii="Times New Roman" w:hAnsi="Times New Roman" w:cs="Times New Roman"/>
          <w:b/>
          <w:sz w:val="32"/>
          <w:szCs w:val="32"/>
        </w:rPr>
        <w:t>ем подразумевается</w:t>
      </w:r>
      <w:r w:rsidR="002265A8"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65A8" w:rsidRPr="00C25E77">
        <w:rPr>
          <w:rFonts w:ascii="Times New Roman" w:hAnsi="Times New Roman" w:cs="Times New Roman"/>
          <w:sz w:val="32"/>
          <w:szCs w:val="32"/>
        </w:rPr>
        <w:t xml:space="preserve">средство управления учебной деятельностью, и для того, чтобы наряду с функцией проверки </w:t>
      </w:r>
      <w:r w:rsidR="002265A8" w:rsidRPr="00C25E77">
        <w:rPr>
          <w:rFonts w:ascii="Times New Roman" w:hAnsi="Times New Roman" w:cs="Times New Roman"/>
          <w:sz w:val="32"/>
          <w:szCs w:val="32"/>
        </w:rPr>
        <w:lastRenderedPageBreak/>
        <w:t>реализовались и функции обучения, необходимо создать определенные условия, важнейшее – объективность проверки знаний: многочисленные, разнообразные виды деятельности</w:t>
      </w:r>
      <w:r w:rsidR="00AD3CBB" w:rsidRPr="00C25E77">
        <w:rPr>
          <w:rFonts w:ascii="Times New Roman" w:hAnsi="Times New Roman" w:cs="Times New Roman"/>
          <w:sz w:val="32"/>
          <w:szCs w:val="32"/>
        </w:rPr>
        <w:t>, разработанные критерии для выявления уровня владения каждого вида деятельности.</w:t>
      </w:r>
    </w:p>
    <w:p w:rsidR="00D24BC7" w:rsidRPr="00C25E77" w:rsidRDefault="00E21451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 xml:space="preserve">Поэтому </w:t>
      </w:r>
      <w:r w:rsidR="00D24BC7" w:rsidRPr="00C25E77">
        <w:rPr>
          <w:rFonts w:ascii="Times New Roman" w:hAnsi="Times New Roman" w:cs="Times New Roman"/>
          <w:b/>
          <w:sz w:val="32"/>
          <w:szCs w:val="32"/>
        </w:rPr>
        <w:t xml:space="preserve">Основная задача – </w:t>
      </w:r>
      <w:r w:rsidR="00D24BC7" w:rsidRPr="00C25E77">
        <w:rPr>
          <w:rFonts w:ascii="Times New Roman" w:hAnsi="Times New Roman" w:cs="Times New Roman"/>
          <w:sz w:val="32"/>
          <w:szCs w:val="32"/>
        </w:rPr>
        <w:t xml:space="preserve">организация условий, инициирующих освоение </w:t>
      </w:r>
      <w:proofErr w:type="gramStart"/>
      <w:r w:rsidR="00D24BC7" w:rsidRPr="00C25E7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D24BC7" w:rsidRPr="00C25E77">
        <w:rPr>
          <w:rFonts w:ascii="Times New Roman" w:hAnsi="Times New Roman" w:cs="Times New Roman"/>
          <w:sz w:val="32"/>
          <w:szCs w:val="32"/>
        </w:rPr>
        <w:t xml:space="preserve"> компетенций, обеспечивающих соответствующие квалификации и уровень образования.</w:t>
      </w:r>
    </w:p>
    <w:p w:rsidR="00D24BC7" w:rsidRPr="00C25E77" w:rsidRDefault="00E21451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 xml:space="preserve">Но основная </w:t>
      </w:r>
      <w:r w:rsidR="00D24BC7" w:rsidRPr="00C25E77">
        <w:rPr>
          <w:rFonts w:ascii="Times New Roman" w:hAnsi="Times New Roman" w:cs="Times New Roman"/>
          <w:b/>
          <w:sz w:val="32"/>
          <w:szCs w:val="32"/>
        </w:rPr>
        <w:t>Проблема</w:t>
      </w:r>
      <w:r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5E77">
        <w:rPr>
          <w:rFonts w:ascii="Times New Roman" w:hAnsi="Times New Roman" w:cs="Times New Roman"/>
          <w:sz w:val="32"/>
          <w:szCs w:val="32"/>
        </w:rPr>
        <w:t xml:space="preserve">состоит в том, что </w:t>
      </w:r>
      <w:r w:rsidR="00D24BC7" w:rsidRPr="00C25E77">
        <w:rPr>
          <w:rFonts w:ascii="Times New Roman" w:hAnsi="Times New Roman" w:cs="Times New Roman"/>
          <w:sz w:val="32"/>
          <w:szCs w:val="32"/>
        </w:rPr>
        <w:t xml:space="preserve">Оценка </w:t>
      </w:r>
      <w:proofErr w:type="gramStart"/>
      <w:r w:rsidR="00D24BC7"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="00D24BC7" w:rsidRPr="00C25E77">
        <w:rPr>
          <w:rFonts w:ascii="Times New Roman" w:hAnsi="Times New Roman" w:cs="Times New Roman"/>
          <w:sz w:val="32"/>
          <w:szCs w:val="32"/>
        </w:rPr>
        <w:t xml:space="preserve"> нигде не локализована, рассредоточена, поэтому </w:t>
      </w:r>
      <w:r w:rsidR="00D24BC7" w:rsidRPr="00C25E77">
        <w:rPr>
          <w:rFonts w:ascii="Times New Roman" w:hAnsi="Times New Roman" w:cs="Times New Roman"/>
          <w:b/>
          <w:sz w:val="32"/>
          <w:szCs w:val="32"/>
        </w:rPr>
        <w:t xml:space="preserve">необходимо </w:t>
      </w:r>
      <w:r w:rsidR="00D24BC7" w:rsidRPr="00C25E77">
        <w:rPr>
          <w:rFonts w:ascii="Times New Roman" w:hAnsi="Times New Roman" w:cs="Times New Roman"/>
          <w:sz w:val="32"/>
          <w:szCs w:val="32"/>
        </w:rPr>
        <w:t>собирать доказательства формирования ОК на всем периоде обучения.</w:t>
      </w:r>
    </w:p>
    <w:p w:rsidR="00AD3CBB" w:rsidRPr="00C25E77" w:rsidRDefault="00E21451" w:rsidP="003C0864">
      <w:p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 xml:space="preserve">На мой взгляд, основной </w:t>
      </w:r>
      <w:r w:rsidR="00D24BC7" w:rsidRPr="00C25E77">
        <w:rPr>
          <w:rFonts w:ascii="Times New Roman" w:hAnsi="Times New Roman" w:cs="Times New Roman"/>
          <w:b/>
          <w:sz w:val="32"/>
          <w:szCs w:val="32"/>
        </w:rPr>
        <w:t xml:space="preserve">Инструмент </w:t>
      </w:r>
      <w:r w:rsidRPr="00C25E77">
        <w:rPr>
          <w:rFonts w:ascii="Times New Roman" w:hAnsi="Times New Roman" w:cs="Times New Roman"/>
          <w:b/>
          <w:sz w:val="32"/>
          <w:szCs w:val="32"/>
        </w:rPr>
        <w:t>ДЛЯ ОЦЕНКИ ОСВОЕНИЯ ОБЩИХ КОМПЕТЕНЦИЙ СТУДЕНТОВ ПО ДИСЦИПЛИНЕ ОГСЭ ИНОСТРАННЫЙ ЯЗЫК</w:t>
      </w:r>
      <w:r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2265A8" w:rsidRPr="00C25E77">
        <w:rPr>
          <w:rFonts w:ascii="Times New Roman" w:hAnsi="Times New Roman" w:cs="Times New Roman"/>
          <w:sz w:val="32"/>
          <w:szCs w:val="32"/>
        </w:rPr>
        <w:t>–</w:t>
      </w:r>
      <w:r w:rsidR="00D24BC7"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D24BC7" w:rsidRPr="00C25E77">
        <w:rPr>
          <w:rFonts w:ascii="Times New Roman" w:hAnsi="Times New Roman" w:cs="Times New Roman"/>
          <w:b/>
          <w:sz w:val="32"/>
          <w:szCs w:val="32"/>
        </w:rPr>
        <w:t>мониторинг</w:t>
      </w:r>
      <w:r w:rsidR="002265A8" w:rsidRPr="00C25E7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265A8" w:rsidRPr="00C25E77">
        <w:rPr>
          <w:rFonts w:ascii="Times New Roman" w:hAnsi="Times New Roman" w:cs="Times New Roman"/>
          <w:sz w:val="32"/>
          <w:szCs w:val="32"/>
        </w:rPr>
        <w:t>текущий, тематический, промежуточный</w:t>
      </w:r>
      <w:r w:rsidR="002265A8" w:rsidRPr="00C25E77">
        <w:rPr>
          <w:rFonts w:ascii="Times New Roman" w:hAnsi="Times New Roman" w:cs="Times New Roman"/>
          <w:b/>
          <w:sz w:val="32"/>
          <w:szCs w:val="32"/>
        </w:rPr>
        <w:t xml:space="preserve">) с использованием </w:t>
      </w:r>
      <w:r w:rsidR="002265A8" w:rsidRPr="00C25E77">
        <w:rPr>
          <w:rFonts w:ascii="Times New Roman" w:hAnsi="Times New Roman" w:cs="Times New Roman"/>
          <w:sz w:val="32"/>
          <w:szCs w:val="32"/>
        </w:rPr>
        <w:t>различных методов</w:t>
      </w:r>
      <w:r w:rsidR="002265A8" w:rsidRPr="00C25E77">
        <w:rPr>
          <w:rFonts w:ascii="Times New Roman" w:hAnsi="Times New Roman" w:cs="Times New Roman"/>
          <w:b/>
          <w:sz w:val="32"/>
          <w:szCs w:val="32"/>
        </w:rPr>
        <w:t xml:space="preserve"> контроля.</w:t>
      </w:r>
      <w:r w:rsidR="00AD3CBB"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3CBB" w:rsidRPr="00C25E77" w:rsidRDefault="00AD3CBB" w:rsidP="00AD3CBB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Формы и методы контроля, проверяемые компетенции:</w:t>
      </w:r>
    </w:p>
    <w:p w:rsidR="00AD3CBB" w:rsidRPr="00C25E77" w:rsidRDefault="00AD3CBB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 Составление и подготовка конспекта (</w:t>
      </w:r>
      <w:proofErr w:type="gramStart"/>
      <w:r w:rsidR="0041435D"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="0041435D" w:rsidRPr="00C25E77">
        <w:rPr>
          <w:rFonts w:ascii="Times New Roman" w:hAnsi="Times New Roman" w:cs="Times New Roman"/>
          <w:sz w:val="32"/>
          <w:szCs w:val="32"/>
        </w:rPr>
        <w:t xml:space="preserve"> 1, 2, 4, 5, 7, 8, 9</w:t>
      </w:r>
      <w:r w:rsidRPr="00C25E77">
        <w:rPr>
          <w:rFonts w:ascii="Times New Roman" w:hAnsi="Times New Roman" w:cs="Times New Roman"/>
          <w:sz w:val="32"/>
          <w:szCs w:val="32"/>
        </w:rPr>
        <w:t>)</w:t>
      </w:r>
    </w:p>
    <w:p w:rsidR="00AD3CBB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Презентации (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4,5,7,9)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 Эссе, сочинения, резюме (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1,2,8)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Рефераты, доклады (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1,2,4,6,7,8,)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Кроссворды (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2,3,4,6,7)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Тестирование</w:t>
      </w:r>
      <w:r w:rsidR="005A5890" w:rsidRPr="00C25E77">
        <w:rPr>
          <w:rFonts w:ascii="Times New Roman" w:hAnsi="Times New Roman" w:cs="Times New Roman"/>
          <w:sz w:val="32"/>
          <w:szCs w:val="32"/>
        </w:rPr>
        <w:t>, лексика и грамматика</w:t>
      </w:r>
      <w:r w:rsidRPr="00C25E77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1,2,3,4)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-Перевод, пересказ текста (ОК 1,2,4)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-Задания по чтению (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2,3,4,8)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 xml:space="preserve"> Кейс-метод (ситуация)</w:t>
      </w:r>
      <w:r w:rsidR="00F3199F" w:rsidRPr="00C25E77">
        <w:rPr>
          <w:rFonts w:ascii="Times New Roman" w:hAnsi="Times New Roman" w:cs="Times New Roman"/>
          <w:sz w:val="32"/>
          <w:szCs w:val="32"/>
        </w:rPr>
        <w:t>, ДЕБАТЫ</w:t>
      </w:r>
      <w:r w:rsidRPr="00C25E77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25E77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Pr="00C25E77">
        <w:rPr>
          <w:rFonts w:ascii="Times New Roman" w:hAnsi="Times New Roman" w:cs="Times New Roman"/>
          <w:sz w:val="32"/>
          <w:szCs w:val="32"/>
        </w:rPr>
        <w:t xml:space="preserve"> 1-11)</w:t>
      </w:r>
    </w:p>
    <w:p w:rsidR="005A5890" w:rsidRPr="00C25E77" w:rsidRDefault="002D1576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 xml:space="preserve">Один из основных аспектов </w:t>
      </w:r>
      <w:r w:rsidR="00C25E77" w:rsidRPr="00C25E77">
        <w:rPr>
          <w:rFonts w:ascii="Times New Roman" w:hAnsi="Times New Roman" w:cs="Times New Roman"/>
          <w:sz w:val="32"/>
          <w:szCs w:val="32"/>
        </w:rPr>
        <w:t>–</w:t>
      </w:r>
      <w:r w:rsidRPr="00C25E77">
        <w:rPr>
          <w:rFonts w:ascii="Times New Roman" w:hAnsi="Times New Roman" w:cs="Times New Roman"/>
          <w:sz w:val="32"/>
          <w:szCs w:val="32"/>
        </w:rPr>
        <w:t xml:space="preserve"> Критерии оценки. Студент с самого начала обучения в техникуме должен знать, как будет оцениваться его работа, какие требования в обучении будут к нему предъявляться.</w:t>
      </w:r>
    </w:p>
    <w:p w:rsidR="005A5890" w:rsidRDefault="005A5890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  <w:u w:val="single"/>
        </w:rPr>
        <w:lastRenderedPageBreak/>
        <w:t>Лексика и грамматика, тестовые задания</w:t>
      </w:r>
      <w:r w:rsidR="002D1576" w:rsidRPr="00C25E77">
        <w:rPr>
          <w:rFonts w:ascii="Times New Roman" w:hAnsi="Times New Roman" w:cs="Times New Roman"/>
          <w:sz w:val="32"/>
          <w:szCs w:val="32"/>
          <w:u w:val="single"/>
        </w:rPr>
        <w:t>, решение кроссворда</w:t>
      </w:r>
      <w:r w:rsidRPr="00C25E77">
        <w:rPr>
          <w:rFonts w:ascii="Times New Roman" w:hAnsi="Times New Roman" w:cs="Times New Roman"/>
          <w:sz w:val="32"/>
          <w:szCs w:val="32"/>
        </w:rPr>
        <w:t xml:space="preserve"> оцениваются за каждый правильный ответ в 1 балл. </w:t>
      </w:r>
      <w:r w:rsidRPr="00C25E77">
        <w:rPr>
          <w:rFonts w:ascii="Times New Roman" w:hAnsi="Times New Roman" w:cs="Times New Roman"/>
          <w:sz w:val="32"/>
          <w:szCs w:val="32"/>
          <w:u w:val="single"/>
        </w:rPr>
        <w:t>Чтение</w:t>
      </w:r>
      <w:r w:rsidRPr="00C25E77">
        <w:rPr>
          <w:rFonts w:ascii="Times New Roman" w:hAnsi="Times New Roman" w:cs="Times New Roman"/>
          <w:sz w:val="32"/>
          <w:szCs w:val="32"/>
        </w:rPr>
        <w:t xml:space="preserve"> оценивается за каждый правильный ответ в 3 балла. </w:t>
      </w:r>
      <w:r w:rsidRPr="00C25E77">
        <w:rPr>
          <w:rFonts w:ascii="Times New Roman" w:hAnsi="Times New Roman" w:cs="Times New Roman"/>
          <w:sz w:val="32"/>
          <w:szCs w:val="32"/>
          <w:u w:val="single"/>
        </w:rPr>
        <w:t>Письмо</w:t>
      </w:r>
      <w:r w:rsidRPr="00C25E77">
        <w:rPr>
          <w:rFonts w:ascii="Times New Roman" w:hAnsi="Times New Roman" w:cs="Times New Roman"/>
          <w:sz w:val="32"/>
          <w:szCs w:val="32"/>
        </w:rPr>
        <w:t xml:space="preserve"> оценивается по критериям: 1. Содержание; 2. Организация текста; 3. Лексика; 4. Грамматика; 5. Орфография. Каждый критерий оценивается в 5 баллов. </w:t>
      </w:r>
      <w:r w:rsidRPr="00C25E77">
        <w:rPr>
          <w:rFonts w:ascii="Times New Roman" w:hAnsi="Times New Roman" w:cs="Times New Roman"/>
          <w:sz w:val="32"/>
          <w:szCs w:val="32"/>
          <w:u w:val="single"/>
        </w:rPr>
        <w:t>Говорение</w:t>
      </w:r>
      <w:r w:rsidRPr="00C25E77">
        <w:rPr>
          <w:rFonts w:ascii="Times New Roman" w:hAnsi="Times New Roman" w:cs="Times New Roman"/>
          <w:sz w:val="32"/>
          <w:szCs w:val="32"/>
        </w:rPr>
        <w:t xml:space="preserve"> оценивается по критериям: 1. Содержание; 2. Взаимодействие с собеседником; 3. Лексическое оформление речи; 4. Грамматическое оформление речи; 5. Произношение. Каждый критерий оценивается в 5 баллов. </w:t>
      </w:r>
      <w:proofErr w:type="gramStart"/>
      <w:r w:rsidRPr="00C25E77">
        <w:rPr>
          <w:rFonts w:ascii="Times New Roman" w:hAnsi="Times New Roman" w:cs="Times New Roman"/>
          <w:sz w:val="32"/>
          <w:szCs w:val="32"/>
          <w:u w:val="single"/>
        </w:rPr>
        <w:t>Презентация</w:t>
      </w:r>
      <w:r w:rsidR="002D1576" w:rsidRPr="00C25E77">
        <w:rPr>
          <w:rFonts w:ascii="Times New Roman" w:hAnsi="Times New Roman" w:cs="Times New Roman"/>
          <w:sz w:val="32"/>
          <w:szCs w:val="32"/>
          <w:u w:val="single"/>
        </w:rPr>
        <w:t>, составление кроссворда</w:t>
      </w:r>
      <w:r w:rsidR="006869D2" w:rsidRPr="00C25E77">
        <w:rPr>
          <w:rFonts w:ascii="Times New Roman" w:hAnsi="Times New Roman" w:cs="Times New Roman"/>
          <w:sz w:val="32"/>
          <w:szCs w:val="32"/>
          <w:u w:val="single"/>
        </w:rPr>
        <w:t>, доклады, рефераты</w:t>
      </w:r>
      <w:r w:rsidRPr="00C25E7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25E77">
        <w:rPr>
          <w:rFonts w:ascii="Times New Roman" w:hAnsi="Times New Roman" w:cs="Times New Roman"/>
          <w:sz w:val="32"/>
          <w:szCs w:val="32"/>
        </w:rPr>
        <w:t>оценивается по критериям</w:t>
      </w:r>
      <w:r w:rsidRPr="00C25E77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C25E77">
        <w:rPr>
          <w:rFonts w:ascii="Times New Roman" w:hAnsi="Times New Roman" w:cs="Times New Roman"/>
          <w:sz w:val="32"/>
          <w:szCs w:val="32"/>
        </w:rPr>
        <w:t>полнота раскрытия темы</w:t>
      </w:r>
      <w:r w:rsidR="002D1576" w:rsidRPr="00C25E77">
        <w:rPr>
          <w:rFonts w:ascii="Times New Roman" w:hAnsi="Times New Roman" w:cs="Times New Roman"/>
          <w:sz w:val="32"/>
          <w:szCs w:val="32"/>
        </w:rPr>
        <w:t>, лексики</w:t>
      </w:r>
      <w:r w:rsidRPr="00C25E77">
        <w:rPr>
          <w:rFonts w:ascii="Times New Roman" w:hAnsi="Times New Roman" w:cs="Times New Roman"/>
          <w:sz w:val="32"/>
          <w:szCs w:val="32"/>
        </w:rPr>
        <w:t xml:space="preserve"> -2 балла; оригинальный подход,  интересная подача информации – 3 балла; дизайн,  оформление работы – 2 балла грамотность изложения – 3 балла</w:t>
      </w:r>
      <w:r w:rsidRPr="00C25E7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2D1576"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D1576" w:rsidRPr="00C25E77">
        <w:rPr>
          <w:rFonts w:ascii="Times New Roman" w:hAnsi="Times New Roman" w:cs="Times New Roman"/>
          <w:sz w:val="32"/>
          <w:szCs w:val="32"/>
          <w:u w:val="single"/>
        </w:rPr>
        <w:t xml:space="preserve">Перевод:, Соблюдение технических требований - 2 балла, </w:t>
      </w:r>
      <w:r w:rsidR="002D1576" w:rsidRPr="00C25E77">
        <w:rPr>
          <w:rFonts w:ascii="Times New Roman" w:hAnsi="Times New Roman" w:cs="Times New Roman"/>
          <w:sz w:val="32"/>
          <w:szCs w:val="32"/>
        </w:rPr>
        <w:t xml:space="preserve">Точность или достоверность перевода (насколько точно перевод передает смысл исходного текста) -  2 балла, Наличие (отсутствие) стилистических ошибок - 2 балла, Наличие (отсутствие) лексических ошибок – правильное (неправильное) использование основного или контекстуального значения слова - 2 балла, Наличие (отсутствие) грамматических ошибок – нарушение грамматических норм языка        </w:t>
      </w:r>
      <w:r w:rsidR="002D1576" w:rsidRPr="00C25E77">
        <w:rPr>
          <w:rFonts w:ascii="Times New Roman" w:hAnsi="Times New Roman" w:cs="Times New Roman"/>
          <w:sz w:val="32"/>
          <w:szCs w:val="32"/>
        </w:rPr>
        <w:tab/>
        <w:t xml:space="preserve">  2 балла Наличие (отсутствие) орфографических и пунктуационных ошибок (опечаток) - 2 балла</w:t>
      </w:r>
      <w:proofErr w:type="gramEnd"/>
    </w:p>
    <w:p w:rsidR="00C25E77" w:rsidRDefault="00C25E77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25E77" w:rsidRDefault="00C25E77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25E77" w:rsidRDefault="00C25E77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25E77" w:rsidRDefault="00C25E77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25E77" w:rsidRDefault="00C25E77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25E77" w:rsidRDefault="00C25E77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317EE" w:rsidRDefault="001317EE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317EE" w:rsidRDefault="001317EE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317EE" w:rsidRPr="00C25E77" w:rsidRDefault="001317EE" w:rsidP="002D1576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A5890" w:rsidRPr="00C25E77" w:rsidRDefault="005A5890" w:rsidP="005A5890">
      <w:pPr>
        <w:ind w:left="-540" w:firstLine="540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25E77">
        <w:rPr>
          <w:rFonts w:ascii="Times New Roman" w:hAnsi="Times New Roman" w:cs="Times New Roman"/>
          <w:bCs/>
          <w:i/>
          <w:sz w:val="32"/>
          <w:szCs w:val="32"/>
        </w:rPr>
        <w:lastRenderedPageBreak/>
        <w:t>Шкала оценки образовательных достижений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190"/>
        <w:gridCol w:w="3191"/>
      </w:tblGrid>
      <w:tr w:rsidR="005A5890" w:rsidRPr="00C25E77" w:rsidTr="0093333B"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0" w:rsidRPr="00C25E77" w:rsidRDefault="005A5890" w:rsidP="0093333B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szCs w:val="32"/>
                <w:lang w:val="en-US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Оценка уровня подготовки</w:t>
            </w:r>
          </w:p>
        </w:tc>
      </w:tr>
      <w:tr w:rsidR="005A5890" w:rsidRPr="00C25E77" w:rsidTr="009333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вербальный аналог</w:t>
            </w:r>
          </w:p>
        </w:tc>
      </w:tr>
      <w:tr w:rsidR="005A5890" w:rsidRPr="00C25E77" w:rsidTr="009333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90 - 100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отлично</w:t>
            </w:r>
          </w:p>
        </w:tc>
      </w:tr>
      <w:tr w:rsidR="005A5890" w:rsidRPr="00C25E77" w:rsidTr="009333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75 - 89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хорошо</w:t>
            </w:r>
          </w:p>
        </w:tc>
      </w:tr>
      <w:tr w:rsidR="005A5890" w:rsidRPr="00C25E77" w:rsidTr="009333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5A589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60 - 74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удовлетворительно</w:t>
            </w:r>
          </w:p>
        </w:tc>
      </w:tr>
      <w:tr w:rsidR="005A5890" w:rsidRPr="00C25E77" w:rsidTr="0093333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менее 60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90" w:rsidRPr="00C25E77" w:rsidRDefault="005A5890" w:rsidP="0093333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C25E77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32"/>
                <w:szCs w:val="32"/>
              </w:rPr>
              <w:t>неудовлетворительно</w:t>
            </w:r>
          </w:p>
        </w:tc>
      </w:tr>
    </w:tbl>
    <w:p w:rsidR="005A5890" w:rsidRPr="00C25E77" w:rsidRDefault="005A5890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24BC7" w:rsidRPr="00C25E77" w:rsidRDefault="00AD3CBB" w:rsidP="003C0864">
      <w:p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 xml:space="preserve">Вывод: оценка результатов качества – </w:t>
      </w:r>
      <w:r w:rsidRPr="00C25E77">
        <w:rPr>
          <w:rFonts w:ascii="Times New Roman" w:hAnsi="Times New Roman" w:cs="Times New Roman"/>
          <w:sz w:val="32"/>
          <w:szCs w:val="32"/>
        </w:rPr>
        <w:t>это процесс</w:t>
      </w:r>
      <w:r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5E77">
        <w:rPr>
          <w:rFonts w:ascii="Times New Roman" w:hAnsi="Times New Roman" w:cs="Times New Roman"/>
          <w:sz w:val="32"/>
          <w:szCs w:val="32"/>
        </w:rPr>
        <w:t xml:space="preserve">сбора доказательств деятельности обучающихся и вынесение суждения относительно этих свидетельств на основе заранее определенных критерий. </w:t>
      </w:r>
    </w:p>
    <w:p w:rsidR="0041435D" w:rsidRPr="00C25E77" w:rsidRDefault="00726F9F" w:rsidP="00C25E7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 xml:space="preserve">Наиболее актуальным способом диагностики качества знаний по дисциплинам </w:t>
      </w:r>
      <w:proofErr w:type="spellStart"/>
      <w:r w:rsidRPr="00C25E77">
        <w:rPr>
          <w:rFonts w:ascii="Times New Roman" w:hAnsi="Times New Roman" w:cs="Times New Roman"/>
          <w:sz w:val="32"/>
          <w:szCs w:val="32"/>
        </w:rPr>
        <w:t>лингвокультурологического</w:t>
      </w:r>
      <w:proofErr w:type="spellEnd"/>
      <w:r w:rsidRPr="00C25E77">
        <w:rPr>
          <w:rFonts w:ascii="Times New Roman" w:hAnsi="Times New Roman" w:cs="Times New Roman"/>
          <w:sz w:val="32"/>
          <w:szCs w:val="32"/>
        </w:rPr>
        <w:t xml:space="preserve"> блока в настоящее время является использование тестов. Тесты </w:t>
      </w:r>
      <w:r w:rsidR="00C25E77" w:rsidRPr="00C25E77">
        <w:rPr>
          <w:rFonts w:ascii="Times New Roman" w:hAnsi="Times New Roman" w:cs="Times New Roman"/>
          <w:sz w:val="32"/>
          <w:szCs w:val="32"/>
        </w:rPr>
        <w:t>- это</w:t>
      </w:r>
      <w:r w:rsidRPr="00C25E77">
        <w:rPr>
          <w:rFonts w:ascii="Times New Roman" w:hAnsi="Times New Roman" w:cs="Times New Roman"/>
          <w:sz w:val="32"/>
          <w:szCs w:val="32"/>
        </w:rPr>
        <w:t xml:space="preserve"> один из способов проверки знаний, наиболее технологичный, объективный и эффективный.</w:t>
      </w:r>
      <w:r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524F" w:rsidRPr="00C25E77">
        <w:rPr>
          <w:rFonts w:ascii="Times New Roman" w:hAnsi="Times New Roman" w:cs="Times New Roman"/>
          <w:b/>
          <w:sz w:val="32"/>
          <w:szCs w:val="32"/>
        </w:rPr>
        <w:t>Самый оптимальный метод</w:t>
      </w:r>
      <w:r w:rsidR="00E21451"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5E77">
        <w:rPr>
          <w:rFonts w:ascii="Times New Roman" w:hAnsi="Times New Roman" w:cs="Times New Roman"/>
          <w:b/>
          <w:sz w:val="32"/>
          <w:szCs w:val="32"/>
        </w:rPr>
        <w:t xml:space="preserve">для диагностики </w:t>
      </w:r>
      <w:proofErr w:type="gramStart"/>
      <w:r w:rsidRPr="00C25E77">
        <w:rPr>
          <w:rFonts w:ascii="Times New Roman" w:hAnsi="Times New Roman" w:cs="Times New Roman"/>
          <w:b/>
          <w:sz w:val="32"/>
          <w:szCs w:val="32"/>
        </w:rPr>
        <w:t>ОК</w:t>
      </w:r>
      <w:proofErr w:type="gramEnd"/>
      <w:r w:rsidR="0019524F" w:rsidRPr="00C25E77">
        <w:rPr>
          <w:rFonts w:ascii="Times New Roman" w:hAnsi="Times New Roman" w:cs="Times New Roman"/>
          <w:b/>
          <w:sz w:val="32"/>
          <w:szCs w:val="32"/>
        </w:rPr>
        <w:t xml:space="preserve"> – кейс-метод, </w:t>
      </w:r>
      <w:r w:rsidR="0019524F" w:rsidRPr="00C25E77">
        <w:rPr>
          <w:rFonts w:ascii="Times New Roman" w:hAnsi="Times New Roman" w:cs="Times New Roman"/>
          <w:sz w:val="32"/>
          <w:szCs w:val="32"/>
        </w:rPr>
        <w:t>т.к. студенты входят в плоскость субъект-субъектных отношений, у каждого выявляется возможность проявить инициативу, активность самостоятельность, высказать и отстоять собственное мнение. Развивается интерес к будущей профессии, формируется мотивация.</w:t>
      </w:r>
      <w:r w:rsidR="004B2F58" w:rsidRPr="00C25E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B2F58" w:rsidRPr="00C25E77">
        <w:rPr>
          <w:rFonts w:ascii="Times New Roman" w:hAnsi="Times New Roman" w:cs="Times New Roman"/>
          <w:sz w:val="32"/>
          <w:szCs w:val="32"/>
        </w:rPr>
        <w:t>Ведь выпускник среднего специального учебного заведения в ходе обучения должен приобрести определенный практический опыт, опирающийся на комплексно осваиваемые умения и знания, быть способным использовать абстрактные знания на практике, и кейс-метод, будучи интерактивной технологией, направленной на формирование новых качеств и умений, позволяет студентам приобретать на основе реальных или вымышленных ситуаций этот необходимый опыт.</w:t>
      </w:r>
      <w:proofErr w:type="gramEnd"/>
      <w:r w:rsidR="0019524F"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19524F" w:rsidRPr="00C25E77">
        <w:rPr>
          <w:rFonts w:ascii="Times New Roman" w:hAnsi="Times New Roman" w:cs="Times New Roman"/>
          <w:b/>
          <w:sz w:val="32"/>
          <w:szCs w:val="32"/>
        </w:rPr>
        <w:t xml:space="preserve">Трудности  - </w:t>
      </w:r>
      <w:r w:rsidR="0019524F" w:rsidRPr="00C25E77">
        <w:rPr>
          <w:rFonts w:ascii="Times New Roman" w:hAnsi="Times New Roman" w:cs="Times New Roman"/>
          <w:sz w:val="32"/>
          <w:szCs w:val="32"/>
        </w:rPr>
        <w:t>низкий уровень овладения устной речью, как результат – большая затрата времени на подготовку.</w:t>
      </w:r>
    </w:p>
    <w:sectPr w:rsidR="0041435D" w:rsidRPr="00C25E77" w:rsidSect="00C25E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864"/>
    <w:rsid w:val="000619D1"/>
    <w:rsid w:val="001317EE"/>
    <w:rsid w:val="0019524F"/>
    <w:rsid w:val="002265A8"/>
    <w:rsid w:val="002D1576"/>
    <w:rsid w:val="003C0864"/>
    <w:rsid w:val="0041435D"/>
    <w:rsid w:val="004B2F58"/>
    <w:rsid w:val="0052524A"/>
    <w:rsid w:val="005A5890"/>
    <w:rsid w:val="00627AA8"/>
    <w:rsid w:val="006869D2"/>
    <w:rsid w:val="006F2F1E"/>
    <w:rsid w:val="00726F9F"/>
    <w:rsid w:val="00904DA4"/>
    <w:rsid w:val="00AD3CBB"/>
    <w:rsid w:val="00C25E77"/>
    <w:rsid w:val="00C7528E"/>
    <w:rsid w:val="00D24BC7"/>
    <w:rsid w:val="00E027A8"/>
    <w:rsid w:val="00E21451"/>
    <w:rsid w:val="00E74580"/>
    <w:rsid w:val="00F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Дамир</cp:lastModifiedBy>
  <cp:revision>8</cp:revision>
  <dcterms:created xsi:type="dcterms:W3CDTF">2017-05-04T11:16:00Z</dcterms:created>
  <dcterms:modified xsi:type="dcterms:W3CDTF">2020-02-19T06:28:00Z</dcterms:modified>
</cp:coreProperties>
</file>