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6E" w:rsidRPr="00B43C6E" w:rsidRDefault="00B43C6E" w:rsidP="00B43C6E">
      <w:pPr>
        <w:pStyle w:val="a3"/>
        <w:shd w:val="clear" w:color="auto" w:fill="FFFFFF"/>
        <w:jc w:val="center"/>
        <w:rPr>
          <w:color w:val="000000"/>
          <w:sz w:val="28"/>
          <w:szCs w:val="28"/>
        </w:rPr>
      </w:pPr>
      <w:r w:rsidRPr="00B43C6E">
        <w:rPr>
          <w:b/>
          <w:bCs/>
          <w:color w:val="000000"/>
          <w:sz w:val="28"/>
          <w:szCs w:val="28"/>
        </w:rPr>
        <w:t>«Дидактические игры как средство всестороннего воспитания детей дошкольного возраста»</w:t>
      </w:r>
    </w:p>
    <w:p w:rsidR="00B43C6E" w:rsidRDefault="00B43C6E" w:rsidP="00B43C6E">
      <w:pPr>
        <w:pStyle w:val="a3"/>
        <w:shd w:val="clear" w:color="auto" w:fill="FFFFFF"/>
        <w:jc w:val="both"/>
        <w:rPr>
          <w:color w:val="303F50"/>
          <w:sz w:val="28"/>
          <w:szCs w:val="28"/>
        </w:rPr>
      </w:pPr>
      <w:r w:rsidRPr="00B43C6E">
        <w:rPr>
          <w:color w:val="303F50"/>
          <w:sz w:val="28"/>
          <w:szCs w:val="28"/>
        </w:rPr>
        <w:t>Игра</w:t>
      </w:r>
      <w:r>
        <w:rPr>
          <w:color w:val="303F50"/>
          <w:sz w:val="28"/>
          <w:szCs w:val="28"/>
        </w:rPr>
        <w:t xml:space="preserve"> является ведущей деятельностью детей дошкольного возраста</w:t>
      </w:r>
      <w:proofErr w:type="gramStart"/>
      <w:r>
        <w:rPr>
          <w:color w:val="303F50"/>
          <w:sz w:val="28"/>
          <w:szCs w:val="28"/>
        </w:rPr>
        <w:t>.</w:t>
      </w:r>
      <w:proofErr w:type="gramEnd"/>
      <w:r w:rsidRPr="00B43C6E">
        <w:rPr>
          <w:color w:val="303F50"/>
          <w:sz w:val="28"/>
          <w:szCs w:val="28"/>
        </w:rPr>
        <w:t xml:space="preserve"> </w:t>
      </w:r>
      <w:r>
        <w:rPr>
          <w:color w:val="303F50"/>
          <w:sz w:val="28"/>
          <w:szCs w:val="28"/>
        </w:rPr>
        <w:t>О</w:t>
      </w:r>
      <w:r w:rsidRPr="00B43C6E">
        <w:rPr>
          <w:color w:val="303F50"/>
          <w:sz w:val="28"/>
          <w:szCs w:val="28"/>
        </w:rPr>
        <w:t>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B43C6E" w:rsidRPr="00B43C6E" w:rsidRDefault="00B43C6E" w:rsidP="00B43C6E">
      <w:pPr>
        <w:pStyle w:val="a3"/>
        <w:shd w:val="clear" w:color="auto" w:fill="FFFFFF"/>
        <w:jc w:val="both"/>
        <w:rPr>
          <w:color w:val="000000"/>
          <w:sz w:val="28"/>
          <w:szCs w:val="28"/>
        </w:rPr>
      </w:pPr>
      <w:r>
        <w:rPr>
          <w:color w:val="000000"/>
          <w:sz w:val="28"/>
          <w:szCs w:val="28"/>
        </w:rPr>
        <w:t>Дети в</w:t>
      </w:r>
      <w:r w:rsidRPr="00B43C6E">
        <w:rPr>
          <w:color w:val="000000"/>
          <w:sz w:val="28"/>
          <w:szCs w:val="28"/>
        </w:rPr>
        <w:t xml:space="preserve"> процессе дидактических игр учатся решать познавательные задачи вначале под руководством воспитателя, а затем в самостояте</w:t>
      </w:r>
      <w:r>
        <w:rPr>
          <w:color w:val="000000"/>
          <w:sz w:val="28"/>
          <w:szCs w:val="28"/>
        </w:rPr>
        <w:t>льной деятельности. Д</w:t>
      </w:r>
      <w:r w:rsidRPr="00B43C6E">
        <w:rPr>
          <w:color w:val="000000"/>
          <w:sz w:val="28"/>
          <w:szCs w:val="28"/>
        </w:rPr>
        <w:t>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B43C6E" w:rsidRDefault="00B43C6E" w:rsidP="00B43C6E">
      <w:pPr>
        <w:pStyle w:val="a3"/>
        <w:shd w:val="clear" w:color="auto" w:fill="FFFFFF"/>
        <w:jc w:val="both"/>
        <w:rPr>
          <w:color w:val="000000"/>
          <w:sz w:val="28"/>
          <w:szCs w:val="28"/>
        </w:rPr>
      </w:pPr>
      <w:r w:rsidRPr="00B43C6E">
        <w:rPr>
          <w:color w:val="000000"/>
          <w:sz w:val="28"/>
          <w:szCs w:val="28"/>
        </w:rPr>
        <w:t xml:space="preserve">Воспитательное значение дидактической игры и в том, что она способствует развитию у детей активности, самостоятельности и веры в собственные силы. Многие дидактические игры направлены на усвоение, уточнение, закрепление этих знаний. </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lastRenderedPageBreak/>
        <w:t>Немаловажная роль в дидактических играх принадлежит игровому действию. Игровое действие это проявление активности детей в игровых целях</w:t>
      </w:r>
      <w:r>
        <w:rPr>
          <w:color w:val="000000"/>
          <w:sz w:val="28"/>
          <w:szCs w:val="28"/>
        </w:rPr>
        <w:t xml:space="preserve">. </w:t>
      </w:r>
      <w:r w:rsidRPr="00B43C6E">
        <w:rPr>
          <w:color w:val="000000"/>
          <w:sz w:val="28"/>
          <w:szCs w:val="28"/>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B43C6E" w:rsidRDefault="00B43C6E" w:rsidP="00B43C6E">
      <w:pPr>
        <w:pStyle w:val="a3"/>
        <w:shd w:val="clear" w:color="auto" w:fill="FFFFFF"/>
        <w:jc w:val="both"/>
        <w:rPr>
          <w:color w:val="000000"/>
          <w:sz w:val="28"/>
          <w:szCs w:val="28"/>
        </w:rPr>
      </w:pPr>
      <w:r w:rsidRPr="00B43C6E">
        <w:rPr>
          <w:color w:val="000000"/>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sidRPr="00B43C6E">
        <w:rPr>
          <w:color w:val="000000"/>
          <w:sz w:val="28"/>
          <w:szCs w:val="28"/>
        </w:rPr>
        <w:t xml:space="preserve"> .</w:t>
      </w:r>
      <w:proofErr w:type="gramEnd"/>
    </w:p>
    <w:p w:rsidR="00B43C6E" w:rsidRPr="00B43C6E" w:rsidRDefault="00B43C6E" w:rsidP="00B43C6E">
      <w:pPr>
        <w:pStyle w:val="a3"/>
        <w:shd w:val="clear" w:color="auto" w:fill="FFFFFF"/>
        <w:jc w:val="both"/>
        <w:rPr>
          <w:color w:val="000000"/>
          <w:sz w:val="28"/>
          <w:szCs w:val="28"/>
        </w:rPr>
      </w:pPr>
      <w:r w:rsidRPr="00B43C6E">
        <w:rPr>
          <w:color w:val="000000"/>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B43C6E">
        <w:rPr>
          <w:color w:val="000000"/>
          <w:sz w:val="28"/>
          <w:szCs w:val="28"/>
        </w:rPr>
        <w:t>приобщении</w:t>
      </w:r>
      <w:proofErr w:type="gramEnd"/>
      <w:r w:rsidRPr="00B43C6E">
        <w:rPr>
          <w:color w:val="000000"/>
          <w:sz w:val="28"/>
          <w:szCs w:val="28"/>
        </w:rPr>
        <w:t xml:space="preserve"> детей в игре, решение спорных вопросов. В игре развивается способность аргументировать свои утверждения, доводы.</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lastRenderedPageBreak/>
        <w:t>В воспитании нравственных качеств личности ребенка особая роль принадлежит содержанию и правилам игры.</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В работе с детьми младшего возраста основным содержанием дидактических игр является усвоение детьми культурн</w:t>
      </w:r>
      <w:proofErr w:type="gramStart"/>
      <w:r w:rsidRPr="00B43C6E">
        <w:rPr>
          <w:color w:val="000000"/>
          <w:sz w:val="28"/>
          <w:szCs w:val="28"/>
        </w:rPr>
        <w:t>о-</w:t>
      </w:r>
      <w:proofErr w:type="gramEnd"/>
      <w:r w:rsidRPr="00B43C6E">
        <w:rPr>
          <w:color w:val="000000"/>
          <w:sz w:val="28"/>
          <w:szCs w:val="28"/>
        </w:rPr>
        <w:t xml:space="preserve"> гигиенических навыков, культуре поведения. 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B43C6E" w:rsidRPr="00B43C6E" w:rsidRDefault="00B43C6E" w:rsidP="00B43C6E">
      <w:pPr>
        <w:pStyle w:val="a3"/>
        <w:shd w:val="clear" w:color="auto" w:fill="FFFFFF"/>
        <w:jc w:val="both"/>
        <w:rPr>
          <w:color w:val="000000"/>
          <w:sz w:val="28"/>
          <w:szCs w:val="28"/>
        </w:rPr>
      </w:pPr>
    </w:p>
    <w:p w:rsidR="00B43C6E" w:rsidRPr="00B43C6E" w:rsidRDefault="00B43C6E" w:rsidP="00B43C6E">
      <w:pPr>
        <w:pStyle w:val="a3"/>
        <w:shd w:val="clear" w:color="auto" w:fill="FFFFFF"/>
        <w:jc w:val="both"/>
        <w:rPr>
          <w:color w:val="000000"/>
          <w:sz w:val="28"/>
          <w:szCs w:val="28"/>
        </w:rPr>
      </w:pPr>
      <w:r>
        <w:rPr>
          <w:b/>
          <w:bCs/>
          <w:color w:val="000000"/>
          <w:sz w:val="28"/>
          <w:szCs w:val="28"/>
        </w:rPr>
        <w:t>Д</w:t>
      </w:r>
      <w:r w:rsidRPr="00B43C6E">
        <w:rPr>
          <w:color w:val="000000"/>
          <w:sz w:val="28"/>
          <w:szCs w:val="28"/>
        </w:rPr>
        <w:t xml:space="preserve">идактические игры формируют у детей уважение к трудящему человеку, вызывают интерес к труду взрослых, желание самим трудится. </w:t>
      </w:r>
    </w:p>
    <w:p w:rsidR="00B43C6E" w:rsidRPr="00B43C6E" w:rsidRDefault="00B43C6E" w:rsidP="00B43C6E">
      <w:pPr>
        <w:pStyle w:val="a3"/>
        <w:shd w:val="clear" w:color="auto" w:fill="FFFFFF"/>
        <w:spacing w:after="240"/>
        <w:jc w:val="both"/>
        <w:rPr>
          <w:color w:val="000000"/>
          <w:sz w:val="28"/>
          <w:szCs w:val="28"/>
        </w:rPr>
      </w:pPr>
      <w:r w:rsidRPr="00B43C6E">
        <w:rPr>
          <w:color w:val="000000"/>
          <w:sz w:val="28"/>
          <w:szCs w:val="28"/>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w:t>
      </w:r>
      <w:r>
        <w:rPr>
          <w:color w:val="000000"/>
          <w:sz w:val="28"/>
          <w:szCs w:val="28"/>
        </w:rPr>
        <w:t>.</w:t>
      </w:r>
    </w:p>
    <w:p w:rsidR="00B43C6E" w:rsidRDefault="00B43C6E" w:rsidP="00B43C6E">
      <w:pPr>
        <w:pStyle w:val="a3"/>
        <w:shd w:val="clear" w:color="auto" w:fill="FFFFFF"/>
        <w:spacing w:after="240"/>
        <w:jc w:val="both"/>
        <w:rPr>
          <w:color w:val="000000"/>
          <w:sz w:val="28"/>
          <w:szCs w:val="28"/>
        </w:rPr>
      </w:pPr>
      <w:r w:rsidRPr="00B43C6E">
        <w:rPr>
          <w:b/>
          <w:bCs/>
          <w:color w:val="000000"/>
          <w:sz w:val="28"/>
          <w:szCs w:val="28"/>
        </w:rPr>
        <w:t xml:space="preserve"> </w:t>
      </w:r>
      <w:r w:rsidRPr="00B43C6E">
        <w:rPr>
          <w:color w:val="000000"/>
          <w:sz w:val="28"/>
          <w:szCs w:val="28"/>
        </w:rPr>
        <w:t xml:space="preserve">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w:t>
      </w:r>
    </w:p>
    <w:p w:rsidR="00B43C6E" w:rsidRPr="00B43C6E" w:rsidRDefault="00B43C6E" w:rsidP="00B43C6E">
      <w:pPr>
        <w:pStyle w:val="a3"/>
        <w:shd w:val="clear" w:color="auto" w:fill="FFFFFF"/>
        <w:spacing w:after="240"/>
        <w:jc w:val="both"/>
        <w:rPr>
          <w:color w:val="000000"/>
          <w:sz w:val="28"/>
          <w:szCs w:val="28"/>
        </w:rPr>
      </w:pPr>
      <w:r w:rsidRPr="00B43C6E">
        <w:rPr>
          <w:color w:val="000000"/>
          <w:sz w:val="28"/>
          <w:szCs w:val="28"/>
        </w:rPr>
        <w:t xml:space="preserve">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B43C6E" w:rsidRPr="00B43C6E" w:rsidRDefault="00F645F2" w:rsidP="00B43C6E">
      <w:pPr>
        <w:pStyle w:val="a3"/>
        <w:shd w:val="clear" w:color="auto" w:fill="FFFFFF"/>
        <w:jc w:val="both"/>
        <w:rPr>
          <w:color w:val="000000"/>
          <w:sz w:val="28"/>
          <w:szCs w:val="28"/>
        </w:rPr>
      </w:pPr>
      <w:r>
        <w:rPr>
          <w:color w:val="000000"/>
          <w:sz w:val="28"/>
          <w:szCs w:val="28"/>
        </w:rPr>
        <w:t>Ч</w:t>
      </w:r>
      <w:r w:rsidR="00B43C6E" w:rsidRPr="00B43C6E">
        <w:rPr>
          <w:color w:val="000000"/>
          <w:sz w:val="28"/>
          <w:szCs w:val="28"/>
        </w:rPr>
        <w:t>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и др., так и от</w:t>
      </w:r>
      <w:r>
        <w:rPr>
          <w:color w:val="000000"/>
          <w:sz w:val="28"/>
          <w:szCs w:val="28"/>
        </w:rPr>
        <w:t>рицательные – эгоизм,</w:t>
      </w:r>
      <w:r w:rsidR="00B43C6E" w:rsidRPr="00B43C6E">
        <w:rPr>
          <w:color w:val="000000"/>
          <w:sz w:val="28"/>
          <w:szCs w:val="28"/>
        </w:rPr>
        <w:t xml:space="preserve">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 xml:space="preserve">Труднее удается выявить индивидуальные особенности у детей замкнутых, малоактивных. Такие дети любят чаще оставаться в роли наблюдающих за </w:t>
      </w:r>
      <w:r w:rsidRPr="00B43C6E">
        <w:rPr>
          <w:color w:val="000000"/>
          <w:sz w:val="28"/>
          <w:szCs w:val="28"/>
        </w:rPr>
        <w:lastRenderedPageBreak/>
        <w:t>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w:t>
      </w:r>
      <w:r w:rsidR="00F645F2">
        <w:rPr>
          <w:color w:val="000000"/>
          <w:sz w:val="28"/>
          <w:szCs w:val="28"/>
        </w:rPr>
        <w:t>м наблюдательность и внимание (</w:t>
      </w:r>
      <w:r w:rsidRPr="00B43C6E">
        <w:rPr>
          <w:color w:val="000000"/>
          <w:sz w:val="28"/>
          <w:szCs w:val="28"/>
        </w:rPr>
        <w:t xml:space="preserve"> «У кого колечко»). Поощряем стремление детей освоить правила простейших настольн</w:t>
      </w:r>
      <w:r w:rsidR="00F645F2">
        <w:rPr>
          <w:color w:val="000000"/>
          <w:sz w:val="28"/>
          <w:szCs w:val="28"/>
        </w:rPr>
        <w:t>о-печатных игр</w:t>
      </w:r>
      <w:r w:rsidRPr="00B43C6E">
        <w:rPr>
          <w:color w:val="000000"/>
          <w:sz w:val="28"/>
          <w:szCs w:val="28"/>
        </w:rPr>
        <w:t>.</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B43C6E" w:rsidRPr="00B43C6E" w:rsidRDefault="00B43C6E" w:rsidP="00B43C6E">
      <w:pPr>
        <w:pStyle w:val="a3"/>
        <w:shd w:val="clear" w:color="auto" w:fill="FFFFFF"/>
        <w:jc w:val="both"/>
        <w:rPr>
          <w:color w:val="000000"/>
          <w:sz w:val="28"/>
          <w:szCs w:val="28"/>
        </w:rPr>
      </w:pPr>
      <w:r w:rsidRPr="00B43C6E">
        <w:rPr>
          <w:color w:val="424242"/>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B43C6E">
        <w:rPr>
          <w:color w:val="000000"/>
          <w:sz w:val="28"/>
          <w:szCs w:val="28"/>
        </w:rPr>
        <w:t>предмета</w:t>
      </w:r>
      <w:proofErr w:type="gramEnd"/>
      <w:r w:rsidRPr="00B43C6E">
        <w:rPr>
          <w:color w:val="000000"/>
          <w:sz w:val="28"/>
          <w:szCs w:val="28"/>
        </w:rPr>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В играх с куклами у детей формируются культурно-гигиенические навыки и нравственные качества, заботливое отношение к партёру по игр</w:t>
      </w:r>
      <w:proofErr w:type="gramStart"/>
      <w:r w:rsidRPr="00B43C6E">
        <w:rPr>
          <w:color w:val="000000"/>
          <w:sz w:val="28"/>
          <w:szCs w:val="28"/>
        </w:rPr>
        <w:t>е-</w:t>
      </w:r>
      <w:proofErr w:type="gramEnd"/>
      <w:r w:rsidRPr="00B43C6E">
        <w:rPr>
          <w:color w:val="000000"/>
          <w:sz w:val="28"/>
          <w:szCs w:val="28"/>
        </w:rPr>
        <w:t xml:space="preserve"> кукле, которое переносится затем и на своих сверстников, старших ребят.</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w:t>
      </w:r>
      <w:r w:rsidRPr="00B43C6E">
        <w:rPr>
          <w:color w:val="000000"/>
          <w:sz w:val="28"/>
          <w:szCs w:val="28"/>
        </w:rPr>
        <w:lastRenderedPageBreak/>
        <w:t>определённых дидактических задач, например отбирать все игрушки, сделанные из дерева (металла, пластмассы, керамики)</w:t>
      </w:r>
      <w:proofErr w:type="gramStart"/>
      <w:r w:rsidRPr="00B43C6E">
        <w:rPr>
          <w:color w:val="000000"/>
          <w:sz w:val="28"/>
          <w:szCs w:val="28"/>
        </w:rPr>
        <w:t>,и</w:t>
      </w:r>
      <w:proofErr w:type="gramEnd"/>
      <w:r w:rsidRPr="00B43C6E">
        <w:rPr>
          <w:color w:val="000000"/>
          <w:sz w:val="28"/>
          <w:szCs w:val="28"/>
        </w:rPr>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Настольно-печатные игры разнообразны по видам: парные картинки, лото, домино. Различны и развивающие задачи, которые решаются при их использовании.</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Подбор картинок по парам. Самое простое задание в такой игре</w:t>
      </w:r>
      <w:r w:rsidR="00F645F2">
        <w:rPr>
          <w:color w:val="000000"/>
          <w:sz w:val="28"/>
          <w:szCs w:val="28"/>
        </w:rPr>
        <w:t xml:space="preserve"> </w:t>
      </w:r>
      <w:r w:rsidRPr="00B43C6E">
        <w:rPr>
          <w:color w:val="000000"/>
          <w:sz w:val="28"/>
          <w:szCs w:val="28"/>
        </w:rPr>
        <w:t>- нахождение среди разных карт</w:t>
      </w:r>
      <w:r w:rsidR="00F645F2">
        <w:rPr>
          <w:color w:val="000000"/>
          <w:sz w:val="28"/>
          <w:szCs w:val="28"/>
        </w:rPr>
        <w:t>инок двух совершенно одинаковых.</w:t>
      </w:r>
      <w:r w:rsidRPr="00B43C6E">
        <w:rPr>
          <w:color w:val="000000"/>
          <w:sz w:val="28"/>
          <w:szCs w:val="28"/>
        </w:rPr>
        <w:t xml:space="preserve"> </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 xml:space="preserve">Игры проводят так же, как и с предметами. </w:t>
      </w:r>
    </w:p>
    <w:p w:rsidR="00F645F2" w:rsidRDefault="00B43C6E" w:rsidP="00B43C6E">
      <w:pPr>
        <w:pStyle w:val="a3"/>
        <w:shd w:val="clear" w:color="auto" w:fill="FFFFFF"/>
        <w:jc w:val="both"/>
        <w:rPr>
          <w:color w:val="000000"/>
          <w:sz w:val="28"/>
          <w:szCs w:val="28"/>
        </w:rPr>
      </w:pPr>
      <w:r w:rsidRPr="00B43C6E">
        <w:rPr>
          <w:color w:val="000000"/>
          <w:sz w:val="28"/>
          <w:szCs w:val="28"/>
        </w:rPr>
        <w:t>Составление разрезных картинок и кубиков. Задача этого вида игр</w:t>
      </w:r>
      <w:r w:rsidR="00F645F2">
        <w:rPr>
          <w:color w:val="000000"/>
          <w:sz w:val="28"/>
          <w:szCs w:val="28"/>
        </w:rPr>
        <w:t xml:space="preserve"> </w:t>
      </w:r>
      <w:r w:rsidRPr="00B43C6E">
        <w:rPr>
          <w:color w:val="000000"/>
          <w:sz w:val="28"/>
          <w:szCs w:val="28"/>
        </w:rPr>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lastRenderedPageBreak/>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B43C6E" w:rsidRPr="00B43C6E" w:rsidRDefault="00B43C6E" w:rsidP="00B43C6E">
      <w:pPr>
        <w:pStyle w:val="a3"/>
        <w:shd w:val="clear" w:color="auto" w:fill="FFFFFF"/>
        <w:jc w:val="both"/>
        <w:rPr>
          <w:color w:val="000000"/>
          <w:sz w:val="28"/>
          <w:szCs w:val="28"/>
        </w:rPr>
      </w:pPr>
      <w:r w:rsidRPr="00B43C6E">
        <w:rPr>
          <w:color w:val="000000"/>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w:t>
      </w:r>
      <w:r w:rsidR="00F645F2">
        <w:rPr>
          <w:color w:val="000000"/>
          <w:sz w:val="28"/>
          <w:szCs w:val="28"/>
        </w:rPr>
        <w:t>ко, не замечая, что его учат.</w:t>
      </w:r>
    </w:p>
    <w:p w:rsidR="00F645F2" w:rsidRPr="00B43C6E" w:rsidRDefault="00F645F2" w:rsidP="00F645F2">
      <w:pPr>
        <w:pStyle w:val="a3"/>
        <w:shd w:val="clear" w:color="auto" w:fill="FFFFFF"/>
        <w:jc w:val="both"/>
        <w:rPr>
          <w:color w:val="000000"/>
          <w:sz w:val="28"/>
          <w:szCs w:val="28"/>
        </w:rPr>
      </w:pPr>
      <w:r>
        <w:rPr>
          <w:sz w:val="28"/>
          <w:szCs w:val="28"/>
        </w:rPr>
        <w:t xml:space="preserve">Таким образом, </w:t>
      </w:r>
      <w:r>
        <w:rPr>
          <w:bCs/>
          <w:color w:val="000000"/>
          <w:sz w:val="28"/>
          <w:szCs w:val="28"/>
        </w:rPr>
        <w:t xml:space="preserve">дидактические игры являются </w:t>
      </w:r>
      <w:r w:rsidRPr="00F645F2">
        <w:rPr>
          <w:bCs/>
          <w:color w:val="000000"/>
          <w:sz w:val="28"/>
          <w:szCs w:val="28"/>
        </w:rPr>
        <w:t xml:space="preserve"> средство</w:t>
      </w:r>
      <w:r>
        <w:rPr>
          <w:bCs/>
          <w:color w:val="000000"/>
          <w:sz w:val="28"/>
          <w:szCs w:val="28"/>
        </w:rPr>
        <w:t>м</w:t>
      </w:r>
      <w:r w:rsidRPr="00F645F2">
        <w:rPr>
          <w:bCs/>
          <w:color w:val="000000"/>
          <w:sz w:val="28"/>
          <w:szCs w:val="28"/>
        </w:rPr>
        <w:t xml:space="preserve"> всестороннего воспит</w:t>
      </w:r>
      <w:r>
        <w:rPr>
          <w:bCs/>
          <w:color w:val="000000"/>
          <w:sz w:val="28"/>
          <w:szCs w:val="28"/>
        </w:rPr>
        <w:t>ания детей дошкольного возраста.</w:t>
      </w:r>
    </w:p>
    <w:p w:rsidR="00710E37" w:rsidRPr="00B43C6E" w:rsidRDefault="00710E37" w:rsidP="00B43C6E">
      <w:pPr>
        <w:jc w:val="both"/>
        <w:rPr>
          <w:rFonts w:ascii="Times New Roman" w:hAnsi="Times New Roman" w:cs="Times New Roman"/>
          <w:sz w:val="28"/>
          <w:szCs w:val="28"/>
        </w:rPr>
      </w:pPr>
    </w:p>
    <w:sectPr w:rsidR="00710E37" w:rsidRPr="00B43C6E" w:rsidSect="00710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43C6E"/>
    <w:rsid w:val="00710E37"/>
    <w:rsid w:val="00B43C6E"/>
    <w:rsid w:val="00F64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C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7849962">
      <w:bodyDiv w:val="1"/>
      <w:marLeft w:val="0"/>
      <w:marRight w:val="0"/>
      <w:marTop w:val="0"/>
      <w:marBottom w:val="0"/>
      <w:divBdr>
        <w:top w:val="none" w:sz="0" w:space="0" w:color="auto"/>
        <w:left w:val="none" w:sz="0" w:space="0" w:color="auto"/>
        <w:bottom w:val="none" w:sz="0" w:space="0" w:color="auto"/>
        <w:right w:val="none" w:sz="0" w:space="0" w:color="auto"/>
      </w:divBdr>
      <w:divsChild>
        <w:div w:id="644821829">
          <w:marLeft w:val="0"/>
          <w:marRight w:val="0"/>
          <w:marTop w:val="0"/>
          <w:marBottom w:val="0"/>
          <w:divBdr>
            <w:top w:val="none" w:sz="0" w:space="0" w:color="auto"/>
            <w:left w:val="none" w:sz="0" w:space="0" w:color="auto"/>
            <w:bottom w:val="none" w:sz="0" w:space="0" w:color="auto"/>
            <w:right w:val="none" w:sz="0" w:space="0" w:color="auto"/>
          </w:divBdr>
          <w:divsChild>
            <w:div w:id="1569346587">
              <w:marLeft w:val="0"/>
              <w:marRight w:val="0"/>
              <w:marTop w:val="0"/>
              <w:marBottom w:val="0"/>
              <w:divBdr>
                <w:top w:val="none" w:sz="0" w:space="0" w:color="auto"/>
                <w:left w:val="none" w:sz="0" w:space="0" w:color="auto"/>
                <w:bottom w:val="none" w:sz="0" w:space="0" w:color="auto"/>
                <w:right w:val="none" w:sz="0" w:space="0" w:color="auto"/>
              </w:divBdr>
              <w:divsChild>
                <w:div w:id="1758867325">
                  <w:marLeft w:val="0"/>
                  <w:marRight w:val="0"/>
                  <w:marTop w:val="0"/>
                  <w:marBottom w:val="0"/>
                  <w:divBdr>
                    <w:top w:val="none" w:sz="0" w:space="0" w:color="auto"/>
                    <w:left w:val="none" w:sz="0" w:space="0" w:color="auto"/>
                    <w:bottom w:val="none" w:sz="0" w:space="0" w:color="auto"/>
                    <w:right w:val="none" w:sz="0" w:space="0" w:color="auto"/>
                  </w:divBdr>
                  <w:divsChild>
                    <w:div w:id="527447400">
                      <w:marLeft w:val="0"/>
                      <w:marRight w:val="0"/>
                      <w:marTop w:val="0"/>
                      <w:marBottom w:val="0"/>
                      <w:divBdr>
                        <w:top w:val="none" w:sz="0" w:space="0" w:color="auto"/>
                        <w:left w:val="none" w:sz="0" w:space="0" w:color="auto"/>
                        <w:bottom w:val="none" w:sz="0" w:space="0" w:color="auto"/>
                        <w:right w:val="none" w:sz="0" w:space="0" w:color="auto"/>
                      </w:divBdr>
                      <w:divsChild>
                        <w:div w:id="1799031102">
                          <w:marLeft w:val="0"/>
                          <w:marRight w:val="0"/>
                          <w:marTop w:val="0"/>
                          <w:marBottom w:val="200"/>
                          <w:divBdr>
                            <w:top w:val="none" w:sz="0" w:space="0" w:color="auto"/>
                            <w:left w:val="none" w:sz="0" w:space="0" w:color="auto"/>
                            <w:bottom w:val="none" w:sz="0" w:space="0" w:color="auto"/>
                            <w:right w:val="none" w:sz="0" w:space="0" w:color="auto"/>
                          </w:divBdr>
                          <w:divsChild>
                            <w:div w:id="1211383308">
                              <w:marLeft w:val="0"/>
                              <w:marRight w:val="0"/>
                              <w:marTop w:val="0"/>
                              <w:marBottom w:val="0"/>
                              <w:divBdr>
                                <w:top w:val="none" w:sz="0" w:space="0" w:color="auto"/>
                                <w:left w:val="none" w:sz="0" w:space="0" w:color="auto"/>
                                <w:bottom w:val="none" w:sz="0" w:space="0" w:color="auto"/>
                                <w:right w:val="none" w:sz="0" w:space="0" w:color="auto"/>
                              </w:divBdr>
                              <w:divsChild>
                                <w:div w:id="434135759">
                                  <w:marLeft w:val="0"/>
                                  <w:marRight w:val="0"/>
                                  <w:marTop w:val="0"/>
                                  <w:marBottom w:val="0"/>
                                  <w:divBdr>
                                    <w:top w:val="none" w:sz="0" w:space="0" w:color="auto"/>
                                    <w:left w:val="none" w:sz="0" w:space="0" w:color="auto"/>
                                    <w:bottom w:val="none" w:sz="0" w:space="0" w:color="auto"/>
                                    <w:right w:val="none" w:sz="0" w:space="0" w:color="auto"/>
                                  </w:divBdr>
                                  <w:divsChild>
                                    <w:div w:id="758790669">
                                      <w:marLeft w:val="0"/>
                                      <w:marRight w:val="0"/>
                                      <w:marTop w:val="0"/>
                                      <w:marBottom w:val="0"/>
                                      <w:divBdr>
                                        <w:top w:val="none" w:sz="0" w:space="0" w:color="auto"/>
                                        <w:left w:val="none" w:sz="0" w:space="0" w:color="auto"/>
                                        <w:bottom w:val="none" w:sz="0" w:space="0" w:color="auto"/>
                                        <w:right w:val="none" w:sz="0" w:space="0" w:color="auto"/>
                                      </w:divBdr>
                                      <w:divsChild>
                                        <w:div w:id="945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2141</Words>
  <Characters>12206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2019-12-22T14:33:00Z</dcterms:created>
  <dcterms:modified xsi:type="dcterms:W3CDTF">2019-12-22T14:51:00Z</dcterms:modified>
</cp:coreProperties>
</file>