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66" w:rsidRPr="00116ECC" w:rsidRDefault="008F4B66" w:rsidP="008F4B66">
      <w:pPr>
        <w:spacing w:after="0" w:line="360" w:lineRule="auto"/>
        <w:ind w:left="-284" w:right="283" w:firstLine="426"/>
        <w:jc w:val="right"/>
        <w:rPr>
          <w:rFonts w:ascii="Times New Roman" w:hAnsi="Times New Roman"/>
          <w:i/>
          <w:sz w:val="28"/>
        </w:rPr>
      </w:pPr>
      <w:r w:rsidRPr="008F4B66">
        <w:rPr>
          <w:rFonts w:ascii="Times New Roman" w:hAnsi="Times New Roman"/>
          <w:i/>
          <w:sz w:val="28"/>
        </w:rPr>
        <w:t>А.Р. Степанова</w:t>
      </w:r>
    </w:p>
    <w:p w:rsidR="0070111F" w:rsidRPr="00116ECC" w:rsidRDefault="00417736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b/>
          <w:sz w:val="28"/>
        </w:rPr>
      </w:pPr>
      <w:bookmarkStart w:id="0" w:name="_GoBack"/>
      <w:r w:rsidRPr="00116ECC">
        <w:rPr>
          <w:rFonts w:ascii="Times New Roman" w:hAnsi="Times New Roman"/>
          <w:b/>
          <w:sz w:val="28"/>
        </w:rPr>
        <w:t xml:space="preserve">Некоторые проблемы </w:t>
      </w:r>
      <w:r w:rsidR="00AA48FE" w:rsidRPr="008F4B66">
        <w:rPr>
          <w:rFonts w:ascii="Times New Roman" w:hAnsi="Times New Roman"/>
          <w:b/>
          <w:sz w:val="28"/>
        </w:rPr>
        <w:t>начальной ступени музыкального образования</w:t>
      </w:r>
      <w:bookmarkEnd w:id="0"/>
    </w:p>
    <w:p w:rsidR="00001FF4" w:rsidRDefault="00001FF4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</w:p>
    <w:p w:rsidR="00001FF4" w:rsidRPr="008F4B66" w:rsidRDefault="00001FF4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  <w:r w:rsidRPr="008F4B66">
        <w:rPr>
          <w:rFonts w:ascii="Times New Roman" w:hAnsi="Times New Roman"/>
          <w:sz w:val="28"/>
        </w:rPr>
        <w:t xml:space="preserve">В статье приводятся </w:t>
      </w:r>
      <w:r w:rsidR="00E46A6F" w:rsidRPr="008F4B66">
        <w:rPr>
          <w:rFonts w:ascii="Times New Roman" w:hAnsi="Times New Roman"/>
          <w:sz w:val="28"/>
        </w:rPr>
        <w:t xml:space="preserve">некоторые проблемы, касающиеся организации работы в </w:t>
      </w:r>
      <w:r w:rsidR="00F51A35" w:rsidRPr="008F4B66">
        <w:rPr>
          <w:rFonts w:ascii="Times New Roman" w:hAnsi="Times New Roman"/>
          <w:sz w:val="28"/>
        </w:rPr>
        <w:t xml:space="preserve">начальном звене художественного образования и являющиеся, по мнению автора, </w:t>
      </w:r>
      <w:r w:rsidR="0061387C" w:rsidRPr="008F4B66">
        <w:rPr>
          <w:rFonts w:ascii="Times New Roman" w:hAnsi="Times New Roman"/>
          <w:sz w:val="28"/>
        </w:rPr>
        <w:t xml:space="preserve">наиболее </w:t>
      </w:r>
      <w:r w:rsidR="0067245C" w:rsidRPr="008F4B66">
        <w:rPr>
          <w:rFonts w:ascii="Times New Roman" w:hAnsi="Times New Roman"/>
          <w:sz w:val="28"/>
        </w:rPr>
        <w:t xml:space="preserve">важными для достижения </w:t>
      </w:r>
      <w:r w:rsidR="00476715" w:rsidRPr="008F4B66">
        <w:rPr>
          <w:rFonts w:ascii="Times New Roman" w:hAnsi="Times New Roman"/>
          <w:sz w:val="28"/>
        </w:rPr>
        <w:t xml:space="preserve">наилучших результатов </w:t>
      </w:r>
      <w:r w:rsidR="00CC416B" w:rsidRPr="008F4B66">
        <w:rPr>
          <w:rFonts w:ascii="Times New Roman" w:hAnsi="Times New Roman"/>
          <w:sz w:val="28"/>
        </w:rPr>
        <w:t>при занятиях педагога-музыканта с учениками.</w:t>
      </w:r>
    </w:p>
    <w:p w:rsidR="00CC416B" w:rsidRPr="008F4B66" w:rsidRDefault="00CC416B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  <w:r w:rsidRPr="008F4B66">
        <w:rPr>
          <w:rFonts w:ascii="Times New Roman" w:hAnsi="Times New Roman"/>
          <w:i/>
          <w:sz w:val="28"/>
        </w:rPr>
        <w:t>Ключевые слова:</w:t>
      </w:r>
      <w:r w:rsidRPr="008F4B66">
        <w:rPr>
          <w:rFonts w:ascii="Times New Roman" w:hAnsi="Times New Roman"/>
          <w:sz w:val="28"/>
        </w:rPr>
        <w:t xml:space="preserve"> </w:t>
      </w:r>
      <w:r w:rsidR="00402476" w:rsidRPr="008F4B66">
        <w:rPr>
          <w:rFonts w:ascii="Times New Roman" w:hAnsi="Times New Roman"/>
          <w:sz w:val="28"/>
        </w:rPr>
        <w:t>педагог, музыкант, музыкальное образование, детская музыкальная школа</w:t>
      </w:r>
      <w:r w:rsidR="00116ECC" w:rsidRPr="008F4B66">
        <w:rPr>
          <w:rFonts w:ascii="Times New Roman" w:hAnsi="Times New Roman"/>
          <w:sz w:val="28"/>
        </w:rPr>
        <w:t>.</w:t>
      </w:r>
    </w:p>
    <w:p w:rsidR="00116ECC" w:rsidRDefault="00116ECC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</w:p>
    <w:p w:rsidR="00116ECC" w:rsidRPr="00AB55F0" w:rsidRDefault="00116ECC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</w:p>
    <w:p w:rsidR="0070111F" w:rsidRDefault="0070111F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  <w:r w:rsidRPr="00AB55F0">
        <w:rPr>
          <w:rFonts w:ascii="Times New Roman" w:hAnsi="Times New Roman"/>
          <w:sz w:val="28"/>
        </w:rPr>
        <w:t xml:space="preserve">О задачах педагога-музыканта написано очень много. На наш взгляд, одно из самых точных и емких определений дал Лев Аронович </w:t>
      </w:r>
      <w:proofErr w:type="spellStart"/>
      <w:r w:rsidRPr="00AB55F0">
        <w:rPr>
          <w:rFonts w:ascii="Times New Roman" w:hAnsi="Times New Roman"/>
          <w:sz w:val="28"/>
        </w:rPr>
        <w:t>Баренбойм</w:t>
      </w:r>
      <w:proofErr w:type="spellEnd"/>
      <w:r w:rsidRPr="00AB55F0">
        <w:rPr>
          <w:rFonts w:ascii="Times New Roman" w:hAnsi="Times New Roman"/>
          <w:sz w:val="28"/>
        </w:rPr>
        <w:t>, советский музыковед и музыкальный педагог: «Задача педагога состоит в том, чтобы научить ученика понимать искусство и владеть им. Другими словами</w:t>
      </w:r>
      <w:r w:rsidR="00AB55F0" w:rsidRPr="00AB55F0">
        <w:rPr>
          <w:rFonts w:ascii="Times New Roman" w:hAnsi="Times New Roman"/>
          <w:sz w:val="28"/>
        </w:rPr>
        <w:t> </w:t>
      </w:r>
      <w:r w:rsidR="00AB55F0" w:rsidRPr="00AB55F0">
        <w:rPr>
          <w:rFonts w:ascii="Times New Roman" w:hAnsi="Times New Roman"/>
          <w:sz w:val="28"/>
        </w:rPr>
        <w:sym w:font="Symbol" w:char="F0BE"/>
      </w:r>
      <w:r w:rsidR="00AB55F0" w:rsidRPr="00AB55F0">
        <w:rPr>
          <w:rFonts w:ascii="Times New Roman" w:hAnsi="Times New Roman"/>
          <w:sz w:val="28"/>
        </w:rPr>
        <w:t xml:space="preserve"> ввести ученика в мир искусства, разбудить его творческие способности и вооружить техникой…</w:t>
      </w:r>
      <w:r w:rsidRPr="00AB55F0">
        <w:rPr>
          <w:rFonts w:ascii="Times New Roman" w:hAnsi="Times New Roman"/>
          <w:sz w:val="28"/>
        </w:rPr>
        <w:t>»</w:t>
      </w:r>
      <w:r w:rsidR="001E512F">
        <w:rPr>
          <w:rFonts w:ascii="Times New Roman" w:hAnsi="Times New Roman"/>
          <w:sz w:val="28"/>
        </w:rPr>
        <w:t xml:space="preserve"> [1, </w:t>
      </w:r>
      <w:r w:rsidR="003F0187">
        <w:rPr>
          <w:rFonts w:ascii="Times New Roman" w:hAnsi="Times New Roman"/>
          <w:sz w:val="28"/>
        </w:rPr>
        <w:t>с. 16]</w:t>
      </w:r>
      <w:r w:rsidR="00AB55F0" w:rsidRPr="00AB55F0">
        <w:rPr>
          <w:rFonts w:ascii="Times New Roman" w:hAnsi="Times New Roman"/>
          <w:sz w:val="28"/>
        </w:rPr>
        <w:t>. Далее выдающий музыкант рассуждает о том, что учитель не должен ставить перед собой цель </w:t>
      </w:r>
      <w:r w:rsidR="00AB55F0" w:rsidRPr="00AB55F0">
        <w:rPr>
          <w:rFonts w:ascii="Times New Roman" w:hAnsi="Times New Roman"/>
          <w:sz w:val="28"/>
        </w:rPr>
        <w:sym w:font="Symbol" w:char="F0BE"/>
      </w:r>
      <w:r w:rsidR="00AB55F0" w:rsidRPr="00AB55F0">
        <w:rPr>
          <w:rFonts w:ascii="Times New Roman" w:hAnsi="Times New Roman"/>
          <w:sz w:val="28"/>
        </w:rPr>
        <w:t xml:space="preserve"> только научить ученика играть произведение. Это не есть творчество и, конечно, не в этом заключается работа педагога в детской музыкальной школе. Задачи, стоящие перед ним, значительно шире, а его роль в воспитании юного музыканта ответственна настолько, что ее трудно переоценить. Ведь ДМШ  </w:t>
      </w:r>
      <w:r w:rsidR="00AB55F0" w:rsidRPr="00AB55F0">
        <w:rPr>
          <w:rFonts w:ascii="Times New Roman" w:hAnsi="Times New Roman"/>
          <w:sz w:val="28"/>
        </w:rPr>
        <w:sym w:font="Symbol" w:char="F0BE"/>
      </w:r>
      <w:r w:rsidR="00AB55F0" w:rsidRPr="00AB55F0">
        <w:rPr>
          <w:rFonts w:ascii="Times New Roman" w:hAnsi="Times New Roman"/>
          <w:sz w:val="28"/>
        </w:rPr>
        <w:t xml:space="preserve"> начальный этап музыкального и художественного образования в РФ, он очень важный, а иногда и решающий в выборе будущей профессии молодого человека. К сожалению, в настоящее время в связи с бесконечным документооборотом, бумажной работой и, как следствие, существенной нехваткой времени </w:t>
      </w:r>
      <w:r w:rsidR="00AB55F0">
        <w:rPr>
          <w:rFonts w:ascii="Times New Roman" w:hAnsi="Times New Roman"/>
          <w:sz w:val="28"/>
        </w:rPr>
        <w:t xml:space="preserve">учителя в музыкальных школах забывают о своем </w:t>
      </w:r>
      <w:r w:rsidR="008B6FB7">
        <w:rPr>
          <w:rFonts w:ascii="Times New Roman" w:hAnsi="Times New Roman"/>
          <w:sz w:val="28"/>
        </w:rPr>
        <w:t>истинном предназначении. Можно выделить несколько основных причин данного явления:</w:t>
      </w:r>
    </w:p>
    <w:p w:rsidR="008B6FB7" w:rsidRPr="0041714A" w:rsidRDefault="008B6FB7" w:rsidP="0041714A">
      <w:pPr>
        <w:pStyle w:val="a6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</w:rPr>
      </w:pPr>
      <w:r w:rsidRPr="0041714A">
        <w:rPr>
          <w:rFonts w:ascii="Times New Roman" w:hAnsi="Times New Roman"/>
          <w:sz w:val="28"/>
        </w:rPr>
        <w:lastRenderedPageBreak/>
        <w:t>недостаточное количество часов индивидуальных занятий с учеником;</w:t>
      </w:r>
    </w:p>
    <w:p w:rsidR="008B6FB7" w:rsidRPr="0041714A" w:rsidRDefault="008B6FB7" w:rsidP="0041714A">
      <w:pPr>
        <w:pStyle w:val="a6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</w:rPr>
      </w:pPr>
      <w:r w:rsidRPr="0041714A">
        <w:rPr>
          <w:rFonts w:ascii="Times New Roman" w:hAnsi="Times New Roman"/>
          <w:sz w:val="28"/>
        </w:rPr>
        <w:t>недостаточная материальная стимуляция, в основном у молодых специалистов, которая очень часто возникает из-за того, что только что устроившемуся на работу учителю не выделяют достаточной нагрузки, из-за чего он не имеет возможности подготовиться к аттестации, как следствие, долгое время получает минимальный оклад. Главным резул</w:t>
      </w:r>
      <w:r w:rsidR="0041714A" w:rsidRPr="0041714A">
        <w:rPr>
          <w:rFonts w:ascii="Times New Roman" w:hAnsi="Times New Roman"/>
          <w:sz w:val="28"/>
        </w:rPr>
        <w:t>ьтатом этого становится то, что в сложившейся ситуации педагог вынужден работать на нескольких работах, «распаляя» свою энергию, вместо того, чтобы уделять время силы одному делу, но качественно.</w:t>
      </w:r>
    </w:p>
    <w:p w:rsidR="008B6FB7" w:rsidRPr="0041714A" w:rsidRDefault="008B6FB7" w:rsidP="0041714A">
      <w:pPr>
        <w:pStyle w:val="a6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</w:rPr>
      </w:pPr>
      <w:proofErr w:type="gramStart"/>
      <w:r w:rsidRPr="0041714A">
        <w:rPr>
          <w:rFonts w:ascii="Times New Roman" w:hAnsi="Times New Roman"/>
          <w:sz w:val="28"/>
        </w:rPr>
        <w:t>о</w:t>
      </w:r>
      <w:proofErr w:type="gramEnd"/>
      <w:r w:rsidRPr="0041714A">
        <w:rPr>
          <w:rFonts w:ascii="Times New Roman" w:hAnsi="Times New Roman"/>
          <w:sz w:val="28"/>
        </w:rPr>
        <w:t>тсутствие самообразования (чаще всего в результате дефицита времени);</w:t>
      </w:r>
    </w:p>
    <w:p w:rsidR="008B6FB7" w:rsidRDefault="008B6FB7" w:rsidP="0041714A">
      <w:pPr>
        <w:pStyle w:val="a6"/>
        <w:numPr>
          <w:ilvl w:val="0"/>
          <w:numId w:val="1"/>
        </w:numPr>
        <w:spacing w:after="0" w:line="360" w:lineRule="auto"/>
        <w:ind w:right="283"/>
        <w:jc w:val="both"/>
        <w:rPr>
          <w:rFonts w:ascii="Times New Roman" w:hAnsi="Times New Roman"/>
          <w:sz w:val="28"/>
        </w:rPr>
      </w:pPr>
      <w:r w:rsidRPr="0041714A">
        <w:rPr>
          <w:rFonts w:ascii="Times New Roman" w:hAnsi="Times New Roman"/>
          <w:sz w:val="28"/>
        </w:rPr>
        <w:t>современная система получения и подтверждения профессиональной квалификационной категории</w:t>
      </w:r>
      <w:r w:rsidR="0041714A" w:rsidRPr="0041714A">
        <w:rPr>
          <w:rFonts w:ascii="Times New Roman" w:hAnsi="Times New Roman"/>
          <w:sz w:val="28"/>
        </w:rPr>
        <w:t xml:space="preserve"> и т.д.</w:t>
      </w:r>
    </w:p>
    <w:p w:rsidR="000627E3" w:rsidRPr="0041714A" w:rsidRDefault="000627E3" w:rsidP="00977622">
      <w:pPr>
        <w:pStyle w:val="a6"/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нехваткой времени на уроках педагог может бороться только одним способом: путем </w:t>
      </w:r>
      <w:r w:rsidR="00977622">
        <w:rPr>
          <w:rFonts w:ascii="Times New Roman" w:hAnsi="Times New Roman"/>
          <w:sz w:val="28"/>
        </w:rPr>
        <w:t xml:space="preserve">организации рабочего времени, т.е. </w:t>
      </w:r>
      <w:r>
        <w:rPr>
          <w:rFonts w:ascii="Times New Roman" w:hAnsi="Times New Roman"/>
          <w:sz w:val="28"/>
        </w:rPr>
        <w:t>максимальной систематизации и подготовки к занятиям. Не допускать излишнюю словесную импровизацию, не тратить время на лишние объяснения, не отвлекаться на не относящиеся к уроку нюансы. Педагог-музыкант </w:t>
      </w: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 xml:space="preserve"> личность творческая, </w:t>
      </w:r>
      <w:proofErr w:type="gramStart"/>
      <w:r>
        <w:rPr>
          <w:rFonts w:ascii="Times New Roman" w:hAnsi="Times New Roman"/>
          <w:sz w:val="28"/>
        </w:rPr>
        <w:t>однако</w:t>
      </w:r>
      <w:proofErr w:type="gramEnd"/>
      <w:r>
        <w:rPr>
          <w:rFonts w:ascii="Times New Roman" w:hAnsi="Times New Roman"/>
          <w:sz w:val="28"/>
        </w:rPr>
        <w:t xml:space="preserve"> составление четкого плана урока и следование ему, а также выстраивание алгоритма изучения произведения поможет </w:t>
      </w:r>
      <w:r w:rsidR="00977622">
        <w:rPr>
          <w:rFonts w:ascii="Times New Roman" w:hAnsi="Times New Roman"/>
          <w:sz w:val="28"/>
        </w:rPr>
        <w:t>эффективному выполнению педагогических задач.</w:t>
      </w:r>
    </w:p>
    <w:p w:rsidR="000627E3" w:rsidRDefault="008B6FB7" w:rsidP="000627E3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 следует отметить последнюю из указанных причин</w:t>
      </w:r>
      <w:r w:rsidR="0041714A">
        <w:rPr>
          <w:rFonts w:ascii="Times New Roman" w:hAnsi="Times New Roman"/>
          <w:sz w:val="28"/>
        </w:rPr>
        <w:t xml:space="preserve">. Повышение или подтверждение квалификации в современной системе образования (не только художественного) </w:t>
      </w:r>
      <w:proofErr w:type="gramStart"/>
      <w:r w:rsidR="0041714A">
        <w:rPr>
          <w:rFonts w:ascii="Times New Roman" w:hAnsi="Times New Roman"/>
          <w:sz w:val="28"/>
        </w:rPr>
        <w:t>далека</w:t>
      </w:r>
      <w:proofErr w:type="gramEnd"/>
      <w:r w:rsidR="0041714A">
        <w:rPr>
          <w:rFonts w:ascii="Times New Roman" w:hAnsi="Times New Roman"/>
          <w:sz w:val="28"/>
        </w:rPr>
        <w:t xml:space="preserve"> от совершенства. Как правило, к творчеству она имеет опосредованное отношение. Большую часть рабочего (и нерабочего) времени занимает «бумажная» работа: написание</w:t>
      </w:r>
      <w:r w:rsidR="008D32A4">
        <w:rPr>
          <w:rFonts w:ascii="Times New Roman" w:hAnsi="Times New Roman"/>
          <w:sz w:val="28"/>
        </w:rPr>
        <w:t xml:space="preserve"> планов</w:t>
      </w:r>
      <w:r w:rsidR="0041714A">
        <w:rPr>
          <w:rFonts w:ascii="Times New Roman" w:hAnsi="Times New Roman"/>
          <w:sz w:val="28"/>
        </w:rPr>
        <w:t xml:space="preserve"> уроков с применением образовательных технологий, составление конспектов занятий и т.д. Это, несомненно, нужно, однако единых требований к </w:t>
      </w:r>
      <w:r w:rsidR="0041714A">
        <w:rPr>
          <w:rFonts w:ascii="Times New Roman" w:hAnsi="Times New Roman"/>
          <w:sz w:val="28"/>
        </w:rPr>
        <w:lastRenderedPageBreak/>
        <w:t xml:space="preserve">составлению отчетности нет, что весьма затрудняет работу. Кроме того, одним из ключевых факторов получения баллов для успешного прохождения аттестации является участие учеников в конкурсах и фестивалях, а это, как известно, под силу не каждому обучающемуся. В итоге педагог основную часть времени занимается с продвинутыми и наиболее способными учениками, при этом нередко пренебрегая менее одаренными учениками. </w:t>
      </w:r>
      <w:proofErr w:type="gramStart"/>
      <w:r w:rsidR="0041714A">
        <w:rPr>
          <w:rFonts w:ascii="Times New Roman" w:hAnsi="Times New Roman"/>
          <w:sz w:val="28"/>
        </w:rPr>
        <w:t xml:space="preserve">Занятия проводятся, но учитель в них не заинтересован, он часто формально подходит к выбору программы и способам работы над ней, что, конечно, </w:t>
      </w:r>
      <w:r w:rsidR="002B2CD2">
        <w:rPr>
          <w:rFonts w:ascii="Times New Roman" w:hAnsi="Times New Roman"/>
          <w:sz w:val="28"/>
        </w:rPr>
        <w:t>не</w:t>
      </w:r>
      <w:r w:rsidR="0041714A">
        <w:rPr>
          <w:rFonts w:ascii="Times New Roman" w:hAnsi="Times New Roman"/>
          <w:sz w:val="28"/>
        </w:rPr>
        <w:t xml:space="preserve"> может вызвать у учащегося интереса к музыка и стимула к дальнейшим занятиям.</w:t>
      </w:r>
      <w:proofErr w:type="gramEnd"/>
    </w:p>
    <w:p w:rsidR="000627E3" w:rsidRDefault="000627E3" w:rsidP="000627E3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важных вопросов является </w:t>
      </w:r>
      <w:r w:rsidRPr="00977622">
        <w:rPr>
          <w:rFonts w:ascii="Times New Roman" w:hAnsi="Times New Roman"/>
          <w:sz w:val="28"/>
        </w:rPr>
        <w:t>саморазвитие педагога, а также его образование, под которым подразумевается прохождение курсов</w:t>
      </w:r>
      <w:r w:rsidR="00977622" w:rsidRPr="00977622">
        <w:rPr>
          <w:rFonts w:ascii="Times New Roman" w:hAnsi="Times New Roman"/>
          <w:sz w:val="28"/>
        </w:rPr>
        <w:t xml:space="preserve"> повышения квалификации</w:t>
      </w:r>
      <w:r w:rsidRPr="00977622">
        <w:rPr>
          <w:rFonts w:ascii="Times New Roman" w:hAnsi="Times New Roman"/>
          <w:sz w:val="28"/>
        </w:rPr>
        <w:t>. Однако и они зачастую имеют формальный характер</w:t>
      </w:r>
      <w:r>
        <w:rPr>
          <w:rFonts w:ascii="Times New Roman" w:hAnsi="Times New Roman"/>
          <w:sz w:val="28"/>
        </w:rPr>
        <w:t>, неся в себе слишком мало полезной информации, чтобы заинтересовать специалиста.</w:t>
      </w:r>
    </w:p>
    <w:p w:rsidR="0041714A" w:rsidRDefault="0041714A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Возникает </w:t>
      </w:r>
      <w:r w:rsidRPr="00977622">
        <w:rPr>
          <w:rFonts w:ascii="Times New Roman" w:hAnsi="Times New Roman"/>
          <w:sz w:val="28"/>
        </w:rPr>
        <w:t>замкнутый круг, для выхода из которого предлагается принять следующие меры</w:t>
      </w:r>
      <w:r w:rsidR="000627E3" w:rsidRPr="00977622">
        <w:rPr>
          <w:rFonts w:ascii="Times New Roman" w:hAnsi="Times New Roman"/>
          <w:sz w:val="28"/>
        </w:rPr>
        <w:t xml:space="preserve"> </w:t>
      </w:r>
      <w:r w:rsidR="00977622" w:rsidRPr="00977622">
        <w:rPr>
          <w:rFonts w:ascii="Times New Roman" w:hAnsi="Times New Roman"/>
          <w:sz w:val="28"/>
        </w:rPr>
        <w:t>(на уровне руководства сферой образования в РФ)</w:t>
      </w:r>
      <w:r w:rsidRPr="00977622">
        <w:rPr>
          <w:rFonts w:ascii="Times New Roman" w:hAnsi="Times New Roman"/>
          <w:sz w:val="28"/>
        </w:rPr>
        <w:t>:</w:t>
      </w:r>
    </w:p>
    <w:p w:rsidR="0041714A" w:rsidRPr="00977622" w:rsidRDefault="000627E3" w:rsidP="00977622">
      <w:pPr>
        <w:pStyle w:val="a6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sz w:val="28"/>
        </w:rPr>
      </w:pPr>
      <w:r w:rsidRPr="00977622">
        <w:rPr>
          <w:rFonts w:ascii="Times New Roman" w:hAnsi="Times New Roman"/>
          <w:sz w:val="28"/>
        </w:rPr>
        <w:t xml:space="preserve">Повысить заработную плату </w:t>
      </w:r>
      <w:r w:rsidR="002B2CD2">
        <w:rPr>
          <w:rFonts w:ascii="Times New Roman" w:hAnsi="Times New Roman"/>
          <w:sz w:val="28"/>
        </w:rPr>
        <w:t>педагогам</w:t>
      </w:r>
      <w:r w:rsidRPr="00977622">
        <w:rPr>
          <w:rFonts w:ascii="Times New Roman" w:hAnsi="Times New Roman"/>
          <w:sz w:val="28"/>
        </w:rPr>
        <w:t xml:space="preserve"> дополнительного образования</w:t>
      </w:r>
      <w:r w:rsidR="00711E64" w:rsidRPr="008F4B66">
        <w:rPr>
          <w:rFonts w:ascii="Times New Roman" w:hAnsi="Times New Roman"/>
          <w:sz w:val="28"/>
        </w:rPr>
        <w:t xml:space="preserve"> и увеличить в целом финансирование культурной составляющей образовательной сферы.</w:t>
      </w:r>
    </w:p>
    <w:p w:rsidR="00977622" w:rsidRPr="007C16C8" w:rsidRDefault="000627E3" w:rsidP="007C16C8">
      <w:pPr>
        <w:pStyle w:val="a6"/>
        <w:numPr>
          <w:ilvl w:val="0"/>
          <w:numId w:val="2"/>
        </w:numPr>
        <w:spacing w:after="0" w:line="360" w:lineRule="auto"/>
        <w:ind w:right="283"/>
        <w:jc w:val="both"/>
        <w:rPr>
          <w:rFonts w:ascii="Times New Roman" w:hAnsi="Times New Roman"/>
          <w:sz w:val="28"/>
        </w:rPr>
      </w:pPr>
      <w:r w:rsidRPr="00977622">
        <w:rPr>
          <w:rFonts w:ascii="Times New Roman" w:hAnsi="Times New Roman"/>
          <w:sz w:val="28"/>
        </w:rPr>
        <w:t>Включать в программу курсов повышения квалификации</w:t>
      </w:r>
      <w:r w:rsidR="00977622" w:rsidRPr="00977622">
        <w:rPr>
          <w:rFonts w:ascii="Times New Roman" w:hAnsi="Times New Roman"/>
          <w:sz w:val="28"/>
        </w:rPr>
        <w:t xml:space="preserve"> интересные лекции и труды специалистов, прохождение практики, наблюдение за работой других педагогов, посещение мастер-классов (в настоящее время не практикуется совсем).</w:t>
      </w:r>
    </w:p>
    <w:p w:rsidR="000627E3" w:rsidRDefault="000627E3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И, наконец, мы, педагоги не должны забывать в своей работе о самом главном: нет неспособных детей. Каждый ребенок заслуживает того, чтобы его провели в мир музыки и научили азам игры на инструменте и самое главное </w:t>
      </w:r>
      <w:r>
        <w:rPr>
          <w:rFonts w:ascii="Times New Roman" w:hAnsi="Times New Roman"/>
          <w:sz w:val="28"/>
        </w:rPr>
        <w:sym w:font="Symbol" w:char="F0BE"/>
      </w:r>
      <w:r>
        <w:rPr>
          <w:rFonts w:ascii="Times New Roman" w:hAnsi="Times New Roman"/>
          <w:sz w:val="28"/>
        </w:rPr>
        <w:t xml:space="preserve"> привили любовь к музыкальному искусству и к искусству в целом.</w:t>
      </w:r>
    </w:p>
    <w:p w:rsidR="00977622" w:rsidRDefault="00977622" w:rsidP="00AB55F0">
      <w:pPr>
        <w:spacing w:after="0" w:line="360" w:lineRule="auto"/>
        <w:ind w:left="-284" w:right="283" w:firstLine="426"/>
        <w:jc w:val="both"/>
        <w:rPr>
          <w:rFonts w:ascii="Times New Roman" w:hAnsi="Times New Roman"/>
          <w:sz w:val="28"/>
        </w:rPr>
      </w:pPr>
    </w:p>
    <w:p w:rsidR="00977622" w:rsidRDefault="00977622" w:rsidP="00977622">
      <w:pPr>
        <w:spacing w:after="0" w:line="360" w:lineRule="auto"/>
        <w:ind w:left="-284" w:right="283" w:firstLine="426"/>
        <w:jc w:val="center"/>
        <w:rPr>
          <w:rFonts w:ascii="Times New Roman" w:hAnsi="Times New Roman"/>
          <w:b/>
          <w:sz w:val="28"/>
        </w:rPr>
      </w:pPr>
      <w:r w:rsidRPr="00977622">
        <w:rPr>
          <w:rFonts w:ascii="Times New Roman" w:hAnsi="Times New Roman"/>
          <w:b/>
          <w:sz w:val="28"/>
        </w:rPr>
        <w:lastRenderedPageBreak/>
        <w:t>Библиографический список</w:t>
      </w:r>
    </w:p>
    <w:p w:rsidR="007C16C8" w:rsidRPr="00DC6755" w:rsidRDefault="001E2F47" w:rsidP="007C16C8">
      <w:pPr>
        <w:pStyle w:val="a6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/>
          <w:sz w:val="28"/>
        </w:rPr>
      </w:pPr>
      <w:proofErr w:type="spellStart"/>
      <w:r w:rsidRPr="00DC6755">
        <w:rPr>
          <w:rFonts w:ascii="Times New Roman" w:hAnsi="Times New Roman"/>
          <w:i/>
          <w:sz w:val="28"/>
        </w:rPr>
        <w:t>Баренбойм</w:t>
      </w:r>
      <w:proofErr w:type="spellEnd"/>
      <w:r w:rsidRPr="00DC6755">
        <w:rPr>
          <w:rFonts w:ascii="Times New Roman" w:hAnsi="Times New Roman"/>
          <w:i/>
          <w:sz w:val="28"/>
        </w:rPr>
        <w:t xml:space="preserve"> Л.А.</w:t>
      </w:r>
      <w:r w:rsidRPr="00DC6755">
        <w:rPr>
          <w:rFonts w:ascii="Times New Roman" w:hAnsi="Times New Roman"/>
          <w:sz w:val="28"/>
        </w:rPr>
        <w:t xml:space="preserve"> Вопросы фортепианной педагогики и исполнительства. </w:t>
      </w:r>
      <w:r w:rsidR="00A05BCC" w:rsidRPr="00DC6755">
        <w:rPr>
          <w:rFonts w:ascii="Times New Roman" w:hAnsi="Times New Roman"/>
          <w:sz w:val="28"/>
        </w:rPr>
        <w:t xml:space="preserve">Л.: </w:t>
      </w:r>
      <w:r w:rsidR="00F9126B" w:rsidRPr="00DC6755">
        <w:rPr>
          <w:rFonts w:ascii="Times New Roman" w:hAnsi="Times New Roman"/>
          <w:sz w:val="28"/>
        </w:rPr>
        <w:t xml:space="preserve">Музыка, 1969. </w:t>
      </w:r>
      <w:r w:rsidR="001E512F" w:rsidRPr="00DC6755">
        <w:rPr>
          <w:rFonts w:ascii="Times New Roman" w:hAnsi="Times New Roman"/>
          <w:sz w:val="28"/>
        </w:rPr>
        <w:t>282 с.</w:t>
      </w:r>
    </w:p>
    <w:p w:rsidR="00977622" w:rsidRPr="00D45C14" w:rsidRDefault="009F6F5C" w:rsidP="00D45C14">
      <w:pPr>
        <w:pStyle w:val="a6"/>
        <w:numPr>
          <w:ilvl w:val="0"/>
          <w:numId w:val="3"/>
        </w:numPr>
        <w:spacing w:after="0" w:line="360" w:lineRule="auto"/>
        <w:ind w:right="283"/>
        <w:jc w:val="both"/>
        <w:rPr>
          <w:rFonts w:ascii="Times New Roman" w:hAnsi="Times New Roman"/>
          <w:sz w:val="28"/>
        </w:rPr>
      </w:pPr>
      <w:r w:rsidRPr="00D45C14">
        <w:rPr>
          <w:rFonts w:ascii="Times New Roman" w:hAnsi="Times New Roman"/>
          <w:i/>
          <w:sz w:val="28"/>
        </w:rPr>
        <w:t xml:space="preserve">Смирнов Б.Ф. </w:t>
      </w:r>
      <w:r w:rsidR="00E9089D" w:rsidRPr="00DC6755">
        <w:rPr>
          <w:rFonts w:ascii="Times New Roman" w:hAnsi="Times New Roman"/>
          <w:sz w:val="28"/>
        </w:rPr>
        <w:t>Проблемы и пути реформирования музыкальной школы</w:t>
      </w:r>
      <w:r w:rsidR="00EA3B95" w:rsidRPr="00DC6755">
        <w:rPr>
          <w:rFonts w:ascii="Times New Roman" w:hAnsi="Times New Roman"/>
          <w:sz w:val="28"/>
        </w:rPr>
        <w:t xml:space="preserve"> как детского центра культуры и искусства </w:t>
      </w:r>
      <w:r w:rsidR="00CD4934" w:rsidRPr="00DC6755">
        <w:rPr>
          <w:rFonts w:ascii="Times New Roman" w:hAnsi="Times New Roman"/>
          <w:sz w:val="28"/>
        </w:rPr>
        <w:t xml:space="preserve">(по материалам педагогических советов ДМШ) // </w:t>
      </w:r>
      <w:r w:rsidR="00060E79" w:rsidRPr="00DC6755">
        <w:rPr>
          <w:rFonts w:ascii="Times New Roman" w:hAnsi="Times New Roman"/>
          <w:sz w:val="28"/>
        </w:rPr>
        <w:t xml:space="preserve">Вестник Челябинской государственной </w:t>
      </w:r>
      <w:r w:rsidR="006C2EE1" w:rsidRPr="00DC6755">
        <w:rPr>
          <w:rFonts w:ascii="Times New Roman" w:hAnsi="Times New Roman"/>
          <w:sz w:val="28"/>
        </w:rPr>
        <w:t>академии культуры и искусств. 2012. 1(29).</w:t>
      </w:r>
      <w:r w:rsidR="009075F5" w:rsidRPr="00DC6755">
        <w:rPr>
          <w:rFonts w:ascii="Times New Roman" w:hAnsi="Times New Roman"/>
          <w:sz w:val="28"/>
        </w:rPr>
        <w:t xml:space="preserve"> С. 116</w:t>
      </w:r>
      <w:r w:rsidR="002970AD" w:rsidRPr="00DC6755">
        <w:rPr>
          <w:rFonts w:ascii="Times New Roman" w:hAnsi="Times New Roman"/>
          <w:sz w:val="28"/>
        </w:rPr>
        <w:t>-120.</w:t>
      </w:r>
    </w:p>
    <w:sectPr w:rsidR="00977622" w:rsidRPr="00D45C1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80" w:rsidRDefault="00052580" w:rsidP="00AB55F0">
      <w:pPr>
        <w:spacing w:after="0" w:line="240" w:lineRule="auto"/>
      </w:pPr>
      <w:r>
        <w:separator/>
      </w:r>
    </w:p>
  </w:endnote>
  <w:endnote w:type="continuationSeparator" w:id="0">
    <w:p w:rsidR="00052580" w:rsidRDefault="00052580" w:rsidP="00AB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22" w:rsidRPr="00977622" w:rsidRDefault="00977622" w:rsidP="00977622">
    <w:pPr>
      <w:pStyle w:val="a9"/>
      <w:ind w:left="-567"/>
      <w:jc w:val="center"/>
      <w:rPr>
        <w:rFonts w:ascii="Times New Roman" w:hAnsi="Times New Roman"/>
        <w:sz w:val="24"/>
      </w:rPr>
    </w:pPr>
    <w:r w:rsidRPr="00977622">
      <w:rPr>
        <w:rFonts w:ascii="Times New Roman" w:hAnsi="Times New Roman"/>
        <w:sz w:val="24"/>
      </w:rPr>
      <w:fldChar w:fldCharType="begin"/>
    </w:r>
    <w:r w:rsidRPr="00977622">
      <w:rPr>
        <w:rFonts w:ascii="Times New Roman" w:hAnsi="Times New Roman"/>
        <w:sz w:val="24"/>
      </w:rPr>
      <w:instrText>PAGE   \* MERGEFORMAT</w:instrText>
    </w:r>
    <w:r w:rsidRPr="00977622">
      <w:rPr>
        <w:rFonts w:ascii="Times New Roman" w:hAnsi="Times New Roman"/>
        <w:sz w:val="24"/>
      </w:rPr>
      <w:fldChar w:fldCharType="separate"/>
    </w:r>
    <w:r w:rsidR="008F4B66">
      <w:rPr>
        <w:rFonts w:ascii="Times New Roman" w:hAnsi="Times New Roman"/>
        <w:noProof/>
        <w:sz w:val="24"/>
      </w:rPr>
      <w:t>1</w:t>
    </w:r>
    <w:r w:rsidRPr="00977622">
      <w:rPr>
        <w:rFonts w:ascii="Times New Roman" w:hAnsi="Times New Roman"/>
        <w:sz w:val="24"/>
      </w:rPr>
      <w:fldChar w:fldCharType="end"/>
    </w:r>
  </w:p>
  <w:p w:rsidR="00977622" w:rsidRDefault="009776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80" w:rsidRDefault="00052580" w:rsidP="00AB55F0">
      <w:pPr>
        <w:spacing w:after="0" w:line="240" w:lineRule="auto"/>
      </w:pPr>
      <w:r>
        <w:separator/>
      </w:r>
    </w:p>
  </w:footnote>
  <w:footnote w:type="continuationSeparator" w:id="0">
    <w:p w:rsidR="00052580" w:rsidRDefault="00052580" w:rsidP="00AB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10647"/>
    <w:multiLevelType w:val="hybridMultilevel"/>
    <w:tmpl w:val="DF52FF6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F55A92"/>
    <w:multiLevelType w:val="hybridMultilevel"/>
    <w:tmpl w:val="A9DC0202"/>
    <w:lvl w:ilvl="0" w:tplc="C87CC04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36F5372"/>
    <w:multiLevelType w:val="hybridMultilevel"/>
    <w:tmpl w:val="E74CF0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1F"/>
    <w:rsid w:val="00001FF4"/>
    <w:rsid w:val="00052580"/>
    <w:rsid w:val="00060E79"/>
    <w:rsid w:val="000627E3"/>
    <w:rsid w:val="00116ECC"/>
    <w:rsid w:val="0015175C"/>
    <w:rsid w:val="001E2F47"/>
    <w:rsid w:val="001E512F"/>
    <w:rsid w:val="002970AD"/>
    <w:rsid w:val="002B2CD2"/>
    <w:rsid w:val="0031285A"/>
    <w:rsid w:val="003F0187"/>
    <w:rsid w:val="00402476"/>
    <w:rsid w:val="0041714A"/>
    <w:rsid w:val="00417736"/>
    <w:rsid w:val="00476715"/>
    <w:rsid w:val="0061387C"/>
    <w:rsid w:val="0067245C"/>
    <w:rsid w:val="006B3D50"/>
    <w:rsid w:val="006C2EE1"/>
    <w:rsid w:val="0070111F"/>
    <w:rsid w:val="00711E64"/>
    <w:rsid w:val="00793F9F"/>
    <w:rsid w:val="007A68DC"/>
    <w:rsid w:val="007C16C8"/>
    <w:rsid w:val="007F4A24"/>
    <w:rsid w:val="008B6FB7"/>
    <w:rsid w:val="008D32A4"/>
    <w:rsid w:val="008D4CF1"/>
    <w:rsid w:val="008F4B66"/>
    <w:rsid w:val="009075F5"/>
    <w:rsid w:val="00977622"/>
    <w:rsid w:val="009F6F5C"/>
    <w:rsid w:val="00A05BCC"/>
    <w:rsid w:val="00AA48FE"/>
    <w:rsid w:val="00AB55F0"/>
    <w:rsid w:val="00CC416B"/>
    <w:rsid w:val="00CD4934"/>
    <w:rsid w:val="00D45C14"/>
    <w:rsid w:val="00DC6755"/>
    <w:rsid w:val="00E46A6F"/>
    <w:rsid w:val="00E9089D"/>
    <w:rsid w:val="00EA3B95"/>
    <w:rsid w:val="00F51A35"/>
    <w:rsid w:val="00F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55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B55F0"/>
    <w:rPr>
      <w:sz w:val="20"/>
      <w:szCs w:val="20"/>
    </w:rPr>
  </w:style>
  <w:style w:type="character" w:styleId="a5">
    <w:name w:val="footnote reference"/>
    <w:uiPriority w:val="99"/>
    <w:semiHidden/>
    <w:unhideWhenUsed/>
    <w:rsid w:val="00AB55F0"/>
    <w:rPr>
      <w:vertAlign w:val="superscript"/>
    </w:rPr>
  </w:style>
  <w:style w:type="paragraph" w:styleId="a6">
    <w:name w:val="List Paragraph"/>
    <w:basedOn w:val="a"/>
    <w:uiPriority w:val="34"/>
    <w:qFormat/>
    <w:rsid w:val="004171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622"/>
  </w:style>
  <w:style w:type="paragraph" w:styleId="a9">
    <w:name w:val="footer"/>
    <w:basedOn w:val="a"/>
    <w:link w:val="aa"/>
    <w:uiPriority w:val="99"/>
    <w:unhideWhenUsed/>
    <w:rsid w:val="0097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55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B55F0"/>
    <w:rPr>
      <w:sz w:val="20"/>
      <w:szCs w:val="20"/>
    </w:rPr>
  </w:style>
  <w:style w:type="character" w:styleId="a5">
    <w:name w:val="footnote reference"/>
    <w:uiPriority w:val="99"/>
    <w:semiHidden/>
    <w:unhideWhenUsed/>
    <w:rsid w:val="00AB55F0"/>
    <w:rPr>
      <w:vertAlign w:val="superscript"/>
    </w:rPr>
  </w:style>
  <w:style w:type="paragraph" w:styleId="a6">
    <w:name w:val="List Paragraph"/>
    <w:basedOn w:val="a"/>
    <w:uiPriority w:val="34"/>
    <w:qFormat/>
    <w:rsid w:val="0041714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622"/>
  </w:style>
  <w:style w:type="paragraph" w:styleId="a9">
    <w:name w:val="footer"/>
    <w:basedOn w:val="a"/>
    <w:link w:val="aa"/>
    <w:uiPriority w:val="99"/>
    <w:unhideWhenUsed/>
    <w:rsid w:val="00977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94958-A840-43EF-AE9D-49C243B1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32</cp:revision>
  <dcterms:created xsi:type="dcterms:W3CDTF">2018-02-24T21:49:00Z</dcterms:created>
  <dcterms:modified xsi:type="dcterms:W3CDTF">2019-12-02T13:55:00Z</dcterms:modified>
</cp:coreProperties>
</file>