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0A" w:rsidRPr="0026540A" w:rsidRDefault="0026540A" w:rsidP="0026540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Доклад на тему</w:t>
      </w:r>
    </w:p>
    <w:p w:rsidR="0026540A" w:rsidRPr="0026540A" w:rsidRDefault="0026540A" w:rsidP="0026540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«Инновационная деятельность в начальной школе»</w:t>
      </w:r>
    </w:p>
    <w:p w:rsidR="0026540A" w:rsidRPr="0026540A" w:rsidRDefault="0026540A" w:rsidP="002654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 xml:space="preserve">Одна из главных задач современной начальной школы – создать необходимые и полноценные условия для личностного развития каждого ребенка. Новыми нормами становится жизнь в постоянно изменяющихся условиях, что требует умения решать возникающие нестандартные проблемы. На смену послушанию, повторению, подражанию приходят новые требования: умение видеть проблемы, спокойно принимать их и самостоятельно решать. А значит, современная школа должна готовить </w:t>
      </w:r>
      <w:proofErr w:type="gramStart"/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обучающихся</w:t>
      </w:r>
      <w:proofErr w:type="gramEnd"/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к «инновационному поведению».</w:t>
      </w:r>
    </w:p>
    <w:p w:rsidR="0026540A" w:rsidRPr="0026540A" w:rsidRDefault="0026540A" w:rsidP="002654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Так что же такое инновация? Как трактует современный словарь иностранных языков «инновация» – это деятельность по созданию, освоению, использованию и распространению нового, которая вносит в сред</w:t>
      </w:r>
      <w:r w:rsidRPr="0026540A">
        <w:rPr>
          <w:rFonts w:ascii="Helvetica" w:eastAsia="Times New Roman" w:hAnsi="Helvetica" w:cs="Helvetica"/>
          <w:sz w:val="21"/>
          <w:szCs w:val="21"/>
          <w:u w:val="single"/>
          <w:lang w:eastAsia="ru-RU"/>
        </w:rPr>
        <w:t>у</w:t>
      </w: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 внедрения новые элементы и переводит систему из одного состояния в другое.</w:t>
      </w:r>
    </w:p>
    <w:p w:rsidR="0026540A" w:rsidRPr="0026540A" w:rsidRDefault="0026540A" w:rsidP="002654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Введению инноваций в образовательной организации могут служить такие причины, как:</w:t>
      </w:r>
    </w:p>
    <w:p w:rsidR="0026540A" w:rsidRPr="0026540A" w:rsidRDefault="0026540A" w:rsidP="002654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Кризис образовательной системы школы.</w:t>
      </w:r>
    </w:p>
    <w:p w:rsidR="0026540A" w:rsidRPr="0026540A" w:rsidRDefault="0026540A" w:rsidP="002654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Внутренняя потребность в новом сотрудников образовательной организации, а также и внешние вызовы, как социальные, так и политические, и экономические.</w:t>
      </w:r>
    </w:p>
    <w:p w:rsidR="0026540A" w:rsidRPr="0026540A" w:rsidRDefault="0026540A" w:rsidP="002654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Широкое распространение цифровых технологий и информационного поля в свете развития глобальной сети и СМИ.</w:t>
      </w:r>
    </w:p>
    <w:p w:rsidR="0026540A" w:rsidRPr="0026540A" w:rsidRDefault="0026540A" w:rsidP="002654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Ритм современной жизни, который требует от образовательной организации определенной успешности и конкурентоспособности.</w:t>
      </w:r>
    </w:p>
    <w:p w:rsidR="0026540A" w:rsidRPr="0026540A" w:rsidRDefault="0026540A" w:rsidP="002654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Татьяна Ивановна Шамова и Галина Михайловна Тюлю, учёные в области педагогики, считают, что специфичность инноваций в образовании проявляется в следующем:</w:t>
      </w:r>
    </w:p>
    <w:p w:rsidR="0026540A" w:rsidRPr="0026540A" w:rsidRDefault="0026540A" w:rsidP="002654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инновация всегда содержит новое решение актуальной проблемы;</w:t>
      </w:r>
    </w:p>
    <w:p w:rsidR="0026540A" w:rsidRPr="0026540A" w:rsidRDefault="0026540A" w:rsidP="002654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использование инноваций приводит к качественному изменению уровня развития личности учащихся;</w:t>
      </w:r>
    </w:p>
    <w:p w:rsidR="0026540A" w:rsidRPr="0026540A" w:rsidRDefault="0026540A" w:rsidP="002654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внедрение инноваций вызывает качественные изменения других компонентов системы школы.</w:t>
      </w:r>
    </w:p>
    <w:p w:rsidR="0026540A" w:rsidRPr="0026540A" w:rsidRDefault="0026540A" w:rsidP="002654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 xml:space="preserve">Чем же отличается традиционная школа от </w:t>
      </w:r>
      <w:proofErr w:type="gramStart"/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инновационной</w:t>
      </w:r>
      <w:proofErr w:type="gramEnd"/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? Давайте рассмотрим сравнительную характеристику данных школ: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1"/>
        <w:gridCol w:w="2812"/>
        <w:gridCol w:w="4017"/>
      </w:tblGrid>
      <w:tr w:rsidR="0026540A" w:rsidRPr="0026540A" w:rsidTr="0026540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ru-RU"/>
              </w:rPr>
              <w:t>Традиционная школа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ru-RU"/>
              </w:rPr>
              <w:t>Инновационная школа</w:t>
            </w:r>
          </w:p>
        </w:tc>
      </w:tr>
      <w:tr w:rsidR="0026540A" w:rsidRPr="0026540A" w:rsidTr="0026540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Методы управления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Использование преимущественно административного ресурса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Открыто обсуждаются вопросы и проблемы связанные с образов</w:t>
            </w:r>
            <w:proofErr w:type="gramStart"/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</w:t>
            </w:r>
            <w:proofErr w:type="gramEnd"/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</w:t>
            </w:r>
            <w:proofErr w:type="gramEnd"/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еятельностью</w:t>
            </w:r>
          </w:p>
        </w:tc>
      </w:tr>
      <w:tr w:rsidR="0026540A" w:rsidRPr="0026540A" w:rsidTr="0026540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Отношение к новациям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Настороженное, критическое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Идёт постоянное внедрение инноваций во все сферы жизнедеятельности ОУ</w:t>
            </w:r>
          </w:p>
        </w:tc>
      </w:tr>
      <w:tr w:rsidR="0026540A" w:rsidRPr="0026540A" w:rsidTr="0026540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Отношение к педагогическим кадрам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gramStart"/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Формальное</w:t>
            </w:r>
            <w:proofErr w:type="gramEnd"/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– как к подчиненным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gramStart"/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Неформальное</w:t>
            </w:r>
            <w:proofErr w:type="gramEnd"/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как к равноправным участникам образовательной деятельности</w:t>
            </w:r>
          </w:p>
        </w:tc>
      </w:tr>
      <w:tr w:rsidR="0026540A" w:rsidRPr="0026540A" w:rsidTr="0026540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Ответственность педагогического персонала за проделанную работу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Педагоги пытаются снять её с себя или ограничить ответственность, или возложить её на администрацию ОУ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 педагогов высокая степень ответственности за собственные действия</w:t>
            </w:r>
          </w:p>
        </w:tc>
      </w:tr>
      <w:tr w:rsidR="0026540A" w:rsidRPr="0026540A" w:rsidTr="0026540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Успешность педагога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Зависит в первую очередь от объёма знаний, имеющих у педагога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От мобильности педагога, от его умения неординарно подходить к решению и получению нужной </w:t>
            </w: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информации в данный момент времени</w:t>
            </w:r>
          </w:p>
        </w:tc>
      </w:tr>
      <w:tr w:rsidR="0026540A" w:rsidRPr="0026540A" w:rsidTr="0026540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ru-RU"/>
              </w:rPr>
              <w:lastRenderedPageBreak/>
              <w:t>Критерии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ru-RU"/>
              </w:rPr>
              <w:t>Традиционная школа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ru-RU"/>
              </w:rPr>
              <w:t>Инновационная школа</w:t>
            </w:r>
          </w:p>
        </w:tc>
      </w:tr>
      <w:tr w:rsidR="0026540A" w:rsidRPr="0026540A" w:rsidTr="0026540A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Содержание образования.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Направлено на усвоение определенных правил деятельности, на повторение школьниками уже существующего социального опыта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6540A" w:rsidRPr="0026540A" w:rsidRDefault="0026540A" w:rsidP="0026540A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6540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Развивает у учащихся </w:t>
            </w:r>
            <w:r w:rsidRPr="0026540A">
              <w:rPr>
                <w:rFonts w:ascii="Helvetica" w:eastAsia="Times New Roman" w:hAnsi="Helvetica" w:cs="Helvetica"/>
                <w:i/>
                <w:iCs/>
                <w:sz w:val="21"/>
                <w:lang w:eastAsia="ru-RU"/>
              </w:rPr>
              <w:t>способности к творческим действиям в нестандартных ситуациях</w:t>
            </w:r>
          </w:p>
        </w:tc>
      </w:tr>
    </w:tbl>
    <w:p w:rsidR="0026540A" w:rsidRPr="0026540A" w:rsidRDefault="0026540A" w:rsidP="002654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Таким образом: школа, которая сознательно уходит от традиции, внедряя новые, не свойственные обычным школам педагогические приёмы, требования и находки называется инновационной.</w:t>
      </w:r>
    </w:p>
    <w:p w:rsidR="0026540A" w:rsidRPr="0026540A" w:rsidRDefault="0026540A" w:rsidP="002654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К инновационным школам относятся:</w:t>
      </w:r>
    </w:p>
    <w:p w:rsidR="0026540A" w:rsidRPr="0026540A" w:rsidRDefault="0026540A" w:rsidP="002654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авангардные, опорные школы, школы-лаборатории,</w:t>
      </w: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 т.е. школы с устойчивой и </w:t>
      </w:r>
      <w:r w:rsidRPr="002654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системной</w:t>
      </w: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 инновационной деятельностью;</w:t>
      </w:r>
    </w:p>
    <w:p w:rsidR="0026540A" w:rsidRPr="0026540A" w:rsidRDefault="0026540A" w:rsidP="002654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экспериментальные, опытно-экспериментальные, </w:t>
      </w:r>
      <w:proofErr w:type="spellStart"/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пилотные</w:t>
      </w:r>
      <w:proofErr w:type="spellEnd"/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 школы,</w:t>
      </w: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 т.е. школы, которые апробируют новые учебники, пособия и проекты либо ведущие опытную или экспериментальную деятельность в одном или нескольких направлениях;</w:t>
      </w:r>
    </w:p>
    <w:p w:rsidR="0026540A" w:rsidRPr="0026540A" w:rsidRDefault="0026540A" w:rsidP="002654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поисковые школы с выраженным инновационным потенциалом, т.е. данные </w:t>
      </w:r>
      <w:proofErr w:type="gramStart"/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школы</w:t>
      </w:r>
      <w:proofErr w:type="gramEnd"/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 стремятся к обновлению и ищут пути «обретения собственного лица».</w:t>
      </w:r>
    </w:p>
    <w:p w:rsidR="0026540A" w:rsidRPr="0026540A" w:rsidRDefault="0026540A" w:rsidP="00265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ru-RU"/>
        </w:rPr>
        <w:t>Внедрять различные новшества в процесс инновационного развития образовательной организации помогают следующие средства:</w:t>
      </w:r>
    </w:p>
    <w:p w:rsidR="0026540A" w:rsidRPr="0026540A" w:rsidRDefault="0026540A" w:rsidP="002654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Применение инновационных технологий</w:t>
      </w: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, таких как проблемное обучение, технология развития «критического мышления», информационно-коммуникационная технология, проектные и исследовательские методы в обучении, интерактивные методы и другие.</w:t>
      </w:r>
    </w:p>
    <w:p w:rsidR="0026540A" w:rsidRPr="0026540A" w:rsidRDefault="0026540A" w:rsidP="002654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Внедрение новых видов урока</w:t>
      </w: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: урок презентация своих проектов, урок решения проектной задачи, мультимедиа-уроки, которые проводятся на основе компьютерных обучающих программ, </w:t>
      </w:r>
      <w:r w:rsidRPr="0026540A">
        <w:rPr>
          <w:rFonts w:ascii="Helvetica" w:eastAsia="Times New Roman" w:hAnsi="Helvetica" w:cs="Helvetica"/>
          <w:sz w:val="21"/>
          <w:szCs w:val="21"/>
          <w:u w:val="single"/>
          <w:lang w:eastAsia="ru-RU"/>
        </w:rPr>
        <w:t>а также внедрение новых творческих заданий и методов оценки</w:t>
      </w: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26540A" w:rsidRPr="0026540A" w:rsidRDefault="0026540A" w:rsidP="002654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Применение в образовательной деятельности </w:t>
      </w:r>
      <w:proofErr w:type="spellStart"/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мультимедийных</w:t>
      </w:r>
      <w:proofErr w:type="spellEnd"/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 продуктов</w:t>
      </w:r>
      <w:r w:rsidRPr="0026540A">
        <w:rPr>
          <w:rFonts w:ascii="Helvetica" w:eastAsia="Times New Roman" w:hAnsi="Helvetica" w:cs="Helvetica"/>
          <w:sz w:val="21"/>
          <w:szCs w:val="21"/>
          <w:u w:val="single"/>
          <w:lang w:eastAsia="ru-RU"/>
        </w:rPr>
        <w:t>:</w:t>
      </w: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 электронных пособий, презентаций, видеофильмов, виртуальных экскурсий, специальных обучающих программ.</w:t>
      </w:r>
    </w:p>
    <w:p w:rsidR="0026540A" w:rsidRPr="0026540A" w:rsidRDefault="0026540A" w:rsidP="002654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i/>
          <w:iCs/>
          <w:sz w:val="21"/>
          <w:szCs w:val="21"/>
          <w:u w:val="single"/>
          <w:lang w:eastAsia="ru-RU"/>
        </w:rPr>
        <w:t>Использование новых источников информации</w:t>
      </w:r>
      <w:r w:rsidRPr="0026540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:</w:t>
      </w: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 xml:space="preserve"> электронной библиотеки, интерактивных </w:t>
      </w:r>
      <w:proofErr w:type="spellStart"/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медиаресурсов</w:t>
      </w:r>
      <w:proofErr w:type="spellEnd"/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 xml:space="preserve">, образовательных порталов и других </w:t>
      </w:r>
      <w:proofErr w:type="spellStart"/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интернет-ресурсов</w:t>
      </w:r>
      <w:proofErr w:type="spellEnd"/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26540A" w:rsidRPr="0026540A" w:rsidRDefault="0026540A" w:rsidP="0026540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В настоящее время инновационная деятельность является одним из существенных компонентов образовательной деятельности любого учебного заведения. Именно, она, является основой для создания конкурентоспособности учреждения на рынке образовательных услуг, способствует личностному росту воспитанников и определяет направления профессионального роста педагога.</w:t>
      </w:r>
    </w:p>
    <w:p w:rsidR="0026540A" w:rsidRPr="0026540A" w:rsidRDefault="0026540A" w:rsidP="0026540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6540A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</w:p>
    <w:p w:rsidR="003E2763" w:rsidRPr="0026540A" w:rsidRDefault="003E2763"/>
    <w:sectPr w:rsidR="003E2763" w:rsidRPr="0026540A" w:rsidSect="003E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D09"/>
    <w:multiLevelType w:val="multilevel"/>
    <w:tmpl w:val="1C24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00FB"/>
    <w:multiLevelType w:val="multilevel"/>
    <w:tmpl w:val="B3B4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649E5"/>
    <w:multiLevelType w:val="multilevel"/>
    <w:tmpl w:val="29A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83AF5"/>
    <w:multiLevelType w:val="multilevel"/>
    <w:tmpl w:val="31A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0A"/>
    <w:rsid w:val="0026540A"/>
    <w:rsid w:val="002D0F72"/>
    <w:rsid w:val="003E2763"/>
    <w:rsid w:val="0096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4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2019-11-01T19:21:00Z</dcterms:created>
  <dcterms:modified xsi:type="dcterms:W3CDTF">2019-11-01T19:22:00Z</dcterms:modified>
</cp:coreProperties>
</file>