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7C" w:rsidRPr="0080167C" w:rsidRDefault="0080167C" w:rsidP="00801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67C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технологий </w:t>
      </w:r>
      <w:proofErr w:type="spellStart"/>
      <w:proofErr w:type="gramStart"/>
      <w:r w:rsidRPr="0080167C">
        <w:rPr>
          <w:rFonts w:ascii="Times New Roman" w:hAnsi="Times New Roman" w:cs="Times New Roman"/>
          <w:b/>
          <w:bCs/>
          <w:sz w:val="28"/>
          <w:szCs w:val="28"/>
        </w:rPr>
        <w:t>нейро</w:t>
      </w:r>
      <w:proofErr w:type="spellEnd"/>
      <w:r w:rsidRPr="0080167C">
        <w:rPr>
          <w:rFonts w:ascii="Times New Roman" w:hAnsi="Times New Roman" w:cs="Times New Roman"/>
          <w:b/>
          <w:bCs/>
          <w:sz w:val="28"/>
          <w:szCs w:val="28"/>
        </w:rPr>
        <w:t>-лингвистического</w:t>
      </w:r>
      <w:proofErr w:type="gramEnd"/>
      <w:r w:rsidRPr="008016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программирования </w:t>
      </w:r>
      <w:bookmarkStart w:id="0" w:name="_GoBack"/>
      <w:r w:rsidRPr="0080167C">
        <w:rPr>
          <w:rFonts w:ascii="Times New Roman" w:hAnsi="Times New Roman" w:cs="Times New Roman"/>
          <w:b/>
          <w:bCs/>
          <w:sz w:val="28"/>
          <w:szCs w:val="28"/>
        </w:rPr>
        <w:t xml:space="preserve">(НЛП) в работе МБДОУ </w:t>
      </w:r>
      <w:bookmarkEnd w:id="0"/>
      <w:r w:rsidRPr="0080167C">
        <w:rPr>
          <w:rFonts w:ascii="Times New Roman" w:hAnsi="Times New Roman" w:cs="Times New Roman"/>
          <w:b/>
          <w:bCs/>
          <w:sz w:val="28"/>
          <w:szCs w:val="28"/>
        </w:rPr>
        <w:t>в соответствии с требованиями ФГОС»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Типичные вопросы для консультирования - это адаптация ребенка в детском саду, коммуникативные конфликты, преодоления синдромов сгорания и угасания у педагогов и т.п. Детский психолог также оказывает содействие решению вопросов родительской педагогики, иногда занимается семейным консультированием.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Результатом решения психологом и его клиентом этих вопросов должен быть диагностический вывод относительно особенностей клиента и сформированной ситуации, а также положительные изменения в эмоциональном состоянии и в поведении клиента.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Тем не менее, среди этих вопросов периодически появляются такие, которые требуют медико-психологической компетенции. Вдобавок, для решения части консультативных вопросов необходимо намного больше времени, чем психолог школы может на это выделить.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 Пример консультирования.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Итак, у 3 летнего Даниила появился навязчивый физиологический симптом. Мальчик начал имитировать кашель. Это была реакция на болезненное медицинское вмешательство. Она имела защитную функцию. Имитация простуды стала для мальчика средством избегнуть медицинских процедур.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Позже покашливание стало проявляться как внешний признак любого неблагоприятного эмоционального состояния ребенка. Проходило время, и покашливание стало превращаться в защитную реакцию против критики со стороны взрослых и педагогических требований.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Поведение Даниила оставалось в пределах нормы. Симптом продолжал беспокоить только родителей и самого мальчика. Родители, ища помощи, странствовали от детского психолога к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медицинскому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и назад. А тем временем Даня лишь приобретал опыт общения «вокруг симптома».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Понятно, что акценты, сделанные на проблеме, могли сильнее зафиксировать ее в сознании ребенка.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В целом, очевидной становится потребность практического детского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психолога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как в методах оперативной диагностики временных </w:t>
      </w:r>
      <w:r w:rsidRPr="0080167C">
        <w:rPr>
          <w:rFonts w:ascii="Times New Roman" w:hAnsi="Times New Roman" w:cs="Times New Roman"/>
          <w:sz w:val="28"/>
          <w:szCs w:val="28"/>
        </w:rPr>
        <w:lastRenderedPageBreak/>
        <w:t>психологических отклонений, так и в методах оперативного (краткосрочного) консультирования в этих случаях.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Пути решения проблемы.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proofErr w:type="spellStart"/>
      <w:proofErr w:type="gramStart"/>
      <w:r w:rsidRPr="0080167C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-лингвистическое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программирование, как направление практической психологии, отличается технологичностью. В НЛП разработаны универсальные алгоритмы для работы с неблагоприятными психическими состояниями,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неврозоподобными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симптомами, мотивационными проблемами, вредными привычками и т.п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Вместо копания в симптоме консультант с помощью специально выстроенной беседы помогает клиенту прожить полярное (положительное)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-эмоциональное состояние. И тем самым дает клиенту понимание его собственной способности к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. И это происходит на обоих уровнях: осознаваемом и несознаваемом.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Важно и то, что технология «причина - результат» может быть использована в консультировании в двух вариантах.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Как результат, оба варианта примененного алгоритма устойчиво переводят клиента в ресурсное эмоциональное состояние.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b/>
          <w:bCs/>
          <w:sz w:val="28"/>
          <w:szCs w:val="28"/>
        </w:rPr>
        <w:t>К краткосрочным технологиям, которые применяет педагог владеющий знаниями НЛП, также относятся: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регуляция психических состояний человека с помощью свойств визуальных, аудиальных и кинестетических образов (субмодальностей);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положительное и нестандартное переформулированные проблемы (рефрейминг); « наложение» полярных эмоциональных состояний (коллапс); объединение в модели поведения клиента разнообразных ресурсов из других видов деятельности для восстановления работоспособности (цепочка якорей) и многие другие.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У детей устойчиво проявляются лишь некоторые из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мета-программ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>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167C">
        <w:rPr>
          <w:rFonts w:ascii="Times New Roman" w:hAnsi="Times New Roman" w:cs="Times New Roman"/>
          <w:sz w:val="28"/>
          <w:szCs w:val="28"/>
        </w:rPr>
        <w:t>Большинство мета-программ - «фильтров» сформируется позже - в подростковом и юношеском периодах.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Понятно, что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мета-программы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будут обнаруживать себя по-разному, в зависимости от контекста. Скажем, в материально-природных ситуациях у человека могут работать одни фильтры, а в социальных ситуациях - другие.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Универсальность способов НЛП реализуется с помощью тщательного приспособления работы педагога к особенностям воспитанников. У дошкольников и младших школьников можно продиагностировать методами наблюдения и ситуативного тестирования такие </w:t>
      </w:r>
      <w:proofErr w:type="gramStart"/>
      <w:r w:rsidRPr="0080167C">
        <w:rPr>
          <w:rFonts w:ascii="Times New Roman" w:hAnsi="Times New Roman" w:cs="Times New Roman"/>
          <w:b/>
          <w:bCs/>
          <w:sz w:val="28"/>
          <w:szCs w:val="28"/>
        </w:rPr>
        <w:t>мета-программы</w:t>
      </w:r>
      <w:proofErr w:type="gramEnd"/>
      <w:r w:rsidRPr="008016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ведущую сенсорную систему; вид активности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80167C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или реактивность) и др. Это знание помогает сделать консультативную сессию для ребенка эффективной.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Опыт применения технологий НЛП в консультировании детей.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Для работы с детьми дошкольного и младшего школьного возраста была создана, на основе технологий НЛП, и применялась как метод (инструмент) игровая театрализованная метафора.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В практической детской психологии нового поколения все шире применяется метод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. Терапевты составляют сказки относительно типичных осложнений у детей.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В технологиях </w:t>
      </w:r>
      <w:proofErr w:type="spellStart"/>
      <w:proofErr w:type="gramStart"/>
      <w:r w:rsidRPr="0080167C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-лингвистического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программирования и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недирективного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эриксоновского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) гипноза сказки-метафоры не являются унифицированными. Они оказываются уникальными потому, что создаются для отдельного клиента и по его особой жизненной ситуации.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Метафорами в НЛП являются история, сказка, пример, которые отображают в образной форме события и ситуации, важные для человека.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Для ребенка полезна такая форма метафоры, в которой задействовано большинство сенсорных систем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Описываемое игровое театрализованное представление метафоры в консультационной сессии для ребенка осуществлялось с помощью игрушек, «кукольного театра». Маленький клиент был не столько зрителем, сколько участником и творцом процесса. Он, как правило, создавал и маркировал игровое пространство, подбирал героев на семейные и другие роли, обустраивал места действия, развивал сюжет. Спектакль, как правило, охватывал все временные периоды жизни «героя» (игрушки): теперешнюю проблему, историю проблемы, желаемое положительное будущее.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Пример консультирования.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lastRenderedPageBreak/>
        <w:t xml:space="preserve">Мальчик Егор был очень активным ребенком. Его родители имели педагогическое образование. Они использовали разные системы развития ребенка. Они понимали, что их сын является ярким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гипертимом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Они учитывали его особенность, изменяли виды деятельности, старались развивать у подвижного ребенка внимание и практические двигательные навыки с помощью разнообразных конструкторов и т.п.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в детском саду он проявил признаки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. Если Егор не был увлечён делом, он громко переспрашивал, ходил по группе, отвлекал детей от занятий. Он искал, чем заняться.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Воспитатель не сумел включить ребенка в учебный процесс.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Нестандартный ребенок требовал дополнительного педагогического внимания.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b/>
          <w:bCs/>
          <w:sz w:val="28"/>
          <w:szCs w:val="28"/>
        </w:rPr>
        <w:t>Психическое состояние мальчика становилось неблагоприятным: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тревожность, возбуждение, аффективные реакции, нежелание идти в сад.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На момент консультирования Егор также проявил повышенную эмоциональную, речевую и двигательную активность. Он постоянно комментировал свои впечатления и действия. Консультант учитывал состояние ребенка. Театрализация метафоры проходила в быстром темпе.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Паузы на отдых заполнялись подвижными играми.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Центральным моментом сюжета метафоры была тематика детского сада.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Гипертимный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Егор сам развивал сюжет, демонстрируя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(инициативность).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b/>
          <w:bCs/>
          <w:sz w:val="28"/>
          <w:szCs w:val="28"/>
        </w:rPr>
        <w:t>Он быстро находил ответы на вопросы театрализованной игры: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Что дальше сделал «герой» (щенок)?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Что ощутил «герой»?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Почему он так поступил?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Что сделал в ответ другой «герой» (игрушка - «взрослый»)?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Что произошло потом?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Что произойдёт потом?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lastRenderedPageBreak/>
        <w:t xml:space="preserve">Маленький клиент спроектировал на «героя» собственные черты и сложности. Он также моментально изобрел способ для своего идентифицированного героя (это был щенок), которым тот взаимодействовал с «трудными» для него взрослыми. Щенок обливал «взрослых» героев водой. Безопасный, и, тем не менее, точный способ. Как холодный душ… Егор нашел в театрализованной форме внутренний способ выхода агрессии. Это значительно улучшило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-эмоциональное состояние мальчика. После этой кратковременной диагностической сессии наступил второй этап консультирования.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На второй сессии маленький клиент должен был научиться разным стратегиям реагирования в проблемных отношениях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Заметим, что вторую сессию-игру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гипертимный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мальчик сразу начал с проблемной «семейной ситуации» в жизни щенка. Как оказалось, Егор накопил достаточное количество «проказ» героя.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Вступление в игру как проживание героем ресурсного состояния не потребовалось вообще. Видимо, возможность действовать, сама по себе, была для подвижного ребёнка ресурсом.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Продолжение истории о ловком щенке привело Егору к значительному расширению игровых коммуникативных возможностей.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b/>
          <w:bCs/>
          <w:sz w:val="28"/>
          <w:szCs w:val="28"/>
        </w:rPr>
        <w:t>Если собственные учебные действия идентифицированного героя пока что не являются совершенными (например, каллиграфическое письмо, следование инструкциям и т.п.), то возможны следующие стратегии: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1. «посмотреть, как делают другие герои»;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2. «попросить взрослого героя показать еще раз»;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3. «попросить взрослого героя сделать вместе»;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4. «показать взрослому герою что-то другое, что слоник умеет делать быстро, красиво, громко, тихо, чудесно» и прочее.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Результатом консультирования стало, по сообщениям от родителей, быстрое угасание явлений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ребенка к обучению и просьбы Егора продолжить такую игру.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Вернемся к 3 летнему Даниилу. Этот мальчик был малоподвижным по типу своего темперамента, мнительным, впечатлительным и реактивным.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lastRenderedPageBreak/>
        <w:t>Знание о реактивности клиента наложило свой отпечаток на работу консультанта в сессии.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Составленная метафора также отображала историю клиента и проблему здоровья в его близком окружении.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Даниил молча наблюдал за событиями, которые происходили в «кукольном театре». Его эмоции проявлялись в маловыразительной мимике.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А его реактивность определяла способ, которым он продвигался в работе.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Ведь теперь самому консультанту приходилось предлагать и вопросы, и ответы на них (варианты поведения «героя» в театрализованном действии).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Эти варианты Даня или одобрял, или отвергал.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Зато Даниил с энтузиазмом подключался к действиям по маркированию игровой территории и передвижению фигурок героев.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Постепенно ребенок начал увеличивать количество собственных предложений по развитию сюжетных линий. После ряда достижений идентифицированной им игрушки Даня сам изобрел дополнительного сказочного героя, которого отождествил с симптомом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кашляния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>. По его версии «симптом-букашка» жил отдельно и был затребован не только главным, а и другими сказочными героями, которые могли вдруг… простудиться...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 xml:space="preserve">Итак, театрализованная метафора помогла клиенту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диссоциироваться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от симптома, управлять им, что и было задачей консультирования.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По информации от родителей, симптом постепенно ослаб, хотя и проявлялся иногда - в особенно напряженных семейных ситуациях.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Отголосок симптома стал своего рода триггером в семейных отношениях.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Услышав покашливание сына, родители, по их словам, начинали лучше контролировать семейную ситуацию.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Выводы.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В целом, этот метод консультирования, как правило, задействует все ведущие сенсорные системы клиента. Для ребенка важно не только видеть действующих лиц и слушать их диалоги, а еще и передвигать фигурки, строить в игровом пространстве предметные ситуации, рисовать ландшафт, писать названия мест и т.п.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lastRenderedPageBreak/>
        <w:t xml:space="preserve">Если педагог учтёт такую </w:t>
      </w:r>
      <w:proofErr w:type="gramStart"/>
      <w:r w:rsidRPr="0080167C">
        <w:rPr>
          <w:rFonts w:ascii="Times New Roman" w:hAnsi="Times New Roman" w:cs="Times New Roman"/>
          <w:sz w:val="28"/>
          <w:szCs w:val="28"/>
        </w:rPr>
        <w:t>мета-программу</w:t>
      </w:r>
      <w:proofErr w:type="gramEnd"/>
      <w:r w:rsidRPr="0080167C">
        <w:rPr>
          <w:rFonts w:ascii="Times New Roman" w:hAnsi="Times New Roman" w:cs="Times New Roman"/>
          <w:sz w:val="28"/>
          <w:szCs w:val="28"/>
        </w:rPr>
        <w:t xml:space="preserve"> ребенка как </w:t>
      </w:r>
      <w:proofErr w:type="spellStart"/>
      <w:r w:rsidRPr="0080167C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Pr="0080167C">
        <w:rPr>
          <w:rFonts w:ascii="Times New Roman" w:hAnsi="Times New Roman" w:cs="Times New Roman"/>
          <w:sz w:val="28"/>
          <w:szCs w:val="28"/>
        </w:rPr>
        <w:t xml:space="preserve"> реактивность, то процесс консультирования пройдет эффективнее.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Педагог сможет использовать достаточно гибкий стиль общения с маленьким воспитанником.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Театрализованная метафора, как инструмент на основе разработок НЛП, является доступным для педагога краткосрочным способом консультирования, учитывает возрастные особенности детей, вызывает их заинтересованность в процессе.</w:t>
      </w:r>
    </w:p>
    <w:p w:rsidR="0080167C" w:rsidRPr="0080167C" w:rsidRDefault="0080167C" w:rsidP="0080167C">
      <w:pPr>
        <w:rPr>
          <w:rFonts w:ascii="Times New Roman" w:hAnsi="Times New Roman" w:cs="Times New Roman"/>
          <w:sz w:val="28"/>
          <w:szCs w:val="28"/>
        </w:rPr>
      </w:pPr>
      <w:r w:rsidRPr="0080167C">
        <w:rPr>
          <w:rFonts w:ascii="Times New Roman" w:hAnsi="Times New Roman" w:cs="Times New Roman"/>
          <w:sz w:val="28"/>
          <w:szCs w:val="28"/>
        </w:rPr>
        <w:t>При условии соблюдения технологии, метод может дать устойчивый результат.</w:t>
      </w:r>
    </w:p>
    <w:p w:rsidR="009150D3" w:rsidRDefault="009150D3"/>
    <w:sectPr w:rsidR="0091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7C"/>
    <w:rsid w:val="0080167C"/>
    <w:rsid w:val="009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2019-07-06T07:44:00Z</dcterms:created>
  <dcterms:modified xsi:type="dcterms:W3CDTF">2019-07-06T07:46:00Z</dcterms:modified>
</cp:coreProperties>
</file>