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EA" w:rsidRPr="009F581F" w:rsidRDefault="00475BEA" w:rsidP="00475B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детского сада и семьи при реализации проектного метода  в нравственном воспитании дошкольника.</w:t>
      </w:r>
    </w:p>
    <w:p w:rsidR="00475BEA" w:rsidRDefault="00475BEA" w:rsidP="00475BE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proofErr w:type="spellStart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>Т.А.Кайль</w:t>
      </w:r>
      <w:proofErr w:type="spellEnd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75BEA" w:rsidRPr="009F581F" w:rsidRDefault="00475BEA" w:rsidP="00475BE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Н.С.Бабенко</w:t>
      </w:r>
    </w:p>
    <w:p w:rsidR="00475BEA" w:rsidRPr="009F581F" w:rsidRDefault="00475BEA" w:rsidP="00475BE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С.С </w:t>
      </w:r>
      <w:proofErr w:type="spellStart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>Смаровоз</w:t>
      </w:r>
      <w:proofErr w:type="spellEnd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75BEA" w:rsidRPr="009F581F" w:rsidRDefault="00475BEA" w:rsidP="00475BE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>г</w:t>
      </w:r>
      <w:proofErr w:type="gramStart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>.Г</w:t>
      </w:r>
      <w:proofErr w:type="gramEnd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>урьевск Кемеровская область</w:t>
      </w:r>
    </w:p>
    <w:p w:rsidR="00475BEA" w:rsidRPr="009F581F" w:rsidRDefault="00475BEA" w:rsidP="00475BEA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образование, взаимодействие с семьей, развитие, </w:t>
      </w:r>
      <w:proofErr w:type="spellStart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социальноадаптированный</w:t>
      </w:r>
      <w:proofErr w:type="spellEnd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>, неформальный подход, новаторский опыт, активные участники процесса, проектный метод, активные участники, новые направления работы.</w:t>
      </w:r>
      <w:proofErr w:type="gramEnd"/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 с новым законом « Об образовании в Российской Федерации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»о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дной из основных задач, стоящих перед дошкольным учреждением является « взаимодействие с семьей для обеспечения  полноценного  развития личности ребенка». 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>Разработан новый Федеральный государственный  образовательный стандарт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(ФГОС 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>) в котором большое внимание уделяется  работе с родителями.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Одним из принципов дошкольного образования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является взаимодействие с родителями воспитанников. Развитие ребенка происходит в двух  образовательных сферах его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>- детсад и семья, которые, используя различные  подходы к образованию,    могут органично  дополнять друг друга. Цели дошкольного учреждения и семьи, как правило совпадаю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и педагоги и родители  хотят получить по окончании детского сада  здорового, умного, способного к обучению, социально адаптированного ребенка, который может отлично начать обучение в школе. Не нужно забывать и  о том, что ребенок  на протяжении дошкольного детства должен освоить нравственные и духовные обычаи и ценности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>созданные предыдущими поколениями.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    Задача дошкольного образовательного учреждения  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одойти к работе  по данному вопросу  неформально, продумывая все до мелочей.             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   Педагогический коллектив нашего дошкольного учреждения  постоянно изучает передовой новаторский опыт по данной теме. В нашем дошкольном учреждении 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>етский сад №3 «Звездочка» используются как  традиционные формы работы – общие собрания с выступлениями всех специалистов ДОУ и заведующего,</w:t>
      </w:r>
      <w:r w:rsidRPr="009F581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>так и нетрадиционные-</w:t>
      </w: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 дошкольного учреждения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,«День открытых дверей», «Мастер –классы», «День матери», </w:t>
      </w: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открытые занятия с детьми в ДОУ для родителей,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детский концерт для ветеранов-шефов детского сада, «А ну-ка мама!», «Встреча с ветеранами ВОВ»</w:t>
      </w:r>
      <w:r w:rsidRPr="009F58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это способствует не только повышению психолого-педагогической компетентности родителей, но и формированию их </w:t>
      </w:r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коммуникативной культуры в процессе общения с педагогами и детьми, усвоению гуманных отношений между людьми, заботливого отношения к близким людям.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Одним из способов сотрудничества стала реализация совместной деятельности, в которой родители  не пассивные наблюдатели, а активные участники процесса. Включение  в деятельность дошкольного образовательного учреждения  родителей  актуализирует  потребности семьи  в образовании собственного ребенка и способствует  просвещению родителей  как заказчиков образовательных услуг.   Формирование нравственного опыта  и поведения детей  происходит в  непрерывном процессе разнообразных видов деятельност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в игре, на занятиях , в труде , в общении  со сверстниками и взрослыми.</w:t>
      </w: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Самым эффективным  в образовательной работе  с семьей  по нравственному воспитанию считается  использование метода  педагогического проектирования.     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  Педагогический проект является одним из видов </w:t>
      </w:r>
      <w:proofErr w:type="spellStart"/>
      <w:r w:rsidRPr="009F581F">
        <w:rPr>
          <w:rFonts w:ascii="Times New Roman" w:eastAsia="Times New Roman" w:hAnsi="Times New Roman" w:cs="Times New Roman"/>
          <w:sz w:val="28"/>
          <w:szCs w:val="28"/>
        </w:rPr>
        <w:t>информационо-коммуникативных</w:t>
      </w:r>
      <w:proofErr w:type="spell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технологий, который помогает взаимодействию педагога, ребенка и родителя. Перед работой над проектом проводим информирование родителей по теме проекта, цели и задачам, используя различные методы и приемы - беседы, консультации, анкетирование, родительские собрания.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Уже на протяжении многих лет в нашей группе проходят проекты «Кормушка»,  «Масленица», «Пасха», «Огород на подоконнике», «Мой папа-солдат»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>«Была война», «Музей народной куклы»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«Уголок русской избы»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>и многие другие.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 В ходе  краткосрочного проекта  «Кормушка» родители с детьми  разрабатывали и изготавливали кормушки для  птиц. Поделки  затем  выставля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на несколько дней в музыкальном зале, где  организова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экскурсии для детей и родителей других групп.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В ходе работы над творческим  проектом  «Юный инспектор» родители с детьми изготавливали игры по правилам дорожного движения  и фотографировались в процессе игровой деятельности, шили костюмы  работников ДПС, затем в приемной была организована фотовыставка. 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Ежегодно осенью начинается работа по долгосрочному  проекту «Огород на подоконнике». Дети  сами сажают лук, петрушку, укроп и на протяжении вегетационного периода растений наблюдают за его ростом и развитием. Во время работы дети фиксируют  результаты в дневнике, учатся ухаживать за растением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разучивают художественные произведения об овощах.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Особо стоит отметить краткосрочный познавательный проект по патриотическому воспитанию детей  «Мой папа-солдат»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Работу начали в средней группе накануне 23 февраля, предложив папам рассказать о свой военной службе , принести фото и поделку военной тематики. Работа  вовлекла родителей и детей,  по окончании проекта  была организована фотовыставка и выставка работ. Дети сами  были экскурсоводами и  увлеченно рассказывали о службе пап в рядах Советской Армии и процессе изготовления поделок.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В течени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года  проводилась работа по творческому  проекту «Мои увлечения» , где родители воспитанников, у которых имеется хобби, могли выставить свои работы и работы ребенка.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  В подготовительной группе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накануне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праздника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победы был реализован проект «Была война»,  в ходе которого дети изучали литературу о войне, военную технику ,читали письма рядового Российской Армии,  слушали рассказы взрослых, учились складывать  фронтовой конверт,  разучивали песни и стихи. Кульминацией работы над проектом была встреча с ветераном 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>лимовым А.В. и совместная посадка деревьев на участке группы. В результате  работы в группах пополнилась предметн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развивающая среда, были организованны мини-музеи русского быта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>игрушек,  библиотеки устного народного творчества.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Нельзя не отметить  краткосрочные проекты во 2 младшей группе, связанные  с ознакомлением  детей с историей проведения   народных праздников: «Масленица», «Пасха», где дети с удовольствием играли в народные игры и показали  сказку «Курочка ряба на новый лад»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что несомненно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способствовало нравственному обогащения детей.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Стали очевидны   положительные стороны работы по проектному методу</w:t>
      </w:r>
      <w:r w:rsidRPr="009F58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из «зрителей» и «наблюдателей» стали активными участниками встреч и помощниками воспитателя, появился интерес к содержанию образовательного процесса с детьми, создана атмосфера взаимоуважения.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Благодаря проектам расширилось взаимодействие  специалистов ДОУ, появились новые направления  в совместном сотрудничестве с семьей,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социумо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городской  библиотекой, с ГИБДД, </w:t>
      </w:r>
      <w:proofErr w:type="spellStart"/>
      <w:r w:rsidRPr="009F581F">
        <w:rPr>
          <w:rFonts w:ascii="Times New Roman" w:eastAsia="Times New Roman" w:hAnsi="Times New Roman" w:cs="Times New Roman"/>
          <w:sz w:val="28"/>
          <w:szCs w:val="28"/>
        </w:rPr>
        <w:t>Гурьевским</w:t>
      </w:r>
      <w:proofErr w:type="spell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краеведческим музеем</w:t>
      </w:r>
      <w:r>
        <w:rPr>
          <w:rFonts w:ascii="Times New Roman" w:eastAsia="Times New Roman" w:hAnsi="Times New Roman" w:cs="Times New Roman"/>
          <w:sz w:val="28"/>
          <w:szCs w:val="28"/>
        </w:rPr>
        <w:t>, Храмом Святой троицы.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Семья и детский сад—два воспитательных  феномена, каждый из которых  по-своему  дает ребенку богатый социальный и нравственный опыт, но только в тесном сотрудничестве они  создают оптимальные условия  для вхождения ребенка   в большой мир.</w:t>
      </w:r>
      <w:proofErr w:type="gramEnd"/>
    </w:p>
    <w:p w:rsidR="00475BEA" w:rsidRPr="009F581F" w:rsidRDefault="00475BEA" w:rsidP="00475B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Надеемся, что наш труд  поможет вырасти детям здоровыми, жизнерадостными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любознательными. Поможет сплотить семью, повысить уровень родительской просвещенности по вопросам  нравственности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социального  развития детей и сохранения здоровья. 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BEA" w:rsidRPr="009F581F" w:rsidRDefault="00475BEA" w:rsidP="00475B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F5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Литература</w:t>
      </w:r>
    </w:p>
    <w:p w:rsidR="00475BEA" w:rsidRPr="009F581F" w:rsidRDefault="00475BEA" w:rsidP="00475BEA">
      <w:pPr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Pr="009F58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Давыдова, О.И., Майер А.А., </w:t>
      </w:r>
      <w:proofErr w:type="spellStart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Богославец</w:t>
      </w:r>
      <w:proofErr w:type="spellEnd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Л.Г. Проекты в работе с семьей. Методическое пособие. /О.И. Давыдова// – М.: ТЦ Сфера, 2012.-С.-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br/>
      </w:r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Сыпченко</w:t>
      </w:r>
      <w:proofErr w:type="spellEnd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Е.А. Инновационные педагогические технологии. Метод проектов в ДОУ /Е.А. </w:t>
      </w:r>
      <w:proofErr w:type="spellStart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Сыпченко</w:t>
      </w:r>
      <w:proofErr w:type="spellEnd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// – СПб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ООО «ИЗДАТЕЛЬСТВО «ДЕТСВО-ПРЕСС», 2012.</w:t>
      </w:r>
    </w:p>
    <w:p w:rsidR="00475BEA" w:rsidRDefault="00475BEA" w:rsidP="00475BEA">
      <w:pPr>
        <w:rPr>
          <w:sz w:val="48"/>
          <w:szCs w:val="48"/>
        </w:rPr>
      </w:pPr>
    </w:p>
    <w:p w:rsidR="00475BEA" w:rsidRDefault="00475BEA" w:rsidP="00475BEA">
      <w:pPr>
        <w:spacing w:after="0" w:line="240" w:lineRule="atLeast"/>
        <w:outlineLvl w:val="1"/>
        <w:rPr>
          <w:rFonts w:ascii="Arial" w:eastAsia="Times New Roman" w:hAnsi="Arial" w:cs="Arial"/>
          <w:color w:val="003399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3399"/>
          <w:sz w:val="20"/>
          <w:szCs w:val="20"/>
          <w:bdr w:val="none" w:sz="0" w:space="0" w:color="auto" w:frame="1"/>
          <w:lang w:eastAsia="ru-RU"/>
        </w:rPr>
        <w:lastRenderedPageBreak/>
        <w:t xml:space="preserve">XIX </w:t>
      </w:r>
      <w:proofErr w:type="spellStart"/>
      <w:r>
        <w:rPr>
          <w:rFonts w:ascii="Arial" w:eastAsia="Times New Roman" w:hAnsi="Arial" w:cs="Arial"/>
          <w:color w:val="003399"/>
          <w:sz w:val="20"/>
          <w:szCs w:val="20"/>
          <w:bdr w:val="none" w:sz="0" w:space="0" w:color="auto" w:frame="1"/>
          <w:lang w:eastAsia="ru-RU"/>
        </w:rPr>
        <w:t>Иоанновские</w:t>
      </w:r>
      <w:proofErr w:type="spellEnd"/>
      <w:r>
        <w:rPr>
          <w:rFonts w:ascii="Arial" w:eastAsia="Times New Roman" w:hAnsi="Arial" w:cs="Arial"/>
          <w:color w:val="003399"/>
          <w:sz w:val="20"/>
          <w:szCs w:val="20"/>
          <w:bdr w:val="none" w:sz="0" w:space="0" w:color="auto" w:frame="1"/>
          <w:lang w:eastAsia="ru-RU"/>
        </w:rPr>
        <w:t xml:space="preserve"> образовательные чтения «Нравственные ценности и будущее человечества»</w:t>
      </w:r>
    </w:p>
    <w:p w:rsidR="00475BEA" w:rsidRDefault="00475BEA" w:rsidP="004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CCCCC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CCCCCC"/>
          <w:sz w:val="18"/>
          <w:lang w:eastAsia="ru-RU"/>
        </w:rPr>
        <w:t>Создано: 29.08.2017 10:57</w:t>
      </w:r>
      <w:r>
        <w:rPr>
          <w:rFonts w:ascii="Arial" w:eastAsia="Times New Roman" w:hAnsi="Arial" w:cs="Arial"/>
          <w:color w:val="CCCCCC"/>
          <w:sz w:val="18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CCCCCC"/>
          <w:sz w:val="18"/>
          <w:lang w:eastAsia="ru-RU"/>
        </w:rPr>
        <w:t>Обновлено: 13.10.2017 08:56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Департамент образования и науки Кемеровской области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ГОУ ДПО (ПК) С «Кузбасский региональный институт повышения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квалификации и переподготовки работников образования»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Кузбасская митрополия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Уважаемые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коллеги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!П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риглашаем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Вас принять участие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XIX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Иоанновских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образовательных чтениях «Нравственные ценности и будущее человечества»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12 октября 2017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годаг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Кемерово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участию в Чтениях приглашаются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научные работники и преподаватели вузов, докторанты, аспиранты, педагогические работники образовательных организаций, учреждений дополнительного профессионального образования, представители общественности и др.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ЦЕЛЬ ЧТЕНИЙ: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Обсуждение актуальных проблем формирования у учащихся нравственных качеств, определение путей их преодоления с учетом приоритетных направлений в сфере образования, обобщение опыта реализации программ духовно-нравственного воспитания учащихся.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ОСНОВНЫЕ НАПРАВЛЕНИЯ РАБОТЫ ЧТЕНИЯ:</w:t>
      </w:r>
    </w:p>
    <w:p w:rsidR="00475BEA" w:rsidRDefault="00475BEA" w:rsidP="00475BEA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Отражение проблем формирования нравственных каче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ств в пр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ограммах воспитания и социализации учащихся.</w:t>
      </w:r>
    </w:p>
    <w:p w:rsidR="00475BEA" w:rsidRDefault="00475BEA" w:rsidP="00475BEA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Обсуждение проблем становления будущего человечества и формирования нравственных качеств в образовательном процессе.</w:t>
      </w:r>
    </w:p>
    <w:p w:rsidR="00475BEA" w:rsidRDefault="00475BEA" w:rsidP="00475BEA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Взаимодействие образовательных, общественных организаций с семьей по вопросам духовно-нравственного воспитания обучающихся, ориентированное на осознание роли нравственных ценностей в жизни человечества.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Чтения будут проводиться на базе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ГОУ ДПО (ПК) С «Кузбасский региональный институт повышения квалификации и переподготовки работников образования»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КРИПКиПРО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Формы участия 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Чтениях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О</w:t>
      </w:r>
      <w:proofErr w:type="gramEnd"/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чное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участие в Чтениях:</w:t>
      </w:r>
    </w:p>
    <w:p w:rsidR="00475BEA" w:rsidRDefault="00475BEA" w:rsidP="00475BE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посещение мероприятий Чтений с публикацией статьи в сборнике Чтений;</w:t>
      </w:r>
    </w:p>
    <w:p w:rsidR="00475BEA" w:rsidRDefault="00475BEA" w:rsidP="00475BE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выступление с докладом на пленарном заседании;</w:t>
      </w:r>
    </w:p>
    <w:p w:rsidR="00475BEA" w:rsidRDefault="00475BEA" w:rsidP="00475BE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выступление с докладом на секции;</w:t>
      </w:r>
    </w:p>
    <w:p w:rsidR="00475BEA" w:rsidRDefault="00475BEA" w:rsidP="00475BE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представление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мастер–класса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(инновационная практика);</w:t>
      </w:r>
    </w:p>
    <w:p w:rsidR="00475BEA" w:rsidRDefault="00475BEA" w:rsidP="00475BE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презентация педагогического опыта.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Заочное участие </w:t>
      </w:r>
      <w:proofErr w:type="gramStart"/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в</w:t>
      </w:r>
      <w:proofErr w:type="gramEnd"/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Чтений:</w:t>
      </w:r>
    </w:p>
    <w:p w:rsidR="00475BEA" w:rsidRDefault="00475BEA" w:rsidP="00475BEA">
      <w:pPr>
        <w:numPr>
          <w:ilvl w:val="0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публикация статьи в сборнике Чтений;</w:t>
      </w:r>
    </w:p>
    <w:p w:rsidR="00475BEA" w:rsidRDefault="00475BEA" w:rsidP="00475BEA">
      <w:pPr>
        <w:numPr>
          <w:ilvl w:val="0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общение на Форуме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КРИПКиПРО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9 по 20 октября 2017 года (</w:t>
      </w:r>
      <w:hyperlink r:id="rId5" w:history="1">
        <w:r>
          <w:rPr>
            <w:rStyle w:val="a3"/>
            <w:rFonts w:ascii="Arial" w:eastAsia="Times New Roman" w:hAnsi="Arial" w:cs="Arial"/>
            <w:b/>
            <w:bCs/>
            <w:color w:val="003399"/>
            <w:sz w:val="18"/>
            <w:u w:val="none"/>
            <w:lang w:eastAsia="ru-RU"/>
          </w:rPr>
          <w:t>http://ipk.kuz-edu.ru/forum2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участия необходимо зарегистрироваться на сайте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КРИПКиПРО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разделе «Конференции»: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" w:tgtFrame="_blank" w:history="1">
        <w:r>
          <w:rPr>
            <w:rStyle w:val="a3"/>
            <w:rFonts w:ascii="Arial" w:eastAsia="Times New Roman" w:hAnsi="Arial" w:cs="Arial"/>
            <w:b/>
            <w:bCs/>
            <w:color w:val="003399"/>
            <w:sz w:val="18"/>
            <w:u w:val="none"/>
            <w:lang w:eastAsia="ru-RU"/>
          </w:rPr>
          <w:t>https://reg.kuz-edu.ru/conference/member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Заявки для выступления на секции по направлениям работы Чтений принимаются до 18 сентября 2017 г.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94EFC" w:rsidRDefault="00475BEA" w:rsidP="00475BEA"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Для публикации статьи в сборнике материалов Чтений необходимо: заполнить электронную форму регистрации и </w:t>
      </w:r>
      <w:r w:rsidRPr="00110C87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до 10 ноября 2017 г.</w:t>
      </w:r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 прикрепить те</w:t>
      </w:r>
      <w:proofErr w:type="gramStart"/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кст ст</w:t>
      </w:r>
      <w:proofErr w:type="gramEnd"/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атьи в формате .</w:t>
      </w:r>
      <w:proofErr w:type="spellStart"/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doc</w:t>
      </w:r>
      <w:proofErr w:type="spellEnd"/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или .</w:t>
      </w:r>
      <w:proofErr w:type="spellStart"/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docx</w:t>
      </w:r>
      <w:proofErr w:type="spellEnd"/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(требования к оформлению текста статьи приводятся в </w:t>
      </w:r>
      <w:hyperlink r:id="rId7" w:history="1">
        <w:r w:rsidRPr="00110C87">
          <w:rPr>
            <w:rStyle w:val="a3"/>
            <w:rFonts w:ascii="Arial" w:eastAsia="Times New Roman" w:hAnsi="Arial" w:cs="Arial"/>
            <w:b/>
            <w:bCs/>
            <w:color w:val="FF0000"/>
            <w:sz w:val="36"/>
            <w:szCs w:val="36"/>
            <w:u w:val="none"/>
            <w:lang w:eastAsia="ru-RU"/>
          </w:rPr>
          <w:t>Приложении 1</w:t>
        </w:r>
      </w:hyperlink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). По вопросам электронной регистрации и технической поддержки Чтений обращаться по телефонам 8 (3842) 31-15-86 (добавочный 135), Пономарев Петр Юрьевич. </w:t>
      </w:r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Статьи, оформленные в соответствии с приведёнными требованиями и одобренные организационным комитетом, будут включены в сборник Чтений для издания. Сборник Чтений размещается на сайте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www.elibrary.ru</w:t>
      </w:r>
      <w:proofErr w:type="spellEnd"/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(РИНЦ) по договору № 4020-01/2016К от 27 января 2016г.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Оплата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 одну страницу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публикации составляет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150 руб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Оплата за публикацию в сборнике материалов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Чтений производится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после получения ответа оргкомитета о принятии статьи в печать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путем перечисления средств на счет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КРИПКиПРО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(реквизиты для перечисления организационного взноса представлены в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" w:history="1">
        <w:r>
          <w:rPr>
            <w:rStyle w:val="a3"/>
            <w:rFonts w:ascii="Arial" w:eastAsia="Times New Roman" w:hAnsi="Arial" w:cs="Arial"/>
            <w:b/>
            <w:bCs/>
            <w:color w:val="003399"/>
            <w:sz w:val="18"/>
            <w:u w:val="none"/>
            <w:lang w:eastAsia="ru-RU"/>
          </w:rPr>
          <w:t>Приложении 2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A94EFC" w:rsidSect="00A9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5D7D"/>
    <w:multiLevelType w:val="multilevel"/>
    <w:tmpl w:val="B3C2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A3EAC"/>
    <w:multiLevelType w:val="multilevel"/>
    <w:tmpl w:val="3A74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863D8"/>
    <w:multiLevelType w:val="multilevel"/>
    <w:tmpl w:val="906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BEA"/>
    <w:rsid w:val="00475BEA"/>
    <w:rsid w:val="00A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B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k.kuz-edu.ru/files/upload/2017/28.08.2017/chten_pril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k.kuz-edu.ru/files/upload/2017/28.08.2017/chten_pril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.kuz-edu.ru/conference/member" TargetMode="External"/><Relationship Id="rId5" Type="http://schemas.openxmlformats.org/officeDocument/2006/relationships/hyperlink" Target="http://ipk.kuz-edu.ru/forum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9525</Characters>
  <Application>Microsoft Office Word</Application>
  <DocSecurity>0</DocSecurity>
  <Lines>79</Lines>
  <Paragraphs>22</Paragraphs>
  <ScaleCrop>false</ScaleCrop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2017-10-20T15:35:00Z</dcterms:created>
  <dcterms:modified xsi:type="dcterms:W3CDTF">2017-10-20T15:36:00Z</dcterms:modified>
</cp:coreProperties>
</file>