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A6" w:rsidRDefault="00AA1DA8">
      <w:pPr>
        <w:pStyle w:val="5"/>
        <w:widowControl/>
        <w:spacing w:before="0"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0A46A6" w:rsidRDefault="00AA1DA8">
      <w:pPr>
        <w:pStyle w:val="5"/>
        <w:widowControl/>
        <w:spacing w:before="0"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Приемы и методы, используемые на занятиях по изодеятельности"</w:t>
      </w:r>
    </w:p>
    <w:p w:rsidR="000A46A6" w:rsidRDefault="00AA1DA8">
      <w:pPr>
        <w:pStyle w:val="a1"/>
        <w:widowControl/>
        <w:spacing w:after="0" w:line="36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1. Эмоциональный настрой</w:t>
      </w:r>
    </w:p>
    <w:p w:rsidR="000A46A6" w:rsidRDefault="00AA1DA8">
      <w:pPr>
        <w:pStyle w:val="a1"/>
        <w:widowControl/>
        <w:spacing w:after="1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Этот метод предполагает использование на занятиях музыкальных произведений. Необходимо помнить, что музыкальные образы и </w:t>
      </w:r>
      <w:r>
        <w:rPr>
          <w:rFonts w:ascii="Times New Roman" w:hAnsi="Times New Roman"/>
          <w:color w:val="000000"/>
        </w:rPr>
        <w:t>музыкальный язык должны соответствовать возрасту детей.</w:t>
      </w:r>
    </w:p>
    <w:p w:rsidR="000A46A6" w:rsidRDefault="00AA1DA8">
      <w:pPr>
        <w:pStyle w:val="a1"/>
        <w:widowControl/>
        <w:spacing w:after="1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занятиях музыка настраивает детей на единый лад: умеривает возбужденных, мобилизует заторможенных, активизирует внимание детей. Музыка также может сопровождать процесс изобразительного творчества н</w:t>
      </w:r>
      <w:r>
        <w:rPr>
          <w:rFonts w:ascii="Times New Roman" w:hAnsi="Times New Roman"/>
          <w:color w:val="000000"/>
        </w:rPr>
        <w:t>а занятии.</w:t>
      </w:r>
    </w:p>
    <w:p w:rsidR="000A46A6" w:rsidRDefault="00AA1DA8">
      <w:pPr>
        <w:pStyle w:val="a1"/>
        <w:widowControl/>
        <w:spacing w:after="0" w:line="36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2. Художественное слово</w:t>
      </w:r>
    </w:p>
    <w:p w:rsidR="000A46A6" w:rsidRDefault="00AA1DA8">
      <w:pPr>
        <w:pStyle w:val="a1"/>
        <w:widowControl/>
        <w:spacing w:after="1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Сколько точек соприкосновения можно найти между словами и изобразительным искусством! Они дополняют друг друга, активизируя художественное восприятие образа. Особенно эмоционально дети откликаются на красоту поэтических с</w:t>
      </w:r>
      <w:r>
        <w:rPr>
          <w:rFonts w:ascii="Times New Roman" w:hAnsi="Times New Roman"/>
          <w:color w:val="000000"/>
        </w:rPr>
        <w:t>трок, они помогают осмыслить дошкольникам свои чувства, прежде чем взять кисть и краски.</w:t>
      </w:r>
    </w:p>
    <w:p w:rsidR="000A46A6" w:rsidRDefault="00AA1DA8">
      <w:pPr>
        <w:pStyle w:val="a1"/>
        <w:widowControl/>
        <w:spacing w:after="0" w:line="36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3. Педагогическая драматургия</w:t>
      </w:r>
    </w:p>
    <w:p w:rsidR="000A46A6" w:rsidRDefault="00AA1DA8">
      <w:pPr>
        <w:pStyle w:val="a1"/>
        <w:widowControl/>
        <w:spacing w:after="1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занятиях дети часто путешествуют. Путешествия могут быть реальными, сказочными или воображаемыми. Для младших дошкольников это путешес</w:t>
      </w:r>
      <w:r>
        <w:rPr>
          <w:rFonts w:ascii="Times New Roman" w:hAnsi="Times New Roman"/>
          <w:color w:val="000000"/>
        </w:rPr>
        <w:t>твие в Страну Рисования. Занимательный сюжет сказки, нетрадиционные способы рисования - все это помогает развивать у детей эмоции и воображение.</w:t>
      </w:r>
    </w:p>
    <w:p w:rsidR="000A46A6" w:rsidRDefault="00AA1DA8">
      <w:pPr>
        <w:pStyle w:val="a1"/>
        <w:widowControl/>
        <w:spacing w:after="1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старших дошкольников используется метод творческой визуализации. Дети удобно располагаются на ковре, рассла</w:t>
      </w:r>
      <w:r>
        <w:rPr>
          <w:rFonts w:ascii="Times New Roman" w:hAnsi="Times New Roman"/>
          <w:color w:val="000000"/>
        </w:rPr>
        <w:t>бляются, закрывают глаза, слушают звуки леса, речки, шум моря. Спокойный, теплый голос преподавателя помогает представить картину природы, которую потом дети воплотят в своих рисунках.</w:t>
      </w:r>
    </w:p>
    <w:p w:rsidR="000A46A6" w:rsidRDefault="00AA1DA8">
      <w:pPr>
        <w:pStyle w:val="a1"/>
        <w:widowControl/>
        <w:spacing w:after="1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Также дети могут путешествовать в реальные места - в мастерскую художни</w:t>
      </w:r>
      <w:r>
        <w:rPr>
          <w:rFonts w:ascii="Times New Roman" w:hAnsi="Times New Roman"/>
          <w:color w:val="000000"/>
        </w:rPr>
        <w:t>ка, в выставочный зал, совершать экскурсии по городу, в лес или поле. Во время этих путешествий дети напрямую соприкасаются с миром искусства, встречаются с подлинными мастерами. Все - будь то природа, зал или улица - становится для ребенка учителем Красот</w:t>
      </w:r>
      <w:r>
        <w:rPr>
          <w:rFonts w:ascii="Times New Roman" w:hAnsi="Times New Roman"/>
          <w:color w:val="000000"/>
        </w:rPr>
        <w:t>ы: художник-человек и художник-природа помогают преподавателю, будят чувства детей.</w:t>
      </w:r>
    </w:p>
    <w:p w:rsidR="000A46A6" w:rsidRDefault="00AA1DA8">
      <w:pPr>
        <w:pStyle w:val="a1"/>
        <w:widowControl/>
        <w:spacing w:after="0" w:line="36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4. Пластика</w:t>
      </w:r>
    </w:p>
    <w:p w:rsidR="000A46A6" w:rsidRDefault="00AA1DA8">
      <w:pPr>
        <w:pStyle w:val="a1"/>
        <w:widowControl/>
        <w:spacing w:after="1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Дошкольники обладают естественной грацией и свободой тела. Иногда кажется, что все свои мысли и переживания они проявляют через движение.                       </w:t>
      </w:r>
      <w:r>
        <w:rPr>
          <w:rFonts w:ascii="Times New Roman" w:hAnsi="Times New Roman"/>
          <w:color w:val="000000"/>
        </w:rPr>
        <w:t xml:space="preserve">                                        </w:t>
      </w:r>
    </w:p>
    <w:p w:rsidR="000A46A6" w:rsidRDefault="00AA1DA8">
      <w:pPr>
        <w:pStyle w:val="a1"/>
        <w:widowControl/>
        <w:spacing w:after="1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Изначально почти всю информацию об окружающем ребенок получает через телесные ощущения, поэтому на разных участках тела имеются зоны, "запоминающие" положительные и отрицательные отпечатки его общения с миром. И оче</w:t>
      </w:r>
      <w:r>
        <w:rPr>
          <w:rFonts w:ascii="Times New Roman" w:hAnsi="Times New Roman"/>
          <w:color w:val="000000"/>
        </w:rPr>
        <w:t>нь важно при развитии ребенка постараться избежать психологических зажимов в теле, образующихся в результате негативных переживаний.</w:t>
      </w:r>
    </w:p>
    <w:p w:rsidR="000A46A6" w:rsidRDefault="00AA1DA8">
      <w:pPr>
        <w:pStyle w:val="a1"/>
        <w:widowControl/>
        <w:spacing w:after="1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Именно поэтому в изобразительной деятельности активно используются движение, танец. Такие упражнения, как "Танец цветов", "</w:t>
      </w:r>
      <w:r>
        <w:rPr>
          <w:rFonts w:ascii="Times New Roman" w:hAnsi="Times New Roman"/>
          <w:color w:val="000000"/>
        </w:rPr>
        <w:t>Воздушный бал", "Веселый зоопарк", "Море", не только развивают пластику, они направлены на ощущение ребенком свободы, эмоциональное самовыражение.</w:t>
      </w:r>
    </w:p>
    <w:p w:rsidR="000A46A6" w:rsidRDefault="00AA1DA8">
      <w:pPr>
        <w:pStyle w:val="a1"/>
        <w:widowControl/>
        <w:spacing w:after="0" w:line="36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5. Театр</w:t>
      </w:r>
    </w:p>
    <w:p w:rsidR="000A46A6" w:rsidRDefault="00AA1DA8">
      <w:pPr>
        <w:pStyle w:val="a1"/>
        <w:widowControl/>
        <w:spacing w:after="1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Элементы театра органично входят в занятия изодеятельностью, способствуют развитию чувств у детей. З</w:t>
      </w:r>
      <w:r>
        <w:rPr>
          <w:rFonts w:ascii="Times New Roman" w:hAnsi="Times New Roman"/>
          <w:color w:val="000000"/>
        </w:rPr>
        <w:t>десь нет заученных ролей, позиций, жестов - все основано на эмоциональном опыте детей, на воплощении их переживаний.</w:t>
      </w:r>
    </w:p>
    <w:p w:rsidR="000A46A6" w:rsidRDefault="00AA1DA8">
      <w:pPr>
        <w:pStyle w:val="a1"/>
        <w:widowControl/>
        <w:spacing w:after="1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младшей группе используются элементы теневого театра. Изображение лишено подробностей, ребенок выделяет у своего героя только главное, ха</w:t>
      </w:r>
      <w:r>
        <w:rPr>
          <w:rFonts w:ascii="Times New Roman" w:hAnsi="Times New Roman"/>
          <w:color w:val="000000"/>
        </w:rPr>
        <w:t>рактерное. Более старшие дети уже сами могут посредством линий, цвета, путем подбора художественных средств передать характер сказочного героя - злой Бабы Яги или доблестного богатыря-защитника.</w:t>
      </w:r>
    </w:p>
    <w:p w:rsidR="000A46A6" w:rsidRDefault="00AA1DA8">
      <w:pPr>
        <w:pStyle w:val="a1"/>
        <w:widowControl/>
        <w:spacing w:after="1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Дети подготовительной группы продолжают знакомиться с театрал</w:t>
      </w:r>
      <w:r>
        <w:rPr>
          <w:rFonts w:ascii="Times New Roman" w:hAnsi="Times New Roman"/>
          <w:color w:val="000000"/>
        </w:rPr>
        <w:t>ьным искусством. Теперь дети уже сами играют выбранных героев, предварительно изготовив маску, - лаконичный, но яркий способ передачи характера, настроения героя.</w:t>
      </w:r>
    </w:p>
    <w:p w:rsidR="000A46A6" w:rsidRDefault="00AA1DA8">
      <w:pPr>
        <w:pStyle w:val="a1"/>
        <w:widowControl/>
        <w:spacing w:after="0" w:line="36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6. Игра</w:t>
      </w:r>
    </w:p>
    <w:p w:rsidR="000A46A6" w:rsidRDefault="00AA1DA8">
      <w:pPr>
        <w:pStyle w:val="a1"/>
        <w:widowControl/>
        <w:spacing w:after="1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Одним из важнейших методов развития внутреннего мира ребенка является игра. В.А. Сухо</w:t>
      </w:r>
      <w:r>
        <w:rPr>
          <w:rFonts w:ascii="Times New Roman" w:hAnsi="Times New Roman"/>
          <w:color w:val="000000"/>
        </w:rPr>
        <w:t>млинский писал: "Игра - это огромное светлое окно, через которое в духовный мир ребенка вливается живительный поток представлений, понятий об окружающем мире".Игра - это важнейший метод развития воображения и познавательных способностей детей. В игре легко</w:t>
      </w:r>
      <w:r>
        <w:rPr>
          <w:rFonts w:ascii="Times New Roman" w:hAnsi="Times New Roman"/>
          <w:color w:val="000000"/>
        </w:rPr>
        <w:t xml:space="preserve"> направлять внимание ребенка на самые важные ориентиры - нравственные, эстетические.На занятиях по изодеятельности используются игры:</w:t>
      </w:r>
    </w:p>
    <w:p w:rsidR="000A46A6" w:rsidRDefault="00AA1DA8">
      <w:pPr>
        <w:pStyle w:val="a1"/>
        <w:widowControl/>
        <w:numPr>
          <w:ilvl w:val="0"/>
          <w:numId w:val="1"/>
        </w:numPr>
        <w:spacing w:after="1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художественно-развивающие - "Злой и добрый волшебники", "Палитра"</w:t>
      </w:r>
    </w:p>
    <w:p w:rsidR="000A46A6" w:rsidRDefault="00AA1DA8">
      <w:pPr>
        <w:pStyle w:val="a1"/>
        <w:widowControl/>
        <w:numPr>
          <w:ilvl w:val="0"/>
          <w:numId w:val="1"/>
        </w:numPr>
        <w:spacing w:after="1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дидактические - "Дорисуй сказку", "Собери пейзаж", "Врем</w:t>
      </w:r>
      <w:r>
        <w:rPr>
          <w:rFonts w:ascii="Times New Roman" w:hAnsi="Times New Roman"/>
          <w:color w:val="000000"/>
        </w:rPr>
        <w:t>ена года"</w:t>
      </w:r>
    </w:p>
    <w:p w:rsidR="000A46A6" w:rsidRDefault="00AA1DA8">
      <w:pPr>
        <w:pStyle w:val="a1"/>
        <w:widowControl/>
        <w:numPr>
          <w:ilvl w:val="0"/>
          <w:numId w:val="1"/>
        </w:numPr>
        <w:spacing w:before="15" w:after="15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графические - "Пантомимика", "Рисование по точкам", "Симметрия" и др. </w:t>
      </w:r>
    </w:p>
    <w:sectPr w:rsidR="000A46A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Bahnschrift Light"/>
    <w:panose1 w:val="020B0502040204020203"/>
    <w:charset w:val="01"/>
    <w:family w:val="roman"/>
    <w:pitch w:val="variable"/>
    <w:sig w:usb0="00002000" w:usb1="00000000" w:usb2="00000000" w:usb3="00000000" w:csb0="00000000" w:csb1="00000000"/>
  </w:font>
  <w:font w:name="MS PMincho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314"/>
    <w:multiLevelType w:val="multilevel"/>
    <w:tmpl w:val="A77E029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2387EA7"/>
    <w:multiLevelType w:val="multilevel"/>
    <w:tmpl w:val="2094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A46A6"/>
    <w:rsid w:val="000A46A6"/>
    <w:rsid w:val="00A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F883"/>
  <w15:docId w15:val="{BA899B2B-3A1E-4FB8-868A-39D27DF6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5">
    <w:name w:val="heading 5"/>
    <w:basedOn w:val="a0"/>
    <w:next w:val="a1"/>
    <w:pPr>
      <w:outlineLvl w:val="4"/>
    </w:pPr>
    <w:rPr>
      <w:rFonts w:ascii="Times New Roman" w:eastAsia="MS PMincho" w:hAnsi="Times New Roman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</w:style>
  <w:style w:type="paragraph" w:customStyle="1" w:styleId="a8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0">
    <w:name w:val="Заглавие"/>
    <w:basedOn w:val="a"/>
    <w:next w:val="a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МБДОУ 23</cp:lastModifiedBy>
  <cp:revision>3</cp:revision>
  <dcterms:created xsi:type="dcterms:W3CDTF">2018-01-08T13:41:00Z</dcterms:created>
  <dcterms:modified xsi:type="dcterms:W3CDTF">2019-03-09T07:50:00Z</dcterms:modified>
  <dc:language>ru-RU</dc:language>
</cp:coreProperties>
</file>