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031" w:rsidRDefault="00554D70" w:rsidP="006D40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 Black" w:eastAsia="Times New Roman" w:hAnsi="Arial Black" w:cs="Times New Roman"/>
          <w:b/>
          <w:sz w:val="44"/>
          <w:szCs w:val="44"/>
          <w:bdr w:val="none" w:sz="0" w:space="0" w:color="auto" w:frame="1"/>
          <w:lang w:eastAsia="ru-RU"/>
        </w:rPr>
        <w:t>Н</w:t>
      </w:r>
      <w:r w:rsidR="006D4031" w:rsidRPr="006D4031">
        <w:rPr>
          <w:rFonts w:ascii="Arial Black" w:eastAsia="Times New Roman" w:hAnsi="Arial Black" w:cs="Times New Roman"/>
          <w:b/>
          <w:sz w:val="44"/>
          <w:szCs w:val="44"/>
          <w:bdr w:val="none" w:sz="0" w:space="0" w:color="auto" w:frame="1"/>
          <w:lang w:eastAsia="ru-RU"/>
        </w:rPr>
        <w:t>еобходимость использования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D4031" w:rsidRDefault="00554D70" w:rsidP="00554D70">
      <w:pPr>
        <w:shd w:val="clear" w:color="auto" w:fill="FFFFFF"/>
        <w:tabs>
          <w:tab w:val="left" w:pos="7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 xml:space="preserve">     </w:t>
      </w:r>
      <w:r>
        <w:rPr>
          <w:rFonts w:ascii="Arial Black" w:eastAsia="Times New Roman" w:hAnsi="Arial Black" w:cs="Times New Roman"/>
          <w:b/>
          <w:sz w:val="44"/>
          <w:szCs w:val="44"/>
          <w:bdr w:val="none" w:sz="0" w:space="0" w:color="auto" w:frame="1"/>
          <w:lang w:eastAsia="ru-RU"/>
        </w:rPr>
        <w:t>светоотражающих</w:t>
      </w:r>
      <w:r w:rsidRPr="006D4031">
        <w:rPr>
          <w:rFonts w:ascii="Arial Black" w:eastAsia="Times New Roman" w:hAnsi="Arial Black" w:cs="Times New Roman"/>
          <w:b/>
          <w:sz w:val="44"/>
          <w:szCs w:val="44"/>
          <w:bdr w:val="none" w:sz="0" w:space="0" w:color="auto" w:frame="1"/>
          <w:lang w:eastAsia="ru-RU"/>
        </w:rPr>
        <w:t xml:space="preserve"> элемент</w:t>
      </w:r>
      <w:r>
        <w:rPr>
          <w:rFonts w:ascii="Arial Black" w:eastAsia="Times New Roman" w:hAnsi="Arial Black" w:cs="Times New Roman"/>
          <w:b/>
          <w:sz w:val="44"/>
          <w:szCs w:val="44"/>
          <w:bdr w:val="none" w:sz="0" w:space="0" w:color="auto" w:frame="1"/>
          <w:lang w:eastAsia="ru-RU"/>
        </w:rPr>
        <w:t>ов</w:t>
      </w:r>
    </w:p>
    <w:p w:rsidR="006D4031" w:rsidRDefault="006D4031" w:rsidP="006D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-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Основной причиной такого положения является проблема своевременного обнаружения водителем пешеходов на проезжей части в тёмное время суток, особенно, если пешеход одет в тёмную одежду, которая сливается с фоном дорожного полотна и окружающей обстановкой, а в городских условиях эта проблема усугубляется визуальным шумом, интенсивным светом фар от встречного транспортного  потока. Ограничения скорости движения не является панацеей, так как очень часто в реальности водитель замечает пешехода на проезжей части с расстояния не более чем в 25 – 30 м, и даже при скорости движения 50 км/ч остановочный путь автомобиля превышает данную дистанцию.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Современные технологии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световозвращающих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материалов, из которых изготавливаются элементы для обозначения в темноте пешеходов, помогают решать проблему.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результатам исследования, расстояние, с которого «обозначенный пешеход», </w:t>
      </w:r>
      <w:proofErr w:type="gram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становится более заметен</w:t>
      </w:r>
      <w:proofErr w:type="gram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 пешего участника дорожного движения (тем самым риск наезда транспортного средства на пешехода снижается на 85 %).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 собой представляют?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Это </w:t>
      </w:r>
      <w:proofErr w:type="gram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комбинированные</w:t>
      </w:r>
      <w:proofErr w:type="gram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микропризматические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A164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светоотражение – более 80 %)</w:t>
      </w:r>
      <w:r w:rsidRPr="00A164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виде значков, подвесок,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термонаклеек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одежду и наклеек на металл.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Фликеры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термонаклейки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легко крепятся на ткань с помощью утюга.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Default="006D4031" w:rsidP="006D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031" w:rsidRDefault="006D4031" w:rsidP="006D4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СВЕТООТРАЖАЮЩИЕ ЭЛЕМЕНТЫ ДОЛЖНЫ РАСПОЛАГАТЬСЯ:</w:t>
      </w:r>
    </w:p>
    <w:p w:rsidR="006D4031" w:rsidRPr="00A16425" w:rsidRDefault="006D4031" w:rsidP="006D40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Подвески (их должно быть несколько) лучше крепить за ремень, пояс, пуговицу, чтобы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свисали на уровне бедра.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также  на головные уборы, рукавицы, обувь и др.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Значки могут располагаться на одежде в любом месте.</w:t>
      </w:r>
    </w:p>
    <w:p w:rsidR="006D4031" w:rsidRPr="00A16425" w:rsidRDefault="006D4031" w:rsidP="006D40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Сумочку, портфель или рюкзак лучше нужно в правой руке, а не за спиной.</w:t>
      </w:r>
    </w:p>
    <w:p w:rsidR="006D4031" w:rsidRPr="00A16425" w:rsidRDefault="006D4031" w:rsidP="006D40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Эффективнее всего носить одежду с уже вшитыми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световозвращающими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элементами.</w:t>
      </w:r>
    </w:p>
    <w:p w:rsidR="006D4031" w:rsidRPr="00A16425" w:rsidRDefault="006D4031" w:rsidP="006D40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Наиболее надежный вариант для родителей – нанести на одежду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световозвращающие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термоапликации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наклейки.</w:t>
      </w:r>
    </w:p>
    <w:p w:rsidR="006D4031" w:rsidRPr="00A16425" w:rsidRDefault="006D4031" w:rsidP="006D403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·В городе при пересечении проезжей части в темноте рекомендуется иметь </w:t>
      </w:r>
      <w:proofErr w:type="spellStart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световозвращатели</w:t>
      </w:r>
      <w:proofErr w:type="spellEnd"/>
      <w:r w:rsidRPr="00A1642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справа и слева.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6B6B6B"/>
          <w:sz w:val="28"/>
          <w:szCs w:val="28"/>
          <w:lang w:eastAsia="ru-RU"/>
        </w:rPr>
      </w:pPr>
      <w:r w:rsidRPr="00A16425">
        <w:rPr>
          <w:rFonts w:ascii="Tahoma" w:eastAsia="Times New Roman" w:hAnsi="Tahoma" w:cs="Tahoma"/>
          <w:color w:val="6B6B6B"/>
          <w:sz w:val="28"/>
          <w:szCs w:val="28"/>
          <w:lang w:eastAsia="ru-RU"/>
        </w:rPr>
        <w:t> </w:t>
      </w:r>
    </w:p>
    <w:p w:rsidR="006D4031" w:rsidRPr="00A16425" w:rsidRDefault="006D4031" w:rsidP="006D403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6B6B6B"/>
          <w:sz w:val="17"/>
          <w:szCs w:val="17"/>
          <w:lang w:eastAsia="ru-RU"/>
        </w:rPr>
      </w:pPr>
      <w:r w:rsidRPr="00A16425">
        <w:rPr>
          <w:rFonts w:ascii="Tahoma" w:eastAsia="Times New Roman" w:hAnsi="Tahoma" w:cs="Tahoma"/>
          <w:color w:val="6B6B6B"/>
          <w:sz w:val="17"/>
          <w:szCs w:val="17"/>
          <w:lang w:eastAsia="ru-RU"/>
        </w:rPr>
        <w:t> </w:t>
      </w:r>
    </w:p>
    <w:p w:rsidR="000356EB" w:rsidRDefault="000356EB"/>
    <w:sectPr w:rsidR="000356EB" w:rsidSect="0003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5EC"/>
    <w:multiLevelType w:val="multilevel"/>
    <w:tmpl w:val="770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14F61"/>
    <w:multiLevelType w:val="multilevel"/>
    <w:tmpl w:val="C572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A5AD9"/>
    <w:multiLevelType w:val="multilevel"/>
    <w:tmpl w:val="2510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4031"/>
    <w:rsid w:val="000356EB"/>
    <w:rsid w:val="00554D70"/>
    <w:rsid w:val="006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2018-12-30T12:02:00Z</dcterms:created>
  <dcterms:modified xsi:type="dcterms:W3CDTF">2018-12-30T12:14:00Z</dcterms:modified>
</cp:coreProperties>
</file>