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F" w:rsidRDefault="004C37BF" w:rsidP="00A4112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756AF">
        <w:rPr>
          <w:rFonts w:ascii="Times New Roman" w:hAnsi="Times New Roman"/>
          <w:color w:val="auto"/>
          <w:sz w:val="28"/>
          <w:szCs w:val="28"/>
        </w:rPr>
        <w:t>Методика подготовки и проведения интегрированных занятий</w:t>
      </w:r>
    </w:p>
    <w:p w:rsidR="00A41123" w:rsidRPr="00A41123" w:rsidRDefault="00A41123" w:rsidP="00A41123">
      <w:bookmarkStart w:id="0" w:name="_GoBack"/>
      <w:bookmarkEnd w:id="0"/>
    </w:p>
    <w:p w:rsidR="004C37BF" w:rsidRPr="004756AF" w:rsidRDefault="004C37BF" w:rsidP="004C37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AF">
        <w:rPr>
          <w:rFonts w:ascii="Times New Roman" w:hAnsi="Times New Roman"/>
          <w:sz w:val="28"/>
          <w:szCs w:val="28"/>
        </w:rPr>
        <w:t xml:space="preserve">Перед началом работы по осуществлению интеграции в ДОУ необходимо выполнить ряд важных действий: 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определить области знаний, интегрирование которых целесообразно и будет способствовать созданию у ребенка целостного представления об объекте изучения; 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проанализировать и отобрать из этих областей такое содержание, интеграция которого наиболее важна;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учитывать программные требования и возрастные особенности детей дошкольного возраста; 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определить одно или несколько базовых направлений интеграции содержания образования; 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выявить основной принцип построения системы </w:t>
      </w:r>
      <w:proofErr w:type="gramStart"/>
      <w:r w:rsidRPr="00EF2A8D">
        <w:rPr>
          <w:rFonts w:ascii="Times New Roman" w:hAnsi="Times New Roman"/>
          <w:sz w:val="28"/>
          <w:szCs w:val="28"/>
        </w:rPr>
        <w:t>интегрированных</w:t>
      </w:r>
      <w:proofErr w:type="gramEnd"/>
      <w:r w:rsidRPr="00EF2A8D">
        <w:rPr>
          <w:rFonts w:ascii="Times New Roman" w:hAnsi="Times New Roman"/>
          <w:sz w:val="28"/>
          <w:szCs w:val="28"/>
        </w:rPr>
        <w:t xml:space="preserve"> занятий (например, тематический) и распределять задачи и содержательный материал занятий в соответствии с ним; 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продумать развивающие задачи;</w:t>
      </w:r>
    </w:p>
    <w:p w:rsidR="004C37BF" w:rsidRPr="00EF2A8D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использовать разнообразные виды деятельности, имеющие возможность интеграции друг с другом (например, драматизацию сказки с конструированием из строительного материала, музыкальным оформлением и введением в активную речь детей номинативной и понятийной лексики); </w:t>
      </w:r>
    </w:p>
    <w:p w:rsidR="004C37BF" w:rsidRDefault="004C37BF" w:rsidP="004C37BF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учитывая особенности формирования разных видов мышления дошкольников, использовать большое количество разнообразного наглядного и атрибутного материала (</w:t>
      </w:r>
      <w:proofErr w:type="gramStart"/>
      <w:r w:rsidRPr="00EF2A8D">
        <w:rPr>
          <w:rFonts w:ascii="Times New Roman" w:hAnsi="Times New Roman"/>
          <w:sz w:val="28"/>
          <w:szCs w:val="28"/>
        </w:rPr>
        <w:t>демонстрационный</w:t>
      </w:r>
      <w:proofErr w:type="gramEnd"/>
      <w:r w:rsidRPr="00EF2A8D">
        <w:rPr>
          <w:rFonts w:ascii="Times New Roman" w:hAnsi="Times New Roman"/>
          <w:sz w:val="28"/>
          <w:szCs w:val="28"/>
        </w:rPr>
        <w:t xml:space="preserve">,  раздаточный, игровой); </w:t>
      </w:r>
    </w:p>
    <w:p w:rsidR="004C37BF" w:rsidRDefault="004C37BF" w:rsidP="004C37BF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341F3">
        <w:rPr>
          <w:rFonts w:ascii="Times New Roman" w:hAnsi="Times New Roman"/>
          <w:sz w:val="28"/>
        </w:rPr>
        <w:t xml:space="preserve">использовать в работе с детьми методы и приемы продуктивного характера (проблемные ситуации, логические задачи экспериментирование, моделирование и т.д.); </w:t>
      </w:r>
    </w:p>
    <w:p w:rsidR="004C37BF" w:rsidRDefault="004C37BF" w:rsidP="004C37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1F3">
        <w:rPr>
          <w:rFonts w:ascii="Times New Roman" w:hAnsi="Times New Roman"/>
          <w:sz w:val="28"/>
          <w:szCs w:val="28"/>
        </w:rPr>
        <w:lastRenderedPageBreak/>
        <w:t xml:space="preserve">учитывать личностно-ориентированный подход в процессе построения, организации и проведения интегрированных занятий. </w:t>
      </w:r>
    </w:p>
    <w:p w:rsidR="004C37BF" w:rsidRPr="004756AF" w:rsidRDefault="004C37BF" w:rsidP="004C37BF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AF">
        <w:rPr>
          <w:rFonts w:ascii="Times New Roman" w:hAnsi="Times New Roman"/>
          <w:sz w:val="28"/>
          <w:szCs w:val="28"/>
        </w:rPr>
        <w:t xml:space="preserve">При планировании и организации интегрированных занятий педагогу важно учитывать следующие условия: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обязательный учет содержания базовой программы детского сада;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в интегрированном занятии объединяются блоки из различных предметов, поэтому чрезвычайно важно правильно определить главную цель интегрированного занятия. Если общая цель определена, то из содержания пр</w:t>
      </w:r>
      <w:r>
        <w:rPr>
          <w:rFonts w:ascii="Times New Roman" w:hAnsi="Times New Roman"/>
          <w:sz w:val="28"/>
          <w:szCs w:val="28"/>
        </w:rPr>
        <w:t>едметов берутся только те сведе</w:t>
      </w:r>
      <w:r w:rsidRPr="00EF2A8D">
        <w:rPr>
          <w:rFonts w:ascii="Times New Roman" w:hAnsi="Times New Roman"/>
          <w:sz w:val="28"/>
          <w:szCs w:val="28"/>
        </w:rPr>
        <w:t xml:space="preserve">ния, которые необходимы для ее реализации;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при разработке занятия необходимо вы</w:t>
      </w:r>
      <w:r>
        <w:rPr>
          <w:rFonts w:ascii="Times New Roman" w:hAnsi="Times New Roman"/>
          <w:sz w:val="28"/>
          <w:szCs w:val="28"/>
        </w:rPr>
        <w:t>делить главное и ис</w:t>
      </w:r>
      <w:r w:rsidRPr="00EF2A8D">
        <w:rPr>
          <w:rFonts w:ascii="Times New Roman" w:hAnsi="Times New Roman"/>
          <w:sz w:val="28"/>
          <w:szCs w:val="28"/>
        </w:rPr>
        <w:t>пользовать знания из смежных</w:t>
      </w:r>
      <w:r>
        <w:rPr>
          <w:rFonts w:ascii="Times New Roman" w:hAnsi="Times New Roman"/>
          <w:sz w:val="28"/>
          <w:szCs w:val="28"/>
        </w:rPr>
        <w:t xml:space="preserve"> разделов, способствующих усвое</w:t>
      </w:r>
      <w:r w:rsidRPr="00EF2A8D">
        <w:rPr>
          <w:rFonts w:ascii="Times New Roman" w:hAnsi="Times New Roman"/>
          <w:sz w:val="28"/>
          <w:szCs w:val="28"/>
        </w:rPr>
        <w:t xml:space="preserve">нию основного материала, устранять дублирование, использовать опережающие дифференцированные знания;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при планировании требуетс</w:t>
      </w:r>
      <w:r>
        <w:rPr>
          <w:rFonts w:ascii="Times New Roman" w:hAnsi="Times New Roman"/>
          <w:sz w:val="28"/>
          <w:szCs w:val="28"/>
        </w:rPr>
        <w:t>я тщательный выбор типа и струк</w:t>
      </w:r>
      <w:r w:rsidRPr="00EF2A8D">
        <w:rPr>
          <w:rFonts w:ascii="Times New Roman" w:hAnsi="Times New Roman"/>
          <w:sz w:val="28"/>
          <w:szCs w:val="28"/>
        </w:rPr>
        <w:t xml:space="preserve">туры занятия, методов и средств обучения, а также определение оптимальной нагрузки различными видами деятельности детей на занятии;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интеграция способствует снятию напряжения, перегрузки, утомленности детей за счет переключения их на разнообразные виды деятельности в ходе занятия. При планировании требуется тщательное определение опт</w:t>
      </w:r>
      <w:r>
        <w:rPr>
          <w:rFonts w:ascii="Times New Roman" w:hAnsi="Times New Roman"/>
          <w:sz w:val="28"/>
          <w:szCs w:val="28"/>
        </w:rPr>
        <w:t>имальной нагрузки различными ви</w:t>
      </w:r>
      <w:r w:rsidRPr="00EF2A8D">
        <w:rPr>
          <w:rFonts w:ascii="Times New Roman" w:hAnsi="Times New Roman"/>
          <w:sz w:val="28"/>
          <w:szCs w:val="28"/>
        </w:rPr>
        <w:t xml:space="preserve">дами деятельности воспитанников на занятии;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 xml:space="preserve">при планировании и проведении интегрированного занятия педагогами требуется тщательная координация действий;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t>необходимо сохранять положительно-эмоциональный стиль отношений между взрослыми и</w:t>
      </w:r>
      <w:r>
        <w:rPr>
          <w:rFonts w:ascii="Times New Roman" w:hAnsi="Times New Roman"/>
          <w:sz w:val="28"/>
          <w:szCs w:val="28"/>
        </w:rPr>
        <w:t xml:space="preserve"> детьми на интегрированном заня</w:t>
      </w:r>
      <w:r w:rsidRPr="00EF2A8D">
        <w:rPr>
          <w:rFonts w:ascii="Times New Roman" w:hAnsi="Times New Roman"/>
          <w:sz w:val="28"/>
          <w:szCs w:val="28"/>
        </w:rPr>
        <w:t xml:space="preserve">тии, учитывать возрастные, индивидуальные и психологические особенности детей группы; </w:t>
      </w:r>
    </w:p>
    <w:p w:rsidR="004C37BF" w:rsidRPr="00EF2A8D" w:rsidRDefault="004C37BF" w:rsidP="004C37BF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2A8D">
        <w:rPr>
          <w:rFonts w:ascii="Times New Roman" w:hAnsi="Times New Roman"/>
          <w:sz w:val="28"/>
          <w:szCs w:val="28"/>
        </w:rPr>
        <w:lastRenderedPageBreak/>
        <w:t xml:space="preserve">на интегрированных занятиях целесообразно использовать разнообразные дидактические игры, развивающие упражнения, комплексные задачи, задания и т.д. </w:t>
      </w:r>
    </w:p>
    <w:p w:rsidR="004C37BF" w:rsidRPr="004756AF" w:rsidRDefault="004C37BF" w:rsidP="004C37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AF">
        <w:rPr>
          <w:rFonts w:ascii="Times New Roman" w:hAnsi="Times New Roman"/>
          <w:sz w:val="28"/>
          <w:szCs w:val="28"/>
        </w:rPr>
        <w:t xml:space="preserve">Одним из важных принципов планирования интегрированного занятия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4756AF">
        <w:rPr>
          <w:rFonts w:ascii="Times New Roman" w:hAnsi="Times New Roman"/>
          <w:sz w:val="28"/>
          <w:szCs w:val="28"/>
        </w:rPr>
        <w:t>определение соотношения знакомого и нового материала.</w:t>
      </w:r>
      <w:r w:rsidRPr="004756AF">
        <w:rPr>
          <w:rFonts w:ascii="Times New Roman" w:hAnsi="Times New Roman"/>
          <w:b/>
          <w:sz w:val="28"/>
          <w:szCs w:val="28"/>
        </w:rPr>
        <w:t xml:space="preserve"> </w:t>
      </w:r>
      <w:r w:rsidRPr="004756AF">
        <w:rPr>
          <w:rFonts w:ascii="Times New Roman" w:hAnsi="Times New Roman"/>
          <w:sz w:val="28"/>
          <w:szCs w:val="28"/>
        </w:rPr>
        <w:t xml:space="preserve">Последний обязательно должен основываться на имеющихся и хорошо усвоенных знаниях, что способствует быстрому построению ассоциаций, привлечению ребенка к решению проблемной ситуации из собственного опыта. Большое значение на интегрированных занятиях придается развитию у ребенка коммуникативных способностей как одного из важнейших факторов его готовности к школе. </w:t>
      </w:r>
    </w:p>
    <w:p w:rsidR="004C37BF" w:rsidRPr="004756AF" w:rsidRDefault="004C37BF" w:rsidP="004C37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AF">
        <w:rPr>
          <w:rFonts w:ascii="Times New Roman" w:hAnsi="Times New Roman"/>
          <w:sz w:val="28"/>
          <w:szCs w:val="28"/>
        </w:rPr>
        <w:t xml:space="preserve">Интегрированные занятия - важнейшая часть системы </w:t>
      </w:r>
      <w:proofErr w:type="spellStart"/>
      <w:r w:rsidRPr="004756AF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756AF">
        <w:rPr>
          <w:rFonts w:ascii="Times New Roman" w:hAnsi="Times New Roman"/>
          <w:sz w:val="28"/>
          <w:szCs w:val="28"/>
        </w:rPr>
        <w:t xml:space="preserve"> связей. Каждое из этих занятий ведут два и более педагогов. Материал таких занятий показывает единство процессов, происходящих в о</w:t>
      </w:r>
      <w:r>
        <w:rPr>
          <w:rFonts w:ascii="Times New Roman" w:hAnsi="Times New Roman"/>
          <w:sz w:val="28"/>
          <w:szCs w:val="28"/>
        </w:rPr>
        <w:t>кружающем мире, позволяет воспи</w:t>
      </w:r>
      <w:r w:rsidRPr="004756AF">
        <w:rPr>
          <w:rFonts w:ascii="Times New Roman" w:hAnsi="Times New Roman"/>
          <w:sz w:val="28"/>
          <w:szCs w:val="28"/>
        </w:rPr>
        <w:t>танникам видеть взаимозависимость различных наук. Поэтому основной и первоначальной деятельностью ДОУ по осуществлению культурологического подхода в интеграции образования являются интеграция и координация деятельности специалистов ДОУ (музыкального руководителя, педагогов дополнительного образования, инструктора по физической культуре), последняя первоначально может строиться только на взаимосвязи содержания образования через и</w:t>
      </w:r>
      <w:r>
        <w:rPr>
          <w:rFonts w:ascii="Times New Roman" w:hAnsi="Times New Roman"/>
          <w:sz w:val="28"/>
          <w:szCs w:val="28"/>
        </w:rPr>
        <w:t>нтегрированные занятия и ин</w:t>
      </w:r>
      <w:r w:rsidRPr="004756AF">
        <w:rPr>
          <w:rFonts w:ascii="Times New Roman" w:hAnsi="Times New Roman"/>
          <w:sz w:val="28"/>
          <w:szCs w:val="28"/>
        </w:rPr>
        <w:t xml:space="preserve">тегрированные мероприятия (праздники, досуги). </w:t>
      </w:r>
    </w:p>
    <w:p w:rsidR="004C37BF" w:rsidRPr="004756AF" w:rsidRDefault="004C37BF" w:rsidP="004C37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интегр</w:t>
      </w:r>
      <w:r w:rsidRPr="004756AF">
        <w:rPr>
          <w:rFonts w:ascii="Times New Roman" w:hAnsi="Times New Roman"/>
          <w:sz w:val="28"/>
          <w:szCs w:val="28"/>
        </w:rPr>
        <w:t xml:space="preserve">ации педагогов в обучении детей состоит в ее </w:t>
      </w:r>
      <w:proofErr w:type="spellStart"/>
      <w:r w:rsidRPr="004756AF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4756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756AF">
        <w:rPr>
          <w:rFonts w:ascii="Times New Roman" w:hAnsi="Times New Roman"/>
          <w:sz w:val="28"/>
          <w:szCs w:val="28"/>
        </w:rPr>
        <w:t>междеятельностной</w:t>
      </w:r>
      <w:proofErr w:type="spellEnd"/>
      <w:r w:rsidRPr="004756AF">
        <w:rPr>
          <w:rFonts w:ascii="Times New Roman" w:hAnsi="Times New Roman"/>
          <w:sz w:val="28"/>
          <w:szCs w:val="28"/>
        </w:rPr>
        <w:t xml:space="preserve"> основе при реализации программного материала. </w:t>
      </w:r>
    </w:p>
    <w:p w:rsidR="004C37BF" w:rsidRPr="004756AF" w:rsidRDefault="004C37BF" w:rsidP="004C37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AF">
        <w:rPr>
          <w:rFonts w:ascii="Times New Roman" w:hAnsi="Times New Roman"/>
          <w:sz w:val="28"/>
          <w:szCs w:val="28"/>
        </w:rPr>
        <w:t xml:space="preserve">В содержании каждого раздела программы и образования в целом представлены три взаимосвязанных блока: знания, эмоции и познавательные мотивы, способствующие интеграции познания, новому синтезу </w:t>
      </w:r>
      <w:r w:rsidRPr="004756AF">
        <w:rPr>
          <w:rFonts w:ascii="Times New Roman" w:hAnsi="Times New Roman"/>
          <w:sz w:val="28"/>
          <w:szCs w:val="28"/>
        </w:rPr>
        <w:lastRenderedPageBreak/>
        <w:t xml:space="preserve">информации, получаемой ребенком, тем самым, формируя у него не разрозненные знания о мире, а его целостную картину. </w:t>
      </w:r>
    </w:p>
    <w:p w:rsidR="00F1654E" w:rsidRDefault="00F1654E"/>
    <w:sectPr w:rsidR="00F1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F89"/>
    <w:multiLevelType w:val="hybridMultilevel"/>
    <w:tmpl w:val="C57A6694"/>
    <w:lvl w:ilvl="0" w:tplc="4A88A2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191E"/>
    <w:multiLevelType w:val="hybridMultilevel"/>
    <w:tmpl w:val="7152E88C"/>
    <w:lvl w:ilvl="0" w:tplc="4A88A2F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AE4BBF"/>
    <w:multiLevelType w:val="hybridMultilevel"/>
    <w:tmpl w:val="5A002706"/>
    <w:lvl w:ilvl="0" w:tplc="4A88A2F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45"/>
    <w:rsid w:val="004C37BF"/>
    <w:rsid w:val="00A41123"/>
    <w:rsid w:val="00A65D45"/>
    <w:rsid w:val="00F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37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C3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37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C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</cp:lastModifiedBy>
  <cp:revision>3</cp:revision>
  <dcterms:created xsi:type="dcterms:W3CDTF">2016-07-23T10:26:00Z</dcterms:created>
  <dcterms:modified xsi:type="dcterms:W3CDTF">2016-10-08T12:34:00Z</dcterms:modified>
</cp:coreProperties>
</file>