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11" w:rsidRPr="006C2E11" w:rsidRDefault="006C2E11" w:rsidP="00A95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информационно-коммуникационных технологий в </w:t>
      </w:r>
      <w:r w:rsidR="00A95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современной начальной школе,к</w:t>
      </w:r>
      <w:r w:rsidRPr="006C2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 средство повышения качества работы учителя.</w:t>
      </w:r>
    </w:p>
    <w:p w:rsidR="006C2E11" w:rsidRPr="006C2E11" w:rsidRDefault="006C2E11" w:rsidP="00A95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EF9" w:rsidRDefault="00840EF9" w:rsidP="0084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D75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 xml:space="preserve">ь начальных классов МБОУ «СШ № </w:t>
      </w:r>
      <w:r w:rsidR="00A95D75">
        <w:rPr>
          <w:rFonts w:ascii="Times New Roman" w:hAnsi="Times New Roman" w:cs="Times New Roman"/>
          <w:sz w:val="28"/>
          <w:szCs w:val="28"/>
        </w:rPr>
        <w:t>9 с УИОП</w:t>
      </w:r>
      <w:r w:rsidR="00A95D75" w:rsidRPr="00A95D75">
        <w:rPr>
          <w:rFonts w:ascii="Times New Roman" w:hAnsi="Times New Roman" w:cs="Times New Roman"/>
          <w:sz w:val="28"/>
          <w:szCs w:val="28"/>
        </w:rPr>
        <w:t>»</w:t>
      </w:r>
    </w:p>
    <w:p w:rsidR="00A95D75" w:rsidRPr="00A95D75" w:rsidRDefault="00A95D75" w:rsidP="0084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D75">
        <w:rPr>
          <w:rFonts w:ascii="Times New Roman" w:hAnsi="Times New Roman" w:cs="Times New Roman"/>
          <w:sz w:val="28"/>
          <w:szCs w:val="28"/>
        </w:rPr>
        <w:t xml:space="preserve"> </w:t>
      </w:r>
      <w:r w:rsidR="00840EF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5D75">
        <w:rPr>
          <w:rFonts w:ascii="Times New Roman" w:hAnsi="Times New Roman" w:cs="Times New Roman"/>
          <w:sz w:val="28"/>
          <w:szCs w:val="28"/>
        </w:rPr>
        <w:t>г. Нижневартовск, ХМАО-Югра</w:t>
      </w:r>
    </w:p>
    <w:p w:rsidR="00A95D75" w:rsidRPr="00A95D75" w:rsidRDefault="00A95D75" w:rsidP="00840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E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Окользина Марианна Валентиновна</w:t>
      </w:r>
    </w:p>
    <w:p w:rsidR="00A95D75" w:rsidRPr="00855553" w:rsidRDefault="00A95D75" w:rsidP="00A95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55553">
        <w:rPr>
          <w:color w:val="000000"/>
          <w:sz w:val="28"/>
          <w:szCs w:val="28"/>
        </w:rPr>
        <w:t>В настоящее время вопрос о применении новых информационных технологий в средней школе является одним из наиболее актуальных. В условиях введения Федерального государственного образовательного стандарта формирование и развитие информационной культуры средствами иностранного языка предполагает усилить внимание на развитие коммуникативно-когнитивных умений в процессе изучения этого предмета. </w:t>
      </w:r>
    </w:p>
    <w:p w:rsidR="00A95D75" w:rsidRPr="00855553" w:rsidRDefault="00A95D75" w:rsidP="00A95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553">
        <w:rPr>
          <w:color w:val="000000"/>
          <w:sz w:val="28"/>
          <w:szCs w:val="28"/>
        </w:rPr>
        <w:t>Современные педагогические технологии, такие, как использование новых информационных технологий, Интернет — ресурсов позволяют реализовать личностно — ориентированный подход в обучении, обеспечивают индивидуализацию и дифференциацию обучения с учётом способностей детей, их уровня обученности, интересов и т. д.</w:t>
      </w:r>
    </w:p>
    <w:p w:rsidR="00A95D75" w:rsidRPr="00855553" w:rsidRDefault="00A95D75" w:rsidP="00A95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55553">
        <w:rPr>
          <w:color w:val="000000"/>
          <w:sz w:val="28"/>
          <w:szCs w:val="28"/>
        </w:rPr>
        <w:t>Стремительное внедрение информационных процессов в различные сферы жизни требует разработки новой модели системы образования на основе современных информационных технологий. Речь идёт о создании условий для раскрытия творческого потенциала человека, развития способностей, воспитания потребности самосовершенствования и ответственности.</w:t>
      </w:r>
    </w:p>
    <w:p w:rsidR="00A95D75" w:rsidRPr="00855553" w:rsidRDefault="00A95D75" w:rsidP="00A95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553">
        <w:rPr>
          <w:color w:val="000000"/>
          <w:sz w:val="28"/>
          <w:szCs w:val="28"/>
        </w:rPr>
        <w:t>Интерактивное обучение на основе компьютерных обучающих программ позволяет более полно реализовать целый комплекс методических, дидактических, педагогических и психологических принципов, делает процесс познания более интересным и творческим, позволяет учитывать индивидуальный темп работы каждого обучаемого. Практическое использование ИКТ и Интернет-ресурсов предполагает новый вид познавательной активности обучаемого, результатом которой является открытие новых знаний, развитие познавательной самостоятельности учащихся, формирование умений самостоятельно пополнять знания, осуществлять поиск и ориентироваться в потоке информации.</w:t>
      </w:r>
    </w:p>
    <w:p w:rsidR="00A95D75" w:rsidRDefault="00A95D75" w:rsidP="00A95D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</w:t>
      </w:r>
      <w:r w:rsidR="006C2E11" w:rsidRPr="006C2E11">
        <w:rPr>
          <w:color w:val="000000"/>
          <w:sz w:val="28"/>
          <w:szCs w:val="28"/>
        </w:rPr>
        <w:t>спользование компьютерных технологий – это не влияние моды, а необходимость, диктуемая сегодняшним уровнем развития образования. 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мультимедийные функции. Дидактические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</w:t>
      </w:r>
      <w:r>
        <w:rPr>
          <w:color w:val="000000"/>
          <w:sz w:val="28"/>
          <w:szCs w:val="28"/>
        </w:rPr>
        <w:t>елание узнать и увидеть больше.</w:t>
      </w:r>
    </w:p>
    <w:p w:rsidR="00E86D34" w:rsidRDefault="006C2E11" w:rsidP="00E86D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5D75">
        <w:rPr>
          <w:bCs/>
          <w:color w:val="000000"/>
          <w:sz w:val="28"/>
          <w:szCs w:val="28"/>
        </w:rPr>
        <w:t>Внедрение ИКТ (информационных и коммуникационных технологий) в практику работы учителя начальных классов осуществляется по следующим направлениям:</w:t>
      </w:r>
      <w:r w:rsidR="00A95D75">
        <w:rPr>
          <w:color w:val="000000"/>
          <w:sz w:val="28"/>
          <w:szCs w:val="28"/>
        </w:rPr>
        <w:br/>
      </w:r>
      <w:r w:rsidR="00A95D75">
        <w:rPr>
          <w:color w:val="000000"/>
          <w:sz w:val="28"/>
          <w:szCs w:val="28"/>
        </w:rPr>
        <w:lastRenderedPageBreak/>
        <w:t>*</w:t>
      </w:r>
      <w:r w:rsidRPr="006C2E11">
        <w:rPr>
          <w:color w:val="000000"/>
          <w:sz w:val="28"/>
          <w:szCs w:val="28"/>
        </w:rPr>
        <w:t> Создание презентаций к урокам.</w:t>
      </w:r>
      <w:r w:rsidRPr="006C2E11">
        <w:rPr>
          <w:color w:val="000000"/>
          <w:sz w:val="28"/>
          <w:szCs w:val="28"/>
          <w:shd w:val="clear" w:color="auto" w:fill="000000"/>
        </w:rPr>
        <w:br/>
      </w:r>
      <w:r w:rsidR="00A95D75">
        <w:rPr>
          <w:color w:val="000000"/>
          <w:sz w:val="28"/>
          <w:szCs w:val="28"/>
        </w:rPr>
        <w:t>*</w:t>
      </w:r>
      <w:r w:rsidRPr="006C2E11">
        <w:rPr>
          <w:color w:val="000000"/>
          <w:sz w:val="28"/>
          <w:szCs w:val="28"/>
        </w:rPr>
        <w:t xml:space="preserve"> Работа с ресурсами Интернет.</w:t>
      </w:r>
      <w:r w:rsidR="00A95D75">
        <w:rPr>
          <w:color w:val="000000"/>
          <w:sz w:val="28"/>
          <w:szCs w:val="28"/>
          <w:shd w:val="clear" w:color="auto" w:fill="000000"/>
        </w:rPr>
        <w:br/>
      </w:r>
      <w:r w:rsidR="00A95D75">
        <w:rPr>
          <w:color w:val="000000"/>
          <w:sz w:val="28"/>
          <w:szCs w:val="28"/>
        </w:rPr>
        <w:t>*</w:t>
      </w:r>
      <w:r w:rsidRPr="006C2E11">
        <w:rPr>
          <w:color w:val="000000"/>
          <w:sz w:val="28"/>
          <w:szCs w:val="28"/>
        </w:rPr>
        <w:t>Использование готовых обучающих программ.</w:t>
      </w:r>
      <w:r w:rsidR="00A95D75">
        <w:rPr>
          <w:color w:val="000000"/>
          <w:sz w:val="28"/>
          <w:szCs w:val="28"/>
          <w:shd w:val="clear" w:color="auto" w:fill="000000"/>
        </w:rPr>
        <w:br/>
      </w:r>
      <w:r w:rsidR="00A95D75">
        <w:rPr>
          <w:color w:val="000000"/>
          <w:sz w:val="28"/>
          <w:szCs w:val="28"/>
        </w:rPr>
        <w:t>*</w:t>
      </w:r>
      <w:r w:rsidRPr="006C2E11">
        <w:rPr>
          <w:color w:val="000000"/>
          <w:sz w:val="28"/>
          <w:szCs w:val="28"/>
        </w:rPr>
        <w:t>Разработка и использование собственных авторских</w:t>
      </w:r>
      <w:r w:rsidR="00A95D75">
        <w:rPr>
          <w:color w:val="000000"/>
          <w:sz w:val="28"/>
          <w:szCs w:val="28"/>
        </w:rPr>
        <w:t xml:space="preserve"> программ. </w:t>
      </w:r>
      <w:r w:rsidR="00A95D75">
        <w:rPr>
          <w:color w:val="000000"/>
          <w:sz w:val="28"/>
          <w:szCs w:val="28"/>
        </w:rPr>
        <w:br/>
        <w:t xml:space="preserve">  </w:t>
      </w:r>
      <w:r w:rsidRPr="00A95D75">
        <w:rPr>
          <w:bCs/>
          <w:color w:val="000000"/>
          <w:sz w:val="28"/>
          <w:szCs w:val="28"/>
        </w:rPr>
        <w:t>Возможности ИКТ:</w:t>
      </w:r>
      <w:r w:rsidR="00A95D75">
        <w:rPr>
          <w:color w:val="000000"/>
          <w:sz w:val="28"/>
          <w:szCs w:val="28"/>
        </w:rPr>
        <w:br/>
        <w:t>*</w:t>
      </w:r>
      <w:r w:rsidRPr="006C2E11">
        <w:rPr>
          <w:color w:val="000000"/>
          <w:sz w:val="28"/>
          <w:szCs w:val="28"/>
        </w:rPr>
        <w:t xml:space="preserve"> создание и подготовка дидактических материалов (варианты заданий, таблицы, памятки, схемы, чертежи, де</w:t>
      </w:r>
      <w:r w:rsidR="00A95D75">
        <w:rPr>
          <w:color w:val="000000"/>
          <w:sz w:val="28"/>
          <w:szCs w:val="28"/>
        </w:rPr>
        <w:t>монстрационные таблицы и т.д.);</w:t>
      </w:r>
      <w:r w:rsidR="00A95D75">
        <w:rPr>
          <w:color w:val="000000"/>
          <w:sz w:val="28"/>
          <w:szCs w:val="28"/>
        </w:rPr>
        <w:br/>
        <w:t>*</w:t>
      </w:r>
      <w:r w:rsidRPr="006C2E11">
        <w:rPr>
          <w:color w:val="000000"/>
          <w:sz w:val="28"/>
          <w:szCs w:val="28"/>
        </w:rPr>
        <w:t xml:space="preserve"> создание мониторингов по отслеживанию резу</w:t>
      </w:r>
      <w:r w:rsidR="00A95D75">
        <w:rPr>
          <w:color w:val="000000"/>
          <w:sz w:val="28"/>
          <w:szCs w:val="28"/>
        </w:rPr>
        <w:t>льтатов обучения и воспитания;</w:t>
      </w:r>
      <w:r w:rsidR="00A95D75">
        <w:rPr>
          <w:color w:val="000000"/>
          <w:sz w:val="28"/>
          <w:szCs w:val="28"/>
        </w:rPr>
        <w:br/>
        <w:t>*</w:t>
      </w:r>
      <w:r w:rsidRPr="006C2E11">
        <w:rPr>
          <w:color w:val="000000"/>
          <w:sz w:val="28"/>
          <w:szCs w:val="28"/>
        </w:rPr>
        <w:t>создание тек</w:t>
      </w:r>
      <w:r w:rsidR="00A95D75">
        <w:rPr>
          <w:color w:val="000000"/>
          <w:sz w:val="28"/>
          <w:szCs w:val="28"/>
        </w:rPr>
        <w:t>стовых работ;</w:t>
      </w:r>
      <w:r w:rsidR="00A95D75">
        <w:rPr>
          <w:color w:val="000000"/>
          <w:sz w:val="28"/>
          <w:szCs w:val="28"/>
        </w:rPr>
        <w:br/>
        <w:t>*</w:t>
      </w:r>
      <w:r w:rsidRPr="006C2E11">
        <w:rPr>
          <w:color w:val="000000"/>
          <w:sz w:val="28"/>
          <w:szCs w:val="28"/>
        </w:rPr>
        <w:t xml:space="preserve"> обобщение методического о</w:t>
      </w:r>
      <w:r w:rsidR="00A95D75">
        <w:rPr>
          <w:color w:val="000000"/>
          <w:sz w:val="28"/>
          <w:szCs w:val="28"/>
        </w:rPr>
        <w:t>пыта в электронном виде и т. д.</w:t>
      </w:r>
      <w:r w:rsidRPr="006C2E11">
        <w:rPr>
          <w:color w:val="000000"/>
          <w:sz w:val="28"/>
          <w:szCs w:val="28"/>
        </w:rPr>
        <w:br/>
      </w:r>
      <w:r w:rsidR="00A95D75">
        <w:rPr>
          <w:color w:val="000000"/>
          <w:sz w:val="28"/>
          <w:szCs w:val="28"/>
        </w:rPr>
        <w:t xml:space="preserve">     </w:t>
      </w:r>
      <w:r w:rsidRPr="006C2E11">
        <w:rPr>
          <w:color w:val="000000"/>
          <w:sz w:val="28"/>
          <w:szCs w:val="28"/>
        </w:rPr>
        <w:t>Применение ИКТ в процессе обучения и воспитания младших школьников повышают общий уровень учебного процесса, усиливающие познавательную активность учащихся. Но, чтобы так учить младших школьников, одного желания мало. Учителю нео</w:t>
      </w:r>
      <w:r w:rsidR="00A95D75">
        <w:rPr>
          <w:color w:val="000000"/>
          <w:sz w:val="28"/>
          <w:szCs w:val="28"/>
        </w:rPr>
        <w:t xml:space="preserve">бходимо овладеть рядом умений. </w:t>
      </w:r>
      <w:r w:rsidRPr="00A95D75">
        <w:rPr>
          <w:bCs/>
          <w:color w:val="000000"/>
          <w:sz w:val="28"/>
          <w:szCs w:val="28"/>
        </w:rPr>
        <w:t>Основными являются:</w:t>
      </w:r>
      <w:r w:rsidRPr="006C2E11">
        <w:rPr>
          <w:color w:val="000000"/>
          <w:sz w:val="28"/>
          <w:szCs w:val="28"/>
        </w:rPr>
        <w:t xml:space="preserve"> технические, т.е. умения, необходимые для работы на компьютере в качестве пользования стандартно</w:t>
      </w:r>
      <w:r w:rsidR="00A95D75">
        <w:rPr>
          <w:color w:val="000000"/>
          <w:sz w:val="28"/>
          <w:szCs w:val="28"/>
        </w:rPr>
        <w:t>го программного обеспечения;</w:t>
      </w:r>
      <w:r w:rsidRPr="006C2E11">
        <w:rPr>
          <w:color w:val="000000"/>
          <w:sz w:val="28"/>
          <w:szCs w:val="28"/>
        </w:rPr>
        <w:t xml:space="preserve">методические, т.е. умения, необходимые для грамотного </w:t>
      </w:r>
      <w:r w:rsidR="00A95D75">
        <w:rPr>
          <w:color w:val="000000"/>
          <w:sz w:val="28"/>
          <w:szCs w:val="28"/>
        </w:rPr>
        <w:t>обучения младших школьников;</w:t>
      </w:r>
      <w:r w:rsidRPr="006C2E11">
        <w:rPr>
          <w:color w:val="000000"/>
          <w:sz w:val="28"/>
          <w:szCs w:val="28"/>
        </w:rPr>
        <w:t>технологические, т.е. умения, необходимые для грамотного использования информационных средств обучения на разных уроках</w:t>
      </w:r>
      <w:r w:rsidR="00A95D75">
        <w:rPr>
          <w:color w:val="000000"/>
          <w:sz w:val="28"/>
          <w:szCs w:val="28"/>
        </w:rPr>
        <w:t>, проводимых в начальной школе.</w:t>
      </w:r>
      <w:r w:rsidRPr="006C2E11">
        <w:rPr>
          <w:color w:val="000000"/>
          <w:sz w:val="28"/>
          <w:szCs w:val="28"/>
        </w:rPr>
        <w:br/>
        <w:t>Основная цель применения ИКТ состоит в повышении качес</w:t>
      </w:r>
      <w:r w:rsidR="00A95D75">
        <w:rPr>
          <w:color w:val="000000"/>
          <w:sz w:val="28"/>
          <w:szCs w:val="28"/>
        </w:rPr>
        <w:t xml:space="preserve">тва обучения. </w:t>
      </w:r>
      <w:r w:rsidR="00A95D75">
        <w:rPr>
          <w:color w:val="000000"/>
          <w:sz w:val="28"/>
          <w:szCs w:val="28"/>
        </w:rPr>
        <w:br/>
      </w:r>
      <w:r w:rsidRPr="00A95D75">
        <w:rPr>
          <w:bCs/>
          <w:color w:val="000000"/>
          <w:sz w:val="28"/>
          <w:szCs w:val="28"/>
        </w:rPr>
        <w:t>С помощью компьютерных технологий можно решить следующие задачи</w:t>
      </w:r>
      <w:r w:rsidRPr="00A95D75">
        <w:rPr>
          <w:color w:val="000000"/>
          <w:sz w:val="28"/>
          <w:szCs w:val="28"/>
        </w:rPr>
        <w:t>:</w:t>
      </w:r>
      <w:r w:rsidR="00A95D75">
        <w:rPr>
          <w:color w:val="000000"/>
          <w:sz w:val="28"/>
          <w:szCs w:val="28"/>
        </w:rPr>
        <w:t> </w:t>
      </w:r>
      <w:r w:rsidRPr="006C2E11">
        <w:rPr>
          <w:color w:val="000000"/>
          <w:sz w:val="28"/>
          <w:szCs w:val="28"/>
        </w:rPr>
        <w:t xml:space="preserve"> </w:t>
      </w:r>
      <w:r w:rsidR="00A95D75">
        <w:rPr>
          <w:color w:val="000000"/>
          <w:sz w:val="28"/>
          <w:szCs w:val="28"/>
        </w:rPr>
        <w:t>усиление интенсивности урока;</w:t>
      </w:r>
      <w:r w:rsidRPr="006C2E11">
        <w:rPr>
          <w:color w:val="000000"/>
          <w:sz w:val="28"/>
          <w:szCs w:val="28"/>
        </w:rPr>
        <w:t xml:space="preserve"> </w:t>
      </w:r>
      <w:r w:rsidR="00A95D75">
        <w:rPr>
          <w:color w:val="000000"/>
          <w:sz w:val="28"/>
          <w:szCs w:val="28"/>
        </w:rPr>
        <w:t>повышение мотивации учащихся;мониторинг их достижений. </w:t>
      </w:r>
      <w:r w:rsidRPr="006C2E11">
        <w:rPr>
          <w:color w:val="000000"/>
          <w:sz w:val="28"/>
          <w:szCs w:val="28"/>
        </w:rPr>
        <w:t>Трудно представить себе современн</w:t>
      </w:r>
      <w:r w:rsidR="00A95D75">
        <w:rPr>
          <w:color w:val="000000"/>
          <w:sz w:val="28"/>
          <w:szCs w:val="28"/>
        </w:rPr>
        <w:t>ый урок без использования ИКТ.</w:t>
      </w:r>
      <w:r w:rsidR="00A95D75">
        <w:rPr>
          <w:color w:val="000000"/>
          <w:sz w:val="28"/>
          <w:szCs w:val="28"/>
        </w:rPr>
        <w:br/>
        <w:t xml:space="preserve">   Современные </w:t>
      </w:r>
      <w:r w:rsidRPr="006C2E11">
        <w:rPr>
          <w:color w:val="000000"/>
          <w:sz w:val="28"/>
          <w:szCs w:val="28"/>
        </w:rPr>
        <w:t>ИКТ технологии могут быть исполь</w:t>
      </w:r>
      <w:r w:rsidR="00A95D75">
        <w:rPr>
          <w:color w:val="000000"/>
          <w:sz w:val="28"/>
          <w:szCs w:val="28"/>
        </w:rPr>
        <w:t xml:space="preserve">зованы на любом этапе урока:  обозначения темы урока; в </w:t>
      </w:r>
      <w:r w:rsidRPr="006C2E11">
        <w:rPr>
          <w:color w:val="000000"/>
          <w:sz w:val="28"/>
          <w:szCs w:val="28"/>
        </w:rPr>
        <w:t>начале урока с помощью вопросов по изучаемой теме, с</w:t>
      </w:r>
      <w:r w:rsidR="00A95D75">
        <w:rPr>
          <w:color w:val="000000"/>
          <w:sz w:val="28"/>
          <w:szCs w:val="28"/>
        </w:rPr>
        <w:t>оздавая проблемную ситуацию; к</w:t>
      </w:r>
      <w:r w:rsidRPr="006C2E11">
        <w:rPr>
          <w:color w:val="000000"/>
          <w:sz w:val="28"/>
          <w:szCs w:val="28"/>
        </w:rPr>
        <w:t>ак сопровождение объяснения учителя (презентации, формулы, схемы, рис</w:t>
      </w:r>
      <w:r w:rsidR="00A95D75">
        <w:rPr>
          <w:color w:val="000000"/>
          <w:sz w:val="28"/>
          <w:szCs w:val="28"/>
        </w:rPr>
        <w:t>унки, видеофрагменты и т.д.); для контроля учащихся. </w:t>
      </w:r>
      <w:r w:rsidR="00A95D75">
        <w:rPr>
          <w:color w:val="000000"/>
          <w:sz w:val="28"/>
          <w:szCs w:val="28"/>
        </w:rPr>
        <w:br/>
        <w:t xml:space="preserve">   </w:t>
      </w:r>
      <w:r w:rsidRPr="006C2E11">
        <w:rPr>
          <w:color w:val="000000"/>
          <w:sz w:val="28"/>
          <w:szCs w:val="28"/>
        </w:rPr>
        <w:t>Подготовка подобных уроков требует еще более тщательной подготовки, чем в обычном режиме.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Степень и время мультимедийной поддержки урока могут быть различными: от неск</w:t>
      </w:r>
      <w:r w:rsidR="00A95D75">
        <w:rPr>
          <w:color w:val="000000"/>
          <w:sz w:val="28"/>
          <w:szCs w:val="28"/>
        </w:rPr>
        <w:t>ольких минут до полного цикла.</w:t>
      </w:r>
      <w:r w:rsidRPr="006C2E11">
        <w:rPr>
          <w:color w:val="000000"/>
          <w:sz w:val="28"/>
          <w:szCs w:val="28"/>
        </w:rPr>
        <w:t>Как писал великий педагог К.Д.Ушинский: </w:t>
      </w:r>
      <w:r w:rsidRPr="00A95D75">
        <w:rPr>
          <w:bCs/>
          <w:color w:val="000000"/>
          <w:sz w:val="28"/>
          <w:szCs w:val="28"/>
        </w:rPr>
        <w:t>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  <w:r w:rsidRPr="006C2E11">
        <w:rPr>
          <w:color w:val="000000"/>
          <w:sz w:val="28"/>
          <w:szCs w:val="28"/>
        </w:rPr>
        <w:t>Со времён Ушинского картинки явно изменились, но смыс</w:t>
      </w:r>
      <w:r w:rsidR="00A95D75">
        <w:rPr>
          <w:color w:val="000000"/>
          <w:sz w:val="28"/>
          <w:szCs w:val="28"/>
        </w:rPr>
        <w:t>л этого выражения не стареет. У</w:t>
      </w:r>
      <w:r w:rsidRPr="006C2E11">
        <w:rPr>
          <w:color w:val="000000"/>
          <w:sz w:val="28"/>
          <w:szCs w:val="28"/>
        </w:rPr>
        <w:t>рок, включающий слайды, презентации, данные электронной энциклопедии вызывают у детей эмоциональный отклик, в том</w:t>
      </w:r>
      <w:r w:rsidR="00A95D75">
        <w:rPr>
          <w:color w:val="000000"/>
          <w:sz w:val="28"/>
          <w:szCs w:val="28"/>
        </w:rPr>
        <w:t xml:space="preserve"> числе и самых инфантильных или </w:t>
      </w:r>
      <w:r w:rsidRPr="006C2E11">
        <w:rPr>
          <w:color w:val="000000"/>
          <w:sz w:val="28"/>
          <w:szCs w:val="28"/>
        </w:rPr>
        <w:t>расторможенных. Экран притягивает внимание, которого мы порой не можем добиться при</w:t>
      </w:r>
      <w:r w:rsidR="00A95D75">
        <w:rPr>
          <w:color w:val="000000"/>
          <w:sz w:val="28"/>
          <w:szCs w:val="28"/>
        </w:rPr>
        <w:t xml:space="preserve"> фронтальной работе с классом. </w:t>
      </w:r>
      <w:r w:rsidRPr="006C2E11">
        <w:rPr>
          <w:color w:val="000000"/>
          <w:sz w:val="28"/>
          <w:szCs w:val="28"/>
        </w:rPr>
        <w:t xml:space="preserve">Одной из наиболее удачных форм подготовки и представления учебного материала к урокам в начальной </w:t>
      </w:r>
      <w:r w:rsidRPr="006C2E11">
        <w:rPr>
          <w:color w:val="000000"/>
          <w:sz w:val="28"/>
          <w:szCs w:val="28"/>
        </w:rPr>
        <w:lastRenderedPageBreak/>
        <w:t>школе можно назвать создание мультимедийных презентаций. "Презентация" - переводится с анг</w:t>
      </w:r>
      <w:r w:rsidR="00A95D75">
        <w:rPr>
          <w:color w:val="000000"/>
          <w:sz w:val="28"/>
          <w:szCs w:val="28"/>
        </w:rPr>
        <w:t>лийского как "представление". С</w:t>
      </w:r>
      <w:r w:rsidRPr="006C2E11">
        <w:rPr>
          <w:color w:val="000000"/>
          <w:sz w:val="28"/>
          <w:szCs w:val="28"/>
        </w:rPr>
        <w:t>пектр использования возможности ИКТ в образовательном процессе достаточно широк. Однако, работая с детьми младшего школьного возраста, мы должны п</w:t>
      </w:r>
      <w:r w:rsidR="00A95D75">
        <w:rPr>
          <w:color w:val="000000"/>
          <w:sz w:val="28"/>
          <w:szCs w:val="28"/>
        </w:rPr>
        <w:t>омнить заповедь «НЕ НАВРЕДИ!» .</w:t>
      </w:r>
      <w:r w:rsidRPr="006C2E11">
        <w:rPr>
          <w:color w:val="000000"/>
          <w:sz w:val="28"/>
          <w:szCs w:val="28"/>
        </w:rPr>
        <w:t>Никто не будет спорить, что применение любой визуальной информации на уроке имеет положительный  эффект, но есть уроки, на которых достаточно показа таблиц или репродукции картины. В таком случае, готовить презентацию как последовательность слайдов, наверное, нецелесообразно. </w:t>
      </w:r>
      <w:r w:rsidRPr="006C2E11">
        <w:rPr>
          <w:color w:val="000000"/>
          <w:sz w:val="28"/>
          <w:szCs w:val="28"/>
        </w:rPr>
        <w:br/>
      </w:r>
      <w:r w:rsidRPr="006C2E11">
        <w:rPr>
          <w:color w:val="000000"/>
          <w:sz w:val="28"/>
          <w:szCs w:val="28"/>
        </w:rPr>
        <w:br/>
        <w:t>Уроки, на которых презентация не средство обучения, а сама цель, так же малоэффективны. </w:t>
      </w:r>
      <w:r w:rsidRPr="006C2E11">
        <w:rPr>
          <w:color w:val="000000"/>
          <w:sz w:val="28"/>
          <w:szCs w:val="28"/>
        </w:rPr>
        <w:br/>
        <w:t>В своей работе я часто применяю ИКТ, это стало возможным, благодаря прекрасному оборудованию нашего компьютерного класса.</w:t>
      </w:r>
      <w:r w:rsidRPr="006C2E11">
        <w:rPr>
          <w:color w:val="000000"/>
          <w:sz w:val="28"/>
          <w:szCs w:val="28"/>
        </w:rPr>
        <w:br/>
        <w:t>При помощи ИКТ и интернет ресурсов  можно проводить настоящие виртуальные путешествия на уроках окружающего мира, что было представлено на открытом  уроке «План  и карта»</w:t>
      </w:r>
      <w:r w:rsidRPr="006C2E11">
        <w:rPr>
          <w:color w:val="000000"/>
          <w:sz w:val="28"/>
          <w:szCs w:val="28"/>
        </w:rPr>
        <w:br/>
        <w:t>Одно из направлений применения ИКТ в реализации воспитательной системы класса -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коли</w:t>
      </w:r>
      <w:r w:rsidR="00A95D75">
        <w:rPr>
          <w:color w:val="000000"/>
          <w:sz w:val="28"/>
          <w:szCs w:val="28"/>
        </w:rPr>
        <w:t>чество учеников, их родителей.</w:t>
      </w:r>
      <w:r w:rsidR="00A95D75">
        <w:rPr>
          <w:color w:val="000000"/>
          <w:sz w:val="28"/>
          <w:szCs w:val="28"/>
        </w:rPr>
        <w:br/>
        <w:t xml:space="preserve">    </w:t>
      </w:r>
      <w:r w:rsidRPr="006C2E11">
        <w:rPr>
          <w:color w:val="000000"/>
          <w:sz w:val="28"/>
          <w:szCs w:val="28"/>
        </w:rPr>
        <w:t>То, о чём сказано выше, всего лишь крупица из проведённых уроков и мероприятий, но наск</w:t>
      </w:r>
      <w:r w:rsidR="00A95D75">
        <w:rPr>
          <w:color w:val="000000"/>
          <w:sz w:val="28"/>
          <w:szCs w:val="28"/>
        </w:rPr>
        <w:t>олько интересно на них детям. </w:t>
      </w:r>
      <w:r w:rsidR="00A95D75">
        <w:rPr>
          <w:color w:val="000000"/>
          <w:sz w:val="28"/>
          <w:szCs w:val="28"/>
        </w:rPr>
        <w:br/>
      </w:r>
      <w:r w:rsidRPr="006C2E11">
        <w:rPr>
          <w:color w:val="000000"/>
          <w:sz w:val="28"/>
          <w:szCs w:val="28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</w:t>
      </w:r>
      <w:r w:rsidR="00A95D75">
        <w:rPr>
          <w:color w:val="000000"/>
          <w:sz w:val="28"/>
          <w:szCs w:val="28"/>
        </w:rPr>
        <w:t>мой работы –</w:t>
      </w:r>
      <w:r w:rsidRPr="006C2E11">
        <w:rPr>
          <w:color w:val="000000"/>
          <w:sz w:val="28"/>
          <w:szCs w:val="28"/>
        </w:rPr>
        <w:t xml:space="preserve"> является одним из важных результатов инновационной работы в практике работы учителя начальных классов.</w:t>
      </w:r>
    </w:p>
    <w:p w:rsidR="00E86D34" w:rsidRDefault="00E86D34" w:rsidP="00E86D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6D34" w:rsidRDefault="00E86D34" w:rsidP="00E86D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Библиография</w:t>
      </w:r>
      <w:r w:rsidR="006C2E11" w:rsidRPr="006C2E1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Закон об образовании (в ред. Федеральных законов от 13.01.1996 N 12-ФЗ, от 16.11.1997 N 144-ФЗ, от 20.07.2000 N 102-ФЗ, от 07.08.2000 N 122-ФЗ) </w:t>
      </w:r>
      <w:hyperlink r:id="rId5" w:history="1">
        <w:r>
          <w:rPr>
            <w:rStyle w:val="a4"/>
            <w:color w:val="1DBEF1"/>
            <w:sz w:val="28"/>
            <w:szCs w:val="28"/>
          </w:rPr>
          <w:t>Закон  Российской Федерации от 10 июля 1992 г. № 3266-1</w:t>
        </w:r>
      </w:hyperlink>
    </w:p>
    <w:p w:rsidR="00E86D34" w:rsidRDefault="00E86D34" w:rsidP="00E86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hyperlink r:id="rId6" w:history="1">
        <w:r>
          <w:rPr>
            <w:rStyle w:val="a4"/>
            <w:color w:val="1DBEF1"/>
            <w:sz w:val="28"/>
            <w:szCs w:val="28"/>
          </w:rPr>
          <w:t>Федеральный закон Российской Федерации от 16 марта 2006 г. № 42</w:t>
        </w:r>
      </w:hyperlink>
      <w:r>
        <w:rPr>
          <w:color w:val="000000"/>
          <w:sz w:val="28"/>
          <w:szCs w:val="28"/>
        </w:rPr>
        <w:t> О внесении изменений в статью 19 Закона Российской Федерации «Об образовании»</w:t>
      </w:r>
    </w:p>
    <w:p w:rsidR="00E86D34" w:rsidRDefault="00E86D34" w:rsidP="00E86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hyperlink r:id="rId7" w:history="1">
        <w:r>
          <w:rPr>
            <w:rStyle w:val="a4"/>
            <w:color w:val="1DBEF1"/>
            <w:sz w:val="28"/>
            <w:szCs w:val="28"/>
          </w:rPr>
          <w:t>Федеральная целевая программа развития образования на 2006-2010 годы</w:t>
        </w:r>
      </w:hyperlink>
      <w:r>
        <w:rPr>
          <w:color w:val="000000"/>
          <w:sz w:val="28"/>
          <w:szCs w:val="28"/>
        </w:rPr>
        <w:t> Утверждена постановлением Правительства Российской Федерации от 23 декабря 2005 года 803</w:t>
      </w:r>
    </w:p>
    <w:p w:rsidR="00E86D34" w:rsidRDefault="00E86D34" w:rsidP="00E86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hyperlink r:id="rId8" w:history="1">
        <w:r>
          <w:rPr>
            <w:rStyle w:val="a4"/>
            <w:color w:val="1DBEF1"/>
            <w:sz w:val="28"/>
            <w:szCs w:val="28"/>
          </w:rPr>
          <w:t>Концепция модернизации Российского Образования на период до 2010 года</w:t>
        </w:r>
      </w:hyperlink>
      <w:r>
        <w:rPr>
          <w:color w:val="000000"/>
          <w:sz w:val="28"/>
          <w:szCs w:val="28"/>
        </w:rPr>
        <w:t> Приложение к Приказу Минобразования РФ от 11.02.2002 № 393</w:t>
      </w:r>
    </w:p>
    <w:p w:rsidR="00E86D34" w:rsidRDefault="00E86D34" w:rsidP="00E86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Национальная образовательная инициатива "Наша новая школа"04 февраля 2010 г. Пр-271</w:t>
      </w:r>
    </w:p>
    <w:p w:rsidR="00E86D34" w:rsidRDefault="00E86D34" w:rsidP="00E86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Беляева Л.А., Иванова Н.В. Презентация PowerPoint и ее возможности при обучении иностранным языкам, ИЯШ №4 2008 с.36</w:t>
      </w:r>
    </w:p>
    <w:p w:rsidR="00E86D34" w:rsidRDefault="00E86D34" w:rsidP="00E86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Галишникова Е. М. Использование интерактивной Smart-доски в процессе обучения // Учитель. – 2007. - № 4. – с. 8-10</w:t>
      </w:r>
    </w:p>
    <w:p w:rsidR="00E86D34" w:rsidRDefault="00E86D34" w:rsidP="00E86D3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Денисова Ж.А., Денисов М.К. Мультимедийная презентация языкового материала как методический прием, ИЯШ № 3 2008 с. 20</w:t>
      </w:r>
    </w:p>
    <w:p w:rsidR="006C2E11" w:rsidRPr="006C2E11" w:rsidRDefault="006C2E11" w:rsidP="00A95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E11" w:rsidRPr="006C2E11" w:rsidRDefault="006C2E11" w:rsidP="00A95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A95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2E11" w:rsidRPr="006C2E11" w:rsidRDefault="006C2E11" w:rsidP="006C2E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E11" w:rsidRPr="006C2E11" w:rsidRDefault="006C2E11" w:rsidP="006C2E11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2"/>
        <w:gridCol w:w="6095"/>
        <w:gridCol w:w="1296"/>
      </w:tblGrid>
      <w:tr w:rsidR="006C2E11" w:rsidRPr="006C2E11" w:rsidTr="006C2E11">
        <w:trPr>
          <w:trHeight w:val="4469"/>
          <w:tblCellSpacing w:w="15" w:type="dxa"/>
        </w:trPr>
        <w:tc>
          <w:tcPr>
            <w:tcW w:w="0" w:type="auto"/>
            <w:vAlign w:val="center"/>
            <w:hideMark/>
          </w:tcPr>
          <w:p w:rsidR="006C2E11" w:rsidRPr="006C2E11" w:rsidRDefault="00022D20" w:rsidP="006C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9" w:tgtFrame="_blank" w:history="1">
              <w:r w:rsidR="006C2E11" w:rsidRPr="006C2E11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Опубликовать статью учителю</w:t>
              </w:r>
              <w:r w:rsidR="006C2E11">
                <w:rPr>
                  <w:rFonts w:ascii="Times New Roman" w:eastAsia="Times New Roman" w:hAnsi="Times New Roman" w:cs="Times New Roman"/>
                  <w:noProof/>
                  <w:color w:val="0000FF"/>
                  <w:sz w:val="19"/>
                  <w:szCs w:val="19"/>
                  <w:lang w:eastAsia="ru-RU"/>
                </w:rPr>
                <w:drawing>
                  <wp:inline distT="0" distB="0" distL="0" distR="0">
                    <wp:extent cx="155575" cy="155575"/>
                    <wp:effectExtent l="19050" t="0" r="0" b="0"/>
                    <wp:docPr id="1" name="Рисунок 1" descr="https://favicon.yandex.net/favicon/zhurnalpoznanie.ru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favicon.yandex.net/favicon/zhurnalpoznanie.ru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C2E11" w:rsidRPr="006C2E11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zhurnalpoznanie.ru18+</w:t>
              </w:r>
              <w:r w:rsidR="006C2E11">
                <w:rPr>
                  <w:rFonts w:ascii="Times New Roman" w:eastAsia="Times New Roman" w:hAnsi="Times New Roman" w:cs="Times New Roman"/>
                  <w:noProof/>
                  <w:color w:val="0000FF"/>
                  <w:sz w:val="19"/>
                  <w:szCs w:val="19"/>
                  <w:lang w:eastAsia="ru-RU"/>
                </w:rPr>
                <w:drawing>
                  <wp:inline distT="0" distB="0" distL="0" distR="0">
                    <wp:extent cx="1527175" cy="2026920"/>
                    <wp:effectExtent l="19050" t="0" r="0" b="0"/>
                    <wp:docPr id="2" name="Рисунок 2" descr="https://avatars.mds.yandex.net/get-direct/50261/Ca8nOalSF7PAFA4s3stQWg/x160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avatars.mds.yandex.net/get-direct/50261/Ca8nOalSF7PAFA4s3stQWg/x160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7175" cy="20269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C2E11" w:rsidRPr="006C2E11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Свидетельство мгновенно! Разметите </w:t>
              </w:r>
              <w:r w:rsidR="006C2E11" w:rsidRPr="006C2E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u w:val="single"/>
                  <w:lang w:eastAsia="ru-RU"/>
                </w:rPr>
                <w:t>публикацию</w:t>
              </w:r>
              <w:r w:rsidR="006C2E11" w:rsidRPr="006C2E11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в официальном печатном СМИПубликацииКонкурсы ФГОС и ИКТКонференцииВебинары для педагогов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6C2E11" w:rsidRPr="006C2E11" w:rsidRDefault="00022D20" w:rsidP="006C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gtFrame="_blank" w:history="1">
              <w:r w:rsidR="006C2E11" w:rsidRPr="006C2E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u w:val="single"/>
                  <w:lang w:eastAsia="ru-RU"/>
                </w:rPr>
                <w:t>Курсы</w:t>
              </w:r>
              <w:r w:rsidR="006C2E11" w:rsidRPr="006C2E11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 для </w:t>
              </w:r>
              <w:r w:rsidR="006C2E11" w:rsidRPr="006C2E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u w:val="single"/>
                  <w:lang w:eastAsia="ru-RU"/>
                </w:rPr>
                <w:t>учителей математики</w:t>
              </w:r>
              <w:r w:rsidR="006C2E11" w:rsidRPr="006C2E11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!</w:t>
              </w:r>
              <w:r w:rsidR="006C2E11">
                <w:rPr>
                  <w:rFonts w:ascii="Times New Roman" w:eastAsia="Times New Roman" w:hAnsi="Times New Roman" w:cs="Times New Roman"/>
                  <w:noProof/>
                  <w:color w:val="0000FF"/>
                  <w:sz w:val="19"/>
                  <w:szCs w:val="19"/>
                  <w:lang w:eastAsia="ru-RU"/>
                </w:rPr>
                <w:drawing>
                  <wp:inline distT="0" distB="0" distL="0" distR="0">
                    <wp:extent cx="155575" cy="155575"/>
                    <wp:effectExtent l="19050" t="0" r="0" b="0"/>
                    <wp:docPr id="3" name="Рисунок 3" descr="https://favicon.yandex.net/favicon/federal.center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favicon.yandex.net/favicon/federal.center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C2E11" w:rsidRPr="006C2E11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federal.center</w:t>
              </w:r>
              <w:r w:rsidR="006C2E11">
                <w:rPr>
                  <w:rFonts w:ascii="Times New Roman" w:eastAsia="Times New Roman" w:hAnsi="Times New Roman" w:cs="Times New Roman"/>
                  <w:noProof/>
                  <w:color w:val="0000FF"/>
                  <w:sz w:val="19"/>
                  <w:szCs w:val="19"/>
                  <w:lang w:eastAsia="ru-RU"/>
                </w:rPr>
                <w:drawing>
                  <wp:inline distT="0" distB="0" distL="0" distR="0">
                    <wp:extent cx="3813175" cy="2855595"/>
                    <wp:effectExtent l="19050" t="0" r="0" b="0"/>
                    <wp:docPr id="4" name="Рисунок 4" descr="https://avatars.mds.yandex.net/get-direct/236156/9eui2FQqfaNZL2iZZ3jP1Q/y300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avatars.mds.yandex.net/get-direct/236156/9eui2FQqfaNZL2iZZ3jP1Q/y300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13175" cy="28555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C2E11" w:rsidRPr="006C2E11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Повышение квалификации </w:t>
              </w:r>
              <w:r w:rsidR="006C2E11" w:rsidRPr="006C2E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9"/>
                  <w:u w:val="single"/>
                  <w:lang w:eastAsia="ru-RU"/>
                </w:rPr>
                <w:t>учителей математики</w:t>
              </w:r>
              <w:r w:rsidR="006C2E11" w:rsidRPr="006C2E11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дистанционно ФЦПО! Удостоверение МИСАО!Лицензия МИСАОГос.акредитацияДиплом дистанционноСкидки и рассрочкаАдрес и телефон</w:t>
              </w:r>
            </w:hyperlink>
          </w:p>
        </w:tc>
        <w:tc>
          <w:tcPr>
            <w:tcW w:w="0" w:type="auto"/>
            <w:vAlign w:val="center"/>
            <w:hideMark/>
          </w:tcPr>
          <w:p w:rsidR="006C2E11" w:rsidRPr="006C2E11" w:rsidRDefault="00022D20" w:rsidP="006C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7" w:tgtFrame="_blank" w:history="1">
              <w:r w:rsidR="006C2E11" w:rsidRPr="006C2E11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Всероссийские конкурсы.</w:t>
              </w:r>
              <w:r w:rsidR="006C2E11">
                <w:rPr>
                  <w:rFonts w:ascii="Times New Roman" w:eastAsia="Times New Roman" w:hAnsi="Times New Roman" w:cs="Times New Roman"/>
                  <w:noProof/>
                  <w:color w:val="0000FF"/>
                  <w:sz w:val="19"/>
                  <w:szCs w:val="19"/>
                  <w:lang w:eastAsia="ru-RU"/>
                </w:rPr>
                <w:drawing>
                  <wp:inline distT="0" distB="0" distL="0" distR="0">
                    <wp:extent cx="155575" cy="155575"/>
                    <wp:effectExtent l="19050" t="0" r="0" b="0"/>
                    <wp:docPr id="5" name="Рисунок 5" descr="https://favicon.yandex.net/favicon/xn--80aen4cua.xn--p1acf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favicon.yandex.net/favicon/xn--80aen4cua.xn--p1acf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575" cy="155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6C2E11" w:rsidRPr="006C2E11">
                <w:rPr>
                  <w:rFonts w:ascii="Times New Roman" w:eastAsia="Times New Roman" w:hAnsi="Times New Roman" w:cs="Times New Roman"/>
                  <w:color w:val="0000FF"/>
                  <w:sz w:val="19"/>
                  <w:u w:val="single"/>
                  <w:lang w:eastAsia="ru-RU"/>
                </w:rPr>
                <w:t>завуч.ру</w:t>
              </w:r>
            </w:hyperlink>
          </w:p>
        </w:tc>
      </w:tr>
    </w:tbl>
    <w:p w:rsidR="00F17F33" w:rsidRDefault="00F17F33"/>
    <w:p w:rsidR="006C2E11" w:rsidRDefault="006C2E11"/>
    <w:sectPr w:rsidR="006C2E11" w:rsidSect="00F1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632"/>
    <w:multiLevelType w:val="multilevel"/>
    <w:tmpl w:val="C9AE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16985"/>
    <w:multiLevelType w:val="multilevel"/>
    <w:tmpl w:val="D64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C2E11"/>
    <w:rsid w:val="00022D20"/>
    <w:rsid w:val="001E5069"/>
    <w:rsid w:val="006C2E11"/>
    <w:rsid w:val="00840EF9"/>
    <w:rsid w:val="00A95D75"/>
    <w:rsid w:val="00E86D34"/>
    <w:rsid w:val="00F03B64"/>
    <w:rsid w:val="00F1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2E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644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8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%23conc" TargetMode="External"/><Relationship Id="rId13" Type="http://schemas.openxmlformats.org/officeDocument/2006/relationships/hyperlink" Target="https://an.yandex.ru/count/7qOorBOcL5e500O2CGPav5i00000EE2U4a02I09Wl0Xe1722mV_o3801-fYyhC_cWwAZ0OW1keJ6hZEG0PJEyiKkc07KoFMhBA01bixonIwe0P38zQiik06ylkIl6S010jW1llQg5E01hFYb5EW1sW7u0O3lthu1Y08Ge0Bisl0MkG9RzMXDspvzdl02pDYFwWtu0eA0W820e5w00yk1qqc80yIHrl87c0FWu0gW0mIe0mYm0mIu1Fy1w0Jz5_W4pFufY0NC_YcG1Q2RAw05iCmCg0MsrWgm1RRM2hW5eFuAm0NWt2h81Qxk2j05yUO4u0K-y0K1c0QeriR11g06cW-e1feFoGPJQ0VLrvlhVD46K_myJDYRwtpP1W00061-0000gGT4CJYTz5d_Mx07W82G9C07xAo2aGlG1mBW1uOA-0S2W0WAq0YwYe21m9200k08jgsu2u0A0S4A00000000y3_O2WBW2e29UlWAmFmLY0iWgWiGE4HPyaGn0025mKktANe50C0BWAC5o0k0r9C1sGj4CJYTz5d_M-WBpFufy0i6Y0o0xzw-0UWC2vWDnv5UyWq0-Wq0WWu0YGu00000002mFf0Em8Gzc0xJq9se_VhczNoW3i24FR0E0Q4F00000000y3-e3yJYiCwZljR_MzaFUnIkH-5wy3_W3m604EsIbX40?stat-id=16&amp;test-tag=414516135352321&amp;format-type=22&amp;banner-test-tags=eyI2MjQ3MzA2MTIyIjoiNDE0NTE1ODgzNzA0MzIwIn0%3D&amp;" TargetMode="External"/><Relationship Id="rId18" Type="http://schemas.openxmlformats.org/officeDocument/2006/relationships/hyperlink" Target="https://an.yandex.ru/count/7qOor2iDrga50Fi1CGPav5i00000EE2U4a02I09Wl0Xe172mdVEG1u01yP-ZmmM80V3YZPqra06aWR73BvW1liNrnIwW0QQ1iSClg06AlVN5BhW1W9EsyXd00GBO0PhgXHNW0UB0XHNe0N3u0G680X2W0hQ8cHQv0blrQ4tRFdsUy0BCs8_g3VW2We20W82WNe03u-E5i0I80yx2rii1e0C6g0C8i0C4k0J_0UW4Z4Fu1Esu3eW5xRWEa0MfYH2W1TIg1AW5XjO3i0M6rWEu1OQB1C05iyqFo0Ne-mFG1SBJ0U05U_050PW6a9kaa06W1feFg0QQ3ya6KsW7rTURwtpH1bFyF4pOc-jysGO0001WVW000907FAa7H34udVHP_rkm1u20a2J01-oiWf4Bq0S2u0U62lW70e082j08keg0WO2GW0BW29l4Z0k02W712W0000000F0_s0e2u0g0YNhu2i3y5OWB8AeB43X4MV94CG00XS5Bjobw1G302u2Z1SWBWDIJ0TaBH34udVHP_rle2-su3l0B1eWCyiNUlW7e30kO3SUHNl8D0FeD088E08aE00000000S3sG3i24FPWEqz2TgFtwvlLye0x0X3sm3W6X3m0000000F0_g0_4uh3EexxM_rlP3tiKhaVXUl0_u0y1W13NyDGH?stat-id=16&amp;test-tag=414516135352321&amp;format-type=22&amp;banner-test-tags=eyI2Mzc4ODg5Mjk4IjoiNDE0NTE1ODgzNzA0MzIwIn0=&amp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fourok.ru/go.html?href=http%3A%2F%2Fwww.rost.ru%2Feducation%2Feducation_doc_2_8.doc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an.yandex.ru/count/7qOor2iDrga50Fi1CGPav5i00000EE2U4a02I09Wl0Xe172mdVEG1u01yP-ZmmM80V3YZPqra06aWR73BvW1liNrnIwW0QQ1iSClg06AlVN5BhW1W9EsyXd00GBO0PhgXHNW0UB0XHNe0N3u0G680X2W0hQ8cHQv0blrQ4tRFdsUy0BCs8_g3VW2We20W82WNe03u-E5i0I80yx2rii1e0C6g0C8i0C4k0J_0UW4Z4Fu1Esu3eW5xRWEa0MfYH2W1TIg1AW5XjO3i0M6rWEu1OQB1C05iyqFo0Ne-mFG1SBJ0U05U_050PW6a9kaa06W1feFg0QQ3ya6KsW7rTURwtpH1bFyF4pOc-jysGO0001WVW000907FAa7H34udVHP_rkm1u20a2J01-oiWf4Bq0S2u0U62lW70e082j08keg0WO2GW0BW29l4Z0k02W712W0000000F0_s0e2u0g0YNhu2i3y5OWB8AeB43X4MV94CG00XS5Bjobw1G302u2Z1SWBWDIJ0TaBH34udVHP_rle2-su3l0B1eWCyiNUlW7e30kO3SUHNl8D0FeD088E08aE00000000S3sG3i24FPWEqz2TgFtwvlLye0x0X3sm3W6X3m0000000F0_g0_4uh3EexxM_rlP3tiKhaVXUl0_u0y1W13NyDGH?stat-id=16&amp;test-tag=414516135352321&amp;format-type=22&amp;banner-test-tags=eyI2Mzc4ODg5Mjk4IjoiNDE0NTE1ODgzNzA0MzIwIn0%3D&amp;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rost.ru%2Feducation%2Feducation_doc1_3.doc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infourok.ru/go.html?href=http%3A%2F%2Fwww.rost.ru%2Feducation%2Feducation_doc1_2.doc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an.yandex.ru/count/7qOorFGeDiW50Fe1CGPav5i00000EE2U4a02I09Wl0Xe173a_O-L3O01lBFYoGQ80QgsihSaa06ykf2D4vW1qjQFtnMW0Rwwa8qJg07Ere_V5RW1s8h8r0x00GBO0Ph7dGVW0OotdGVe0Um1-041Y08Ge0AGfAiLkG9RzMXDspvzdl02pDYFwWtu0eA0W820e5w00zIPiuiAY0E5ngIe29W3jOq3g0C8i0C4w0IrDFW4bg0JY0MMe1EG1Ppq5Q05eEC5g0M-yWIm1Rxo1BW5-CW5m0N5eXN81PQq1T05zPa2u0LPy0K1c0RwcBx80g06cW-e1feFoGPJQ0VLrvlhVD46K_myJDYRwtpP1W00061-0000a0SygGT4CJYTz5d_Mx07W82G9C07xAo2aGlG1mBW1uOA-0S2W0WAq0YwYe21m9200k08YDBL2e0A0S4A00000000y3_O2WBW2e29UlWAmFmLY0iWgWiGE4HPyaGn0025mKktANe50C0BWAC5o0k0r9C1sGj4CJYTz5d_M-WBbg0Jy0i6Y0peYzw-0UWC2vWDnv5UyWq0-Wq0WWu0YGu00000003mFv0Em8Gzc0xJq9se_VhczNoW3i24FR0E0Q4F00000000y3-e3yJYiCwZljR_MzaFUnIkH-5wy3_W3m604D2Ft0S0?stat-id=16&amp;test-tag=414516135352321&amp;format-type=22&amp;banner-test-tags=eyIyNTYzOTAzMTM0IjoiNDE0NTE1ODgzNzA0MzIwIn0=&amp;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7qOorFGeDiW50Fe1CGPav5i00000EE2U4a02I09Wl0Xe173a_O-L3O01lBFYoGQ80QgsihSaa06ykf2D4vW1qjQFtnMW0Rwwa8qJg07Ere_V5RW1s8h8r0x00GBO0Ph7dGVW0OotdGVe0Um1-041Y08Ge0AGfAiLkG9RzMXDspvzdl02pDYFwWtu0eA0W820e5w00zIPiuiAY0E5ngIe29W3jOq3g0C8i0C4w0IrDFW4bg0JY0MMe1EG1Ppq5Q05eEC5g0M-yWIm1Rxo1BW5-CW5m0N5eXN81PQq1T05zPa2u0LPy0K1c0RwcBx80g06cW-e1feFoGPJQ0VLrvlhVD46K_myJDYRwtpP1W00061-0000a0SygGT4CJYTz5d_Mx07W82G9C07xAo2aGlG1mBW1uOA-0S2W0WAq0YwYe21m9200k08YDBL2e0A0S4A00000000y3_O2WBW2e29UlWAmFmLY0iWgWiGE4HPyaGn0025mKktANe50C0BWAC5o0k0r9C1sGj4CJYTz5d_M-WBbg0Jy0i6Y0peYzw-0UWC2vWDnv5UyWq0-Wq0WWu0YGu00000003mFv0Em8Gzc0xJq9se_VhczNoW3i24FR0E0Q4F00000000y3-e3yJYiCwZljR_MzaFUnIkH-5wy3_W3m604D2Ft0S0?stat-id=16&amp;test-tag=414516135352321&amp;format-type=22&amp;banner-test-tags=eyIyNTYzOTAzMTM0IjoiNDE0NTE1ODgzNzA0MzIwIn0%3D&amp;" TargetMode="External"/><Relationship Id="rId14" Type="http://schemas.openxmlformats.org/officeDocument/2006/relationships/hyperlink" Target="https://an.yandex.ru/count/7qOorBOcL5e500O2CGPav5i00000EE2U4a02I09Wl0Xe1722mV_o3801-fYyhC_cWwAZ0OW1keJ6hZEG0PJEyiKkc07KoFMhBA01bixonIwe0P38zQiik06ylkIl6S010jW1llQg5E01hFYb5EW1sW7u0O3lthu1Y08Ge0Bisl0MkG9RzMXDspvzdl02pDYFwWtu0eA0W820e5w00yk1qqc80yIHrl87c0FWu0gW0mIe0mYm0mIu1Fy1w0Jz5_W4pFufY0NC_YcG1Q2RAw05iCmCg0MsrWgm1RRM2hW5eFuAm0NWt2h81Qxk2j05yUO4u0K-y0K1c0QeriR11g06cW-e1feFoGPJQ0VLrvlhVD46K_myJDYRwtpP1W00061-0000gGT4CJYTz5d_Mx07W82G9C07xAo2aGlG1mBW1uOA-0S2W0WAq0YwYe21m9200k08jgsu2u0A0S4A00000000y3_O2WBW2e29UlWAmFmLY0iWgWiGE4HPyaGn0025mKktANe50C0BWAC5o0k0r9C1sGj4CJYTz5d_M-WBpFufy0i6Y0o0xzw-0UWC2vWDnv5UyWq0-Wq0WWu0YGu00000002mFf0Em8Gzc0xJq9se_VhczNoW3i24FR0E0Q4F00000000y3-e3yJYiCwZljR_MzaFUnIkH-5wy3_W3m604EsIbX40?stat-id=16&amp;test-tag=414516135352321&amp;format-type=22&amp;banner-test-tags=eyI2MjQ3MzA2MTIyIjoiNDE0NTE1ODgzNzA0MzIwIn0=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1740</Words>
  <Characters>9918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6</cp:revision>
  <dcterms:created xsi:type="dcterms:W3CDTF">2018-11-08T16:28:00Z</dcterms:created>
  <dcterms:modified xsi:type="dcterms:W3CDTF">2018-11-08T16:58:00Z</dcterms:modified>
</cp:coreProperties>
</file>