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68" w:rsidRPr="00FF3F68" w:rsidRDefault="00FF3F68" w:rsidP="00FF3F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FF3F68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Принципы методической работы педагога в условиях ФГОС</w:t>
      </w:r>
    </w:p>
    <w:p w:rsidR="00FF3F68" w:rsidRDefault="00FF3F68" w:rsidP="00946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</w:pPr>
    </w:p>
    <w:p w:rsidR="00946CAC" w:rsidRPr="00946CAC" w:rsidRDefault="00946CAC" w:rsidP="0094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Взаимосвязь учителя-логопеда с другими педагогическими работниками.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Успешное осуществление коррекционной работы зависит от контакта учителя-логопеда с воспитателями в ДОУ.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 начале учебного года, учитель-логопед должен выступить на одном из педагогических советов и подробно рассказать о видах речевых нарушений, которые встречаются у детей, о том, каким образом эти речевые нарушения влияют на успешное усвоение детьми-логопатами программ по всем предметам, особенно по родному языку и чтению. Практика показывает, что воспитатели, познакомившись ближе с целями и задачами логопедической работы, начинают объективно и заинтересованно относиться к работе логопеда.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 течени</w:t>
      </w: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и</w:t>
      </w:r>
      <w:proofErr w:type="gram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учебного года учитель-логопед при необходимости может присутствовать на методических объединениях в образовательном учреждении и делать свои сообщения.  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Для более подробного ознакомления </w:t>
      </w:r>
      <w:r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воспитателей</w:t>
      </w: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со спецификой логопедической работы логопед может дать для них одно или несколько открытых занятий</w:t>
      </w: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..</w:t>
      </w:r>
      <w:proofErr w:type="gramEnd"/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Одним из важнейших условий коррекционной работы является выработка единства требова</w:t>
      </w:r>
      <w:r>
        <w:rPr>
          <w:rFonts w:ascii="Times New Roman" w:eastAsia="Times New Roman" w:hAnsi="Times New Roman" w:cs="Times New Roman"/>
          <w:color w:val="000000"/>
          <w:sz w:val="17"/>
          <w:lang w:eastAsia="ru-RU"/>
        </w:rPr>
        <w:t>ний к ученику со стороны воспитателя</w:t>
      </w: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и логопеда.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 дошкольных учреждениях успех коррекционного обучения во многом определяется тем, насколько чётко организована взаимосвязь в работе специалистов: учителя-логопеда, учителя-дефектолога и воспитателя, музыкального руководителя, инструктора по физкультуре и плаванию и др. специалистов.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Особенности работы воспитателя специальных коррекционных групп.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u w:val="single"/>
          <w:lang w:eastAsia="ru-RU"/>
        </w:rPr>
        <w:t>Основные направления работы воспитателя:</w:t>
      </w:r>
    </w:p>
    <w:p w:rsidR="00946CAC" w:rsidRPr="00946CAC" w:rsidRDefault="00946CAC" w:rsidP="00946CA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коррекционно-воспитательное;</w:t>
      </w:r>
    </w:p>
    <w:p w:rsidR="00946CAC" w:rsidRPr="00946CAC" w:rsidRDefault="00946CAC" w:rsidP="00946CA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общеобразовательное.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1. Коррекционные задачи в работе воспитателя: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закрепление  у детей речевых навыков на индивидуальных занятиях по заданию логопеда;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пополнение, уточнение и активизация словарного запаса детей в процессе всех режимных моментов;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систематический </w:t>
      </w: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контроль за</w:t>
      </w:r>
      <w:proofErr w:type="gram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поставленными звуками и грамматической правильностью речи детей;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у детей внимания и памяти;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совершенствование словарно-логического мышления;</w:t>
      </w:r>
    </w:p>
    <w:p w:rsidR="00946CAC" w:rsidRPr="00946CAC" w:rsidRDefault="00946CAC" w:rsidP="00946CA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у детей артикуляционной и пальчиковой моторики.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2. Общеобразовательное направление в работе воспитателя: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- обучение на занятиях проводится по всем разделам программы воспитания и обучения в детском саду (раздел «Развитие речи» по специальной программе, для детей с фонетико-фонематическим недоразвитием или общим недоразвитием речи).</w:t>
      </w:r>
    </w:p>
    <w:p w:rsidR="00946CAC" w:rsidRPr="00946CAC" w:rsidRDefault="00946CAC" w:rsidP="00946CA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воспитательная работа (нравственное, умственное, эстетическое воспитание детей, привитие культурно-гигиенических навыков);</w:t>
      </w:r>
    </w:p>
    <w:p w:rsidR="00946CAC" w:rsidRPr="00946CAC" w:rsidRDefault="00946CAC" w:rsidP="00946CA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работа с родителями (консультации по вопросам обучения и воспитания, изготовление наглядного материала, собрания, открытые занятия).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u w:val="single"/>
          <w:lang w:eastAsia="ru-RU"/>
        </w:rPr>
        <w:t>Коррекционная направленность занятий воспитателя.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Занятия по развитию речи.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Примерные коррекционные задачи:</w:t>
      </w:r>
    </w:p>
    <w:p w:rsidR="00946CAC" w:rsidRPr="00946CAC" w:rsidRDefault="00946CAC" w:rsidP="00946CA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расширение и активизация речевого запаса детей на основе углубления представлений об окружающем;</w:t>
      </w:r>
    </w:p>
    <w:p w:rsidR="00946CAC" w:rsidRPr="00946CAC" w:rsidRDefault="00946CAC" w:rsidP="00946CA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у детей способности применять сформированные умения и навыки связной речи в различных ситуациях общения;</w:t>
      </w:r>
    </w:p>
    <w:p w:rsidR="00946CAC" w:rsidRPr="00946CAC" w:rsidRDefault="00946CAC" w:rsidP="00946CA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автоматизация в свободной самостоятельной речи детей навыков правильного произношения звуков,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звуко-слоговой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структуры, грамматического оформления речи в соответствии с программой логопедических занятий.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Учитывая особенности детей с нарушением речи, на музыкальных занятиях используются упражнения для развития основных движений, мелких мышц руки, активизации внимания, развития музыкального ритма, ориентировки в пространстве; упражнения на различение музыкальных звуков по высоте,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распевки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на автоматизацию тех звуков, которые дети изучают на логопедических занятиях, упражнения для развития дыхания, голоса и интонации.</w:t>
      </w:r>
      <w:proofErr w:type="gramEnd"/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Музыкальный руководитель ДОУ</w:t>
      </w: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 для детей с тяжёлыми нарушениями речи совместно с логопедом проводит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логоритмику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(как самостоятельное занятие или музыкальное занятие с элементами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логоритмики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).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u w:val="single"/>
          <w:lang w:eastAsia="ru-RU"/>
        </w:rPr>
        <w:t>Содержание логопедических занятий с заикающимися детьми.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Рекомендуемые упражнения и игры: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вводные упражнения;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упражнения и игры для развития ориентировки в пространстве и чувства ритма;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упражнения и игры для развития подражательности;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творческие, сюжетно-ролевые, подвижные игры. Творческие этюды для развития волевых качеств, самостоятельности, инициативы;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упражнения и подвижные игры с правилами для развития общей моторики и для развития моторики рук, кисти, пальцев.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упражнения и игры с пением, хороводы, игры-инсценировки с музыкальным сопровождением для развития просодии речи;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упражнения и игры для развития воображения, творческих способностей;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заключительные упражнения;</w:t>
      </w:r>
    </w:p>
    <w:p w:rsidR="00946CAC" w:rsidRPr="00946CAC" w:rsidRDefault="00946CAC" w:rsidP="00946CA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инсценировки, утренники, развлечения.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Особенности использования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логоритмических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и музыкально-ритмических сре</w:t>
      </w: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дств пр</w:t>
      </w:r>
      <w:proofErr w:type="gram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и устранении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дислалии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, дизартрии, нарушений голоса.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Рекомендуемые игры и упражнения на развитие: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слухового внимания;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речевого слуха;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lastRenderedPageBreak/>
        <w:t>фонематического восприятия;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артикуляционной моторики;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физиологического дыхания;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речевого дыхания;</w:t>
      </w:r>
    </w:p>
    <w:p w:rsidR="00946CAC" w:rsidRPr="00946CAC" w:rsidRDefault="00946CAC" w:rsidP="00946CA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голоса.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Занятия физической культурой и плавание</w:t>
      </w: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независимо от вида, должны носить коррекционную направленность:</w:t>
      </w:r>
    </w:p>
    <w:p w:rsidR="00946CAC" w:rsidRPr="00946CAC" w:rsidRDefault="00946CAC" w:rsidP="00946CA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общей и мелкой моторики;</w:t>
      </w:r>
    </w:p>
    <w:p w:rsidR="00946CAC" w:rsidRPr="00946CAC" w:rsidRDefault="00946CAC" w:rsidP="00946CA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артикуляционной моторики;</w:t>
      </w:r>
    </w:p>
    <w:p w:rsidR="00946CAC" w:rsidRPr="00946CAC" w:rsidRDefault="00946CAC" w:rsidP="00946CA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формирование правильного физиологического дыхания и фонационного выдоха;</w:t>
      </w:r>
    </w:p>
    <w:p w:rsidR="00946CAC" w:rsidRPr="00946CAC" w:rsidRDefault="00946CAC" w:rsidP="00946CA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закрепление правильного произношения звуков в подвижных, спортивных играх с речевым сопровождением;</w:t>
      </w:r>
    </w:p>
    <w:p w:rsidR="00946CAC" w:rsidRPr="00946CAC" w:rsidRDefault="00946CAC" w:rsidP="00946CA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пространственной ориентации.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u w:val="single"/>
          <w:lang w:eastAsia="ru-RU"/>
        </w:rPr>
        <w:t>Взаимосвязь в работе педагогического коллектива:</w:t>
      </w:r>
    </w:p>
    <w:p w:rsidR="00946CAC" w:rsidRPr="00946CAC" w:rsidRDefault="00946CAC" w:rsidP="00946CA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совместное планирование работы;</w:t>
      </w:r>
    </w:p>
    <w:p w:rsidR="00946CAC" w:rsidRPr="00946CAC" w:rsidRDefault="00946CAC" w:rsidP="00946CA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взаимные посещения занятий.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Занятия по изобразительной деятельности, аппликации, конструированию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Примеры коррекционных задач:</w:t>
      </w:r>
    </w:p>
    <w:p w:rsidR="00946CAC" w:rsidRPr="00946CAC" w:rsidRDefault="00946CAC" w:rsidP="00946CA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пространственных ориентировок, прежде всего ориентировки на листе бумаги;</w:t>
      </w:r>
    </w:p>
    <w:p w:rsidR="00946CAC" w:rsidRPr="00946CAC" w:rsidRDefault="00946CAC" w:rsidP="00946CA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развитие графических навыков, полученных на занятиях рисованием, аппликацией, конструированием.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i/>
          <w:iCs/>
          <w:color w:val="000000"/>
          <w:sz w:val="17"/>
          <w:lang w:eastAsia="ru-RU"/>
        </w:rPr>
        <w:t>Психолог образовательных учреждений проводит:</w:t>
      </w:r>
    </w:p>
    <w:p w:rsidR="00946CAC" w:rsidRPr="00946CAC" w:rsidRDefault="00946CAC" w:rsidP="00946CA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Диагностику и коррекцию эмоциональной и познавательной сфер.</w:t>
      </w:r>
    </w:p>
    <w:p w:rsidR="00946CAC" w:rsidRPr="00946CAC" w:rsidRDefault="00946CAC" w:rsidP="00946CA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Разрабатывает рекомендации для педагогов по организации индивидуальной коррекционной помощи детям.</w:t>
      </w:r>
    </w:p>
    <w:p w:rsidR="00946CAC" w:rsidRPr="00946CAC" w:rsidRDefault="00946CAC" w:rsidP="00946CA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Развивает психические функции на материале лексических тем, с целью формирования лексико-грамматических средств языка.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Участвует в формировании правильного произношения:</w:t>
      </w:r>
    </w:p>
    <w:p w:rsidR="00946CAC" w:rsidRPr="00946CAC" w:rsidRDefault="00946CAC" w:rsidP="00946CA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следит за </w:t>
      </w:r>
      <w:proofErr w:type="gram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чётким</w:t>
      </w:r>
      <w:proofErr w:type="gram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и правильным слов с поставленными звуками разного слогового состава;</w:t>
      </w:r>
    </w:p>
    <w:p w:rsidR="00946CAC" w:rsidRPr="00946CAC" w:rsidRDefault="00946CAC" w:rsidP="00946CA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проводит игры и </w:t>
      </w:r>
      <w:proofErr w:type="spellStart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физминутки</w:t>
      </w:r>
      <w:proofErr w:type="spellEnd"/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 xml:space="preserve"> на согласование движений со словами (коррекция общей моторики);</w:t>
      </w:r>
    </w:p>
    <w:p w:rsidR="00946CAC" w:rsidRPr="00946CAC" w:rsidRDefault="00946CAC" w:rsidP="00946CA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развивает ориентировку в пространстве.</w:t>
      </w:r>
    </w:p>
    <w:p w:rsidR="00946CAC" w:rsidRPr="00946CAC" w:rsidRDefault="00946CAC" w:rsidP="00946CA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Ведёт консультативную работу с педагогами и родителями.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lang w:eastAsia="ru-RU"/>
        </w:rPr>
        <w:t>Организация совместной работы учителя-логопеда и родителей в дошкольном образовательном учреждении</w:t>
      </w:r>
      <w:r w:rsidRPr="00946CAC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I. Успешность коррекционного процесса во многом зависит от правильно организованной совместной работы логопеда, воспитателя и родителей детей. Сотрудничество логопеда с родителями заключается в выполнении последними домашних заданий, направленных на закрепление тех знаний, навыков и умений, которые были приобретены ребёнком на фронтальных и индивидуальных занятиях по лексике, грамматике, чтению и звукопроизношению, т. е. все направления развития речи ребёнка, предусмотренные программным содержанием.</w:t>
      </w:r>
    </w:p>
    <w:p w:rsidR="00946CAC" w:rsidRPr="00946CAC" w:rsidRDefault="00946CAC" w:rsidP="00946CA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u w:val="single"/>
          <w:lang w:eastAsia="ru-RU"/>
        </w:rPr>
        <w:t>Основными требованиями к домашней работе будут следующие: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задания служат цели закрепления изученного материала;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в домашнюю работу не должны включаться задания по изучению нового материала;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задание должно предваряться подробными инструкциями по его выполнению;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для родителей должна быть абсолютно ясна цель выполнения каждого задания;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при составлении домашнего задания логопед должен учитывать принцип ведущей деятельности (игровой)</w:t>
      </w:r>
    </w:p>
    <w:p w:rsidR="00946CAC" w:rsidRPr="00946CAC" w:rsidRDefault="00946CAC" w:rsidP="00946CA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задание разбивается на три составляющих части:</w:t>
      </w:r>
    </w:p>
    <w:p w:rsidR="00946CAC" w:rsidRPr="00946CAC" w:rsidRDefault="00946CAC" w:rsidP="00946C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индивидуальное задание по звукопроизношению;</w:t>
      </w:r>
    </w:p>
    <w:p w:rsidR="00946CAC" w:rsidRPr="00946CAC" w:rsidRDefault="00946CAC" w:rsidP="00946C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задание по закреплению лексико-грамматических категорий языка;</w:t>
      </w:r>
    </w:p>
    <w:p w:rsidR="00946CAC" w:rsidRPr="00946CAC" w:rsidRDefault="00946CAC" w:rsidP="00946C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задание по закреплению навыков звукового анализа и синтеза и навыка чтения (в зависимости от уровня подготовки детей).</w:t>
      </w:r>
    </w:p>
    <w:p w:rsidR="00946CAC" w:rsidRPr="00946CAC" w:rsidRDefault="00946CAC" w:rsidP="00946C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II. Совместная работа с родителями осуществляется в следующих формах:</w:t>
      </w:r>
    </w:p>
    <w:p w:rsidR="00946CAC" w:rsidRPr="00946CAC" w:rsidRDefault="00946CAC" w:rsidP="00946CA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родительские собрания (не менее 3-х раз за учебный год)</w:t>
      </w:r>
    </w:p>
    <w:p w:rsidR="00946CAC" w:rsidRPr="00946CAC" w:rsidRDefault="00946CAC" w:rsidP="00946CA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консультации-беседы, родительские пятиминутки (1 раз в неделю)</w:t>
      </w:r>
    </w:p>
    <w:p w:rsidR="00946CAC" w:rsidRPr="00946CAC" w:rsidRDefault="00946CAC" w:rsidP="00946CA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посещение открытых занятий родителями по плану ДОУ;</w:t>
      </w:r>
    </w:p>
    <w:p w:rsidR="00946CAC" w:rsidRPr="00946CAC" w:rsidRDefault="00946CAC" w:rsidP="00946CA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информационно-просветительская работа, стенды для родителей;</w:t>
      </w:r>
    </w:p>
    <w:p w:rsidR="00946CAC" w:rsidRPr="00946CAC" w:rsidRDefault="00946CAC" w:rsidP="00946CA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46CAC">
        <w:rPr>
          <w:rFonts w:ascii="Times New Roman" w:eastAsia="Times New Roman" w:hAnsi="Times New Roman" w:cs="Times New Roman"/>
          <w:color w:val="000000"/>
          <w:sz w:val="17"/>
          <w:lang w:eastAsia="ru-RU"/>
        </w:rPr>
        <w:t>индивидуальные тетради детей.</w:t>
      </w:r>
    </w:p>
    <w:sectPr w:rsidR="00946CAC" w:rsidRPr="00946CAC" w:rsidSect="0018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921"/>
    <w:multiLevelType w:val="multilevel"/>
    <w:tmpl w:val="8A8C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C4FC2"/>
    <w:multiLevelType w:val="multilevel"/>
    <w:tmpl w:val="F58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720C2"/>
    <w:multiLevelType w:val="multilevel"/>
    <w:tmpl w:val="DBA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B55FC"/>
    <w:multiLevelType w:val="multilevel"/>
    <w:tmpl w:val="C612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41F3"/>
    <w:multiLevelType w:val="multilevel"/>
    <w:tmpl w:val="88A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C1FB1"/>
    <w:multiLevelType w:val="multilevel"/>
    <w:tmpl w:val="0C8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60E30"/>
    <w:multiLevelType w:val="multilevel"/>
    <w:tmpl w:val="FFA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A3922"/>
    <w:multiLevelType w:val="multilevel"/>
    <w:tmpl w:val="2D7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F623A"/>
    <w:multiLevelType w:val="multilevel"/>
    <w:tmpl w:val="19AE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61CBA"/>
    <w:multiLevelType w:val="multilevel"/>
    <w:tmpl w:val="617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E6C00"/>
    <w:multiLevelType w:val="multilevel"/>
    <w:tmpl w:val="2A9E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83E67"/>
    <w:multiLevelType w:val="multilevel"/>
    <w:tmpl w:val="73D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C4FC0"/>
    <w:multiLevelType w:val="multilevel"/>
    <w:tmpl w:val="885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F5E2C"/>
    <w:multiLevelType w:val="multilevel"/>
    <w:tmpl w:val="1EA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F0C66"/>
    <w:multiLevelType w:val="multilevel"/>
    <w:tmpl w:val="8AB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52B57"/>
    <w:multiLevelType w:val="multilevel"/>
    <w:tmpl w:val="AA7A8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5"/>
  </w:num>
  <w:num w:numId="13">
    <w:abstractNumId w:val="6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46CAC"/>
    <w:rsid w:val="001822C0"/>
    <w:rsid w:val="00946CAC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C0"/>
  </w:style>
  <w:style w:type="paragraph" w:styleId="1">
    <w:name w:val="heading 1"/>
    <w:basedOn w:val="a"/>
    <w:link w:val="10"/>
    <w:uiPriority w:val="9"/>
    <w:qFormat/>
    <w:rsid w:val="00FF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6CAC"/>
  </w:style>
  <w:style w:type="paragraph" w:customStyle="1" w:styleId="c2">
    <w:name w:val="c2"/>
    <w:basedOn w:val="a"/>
    <w:rsid w:val="0094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CAC"/>
  </w:style>
  <w:style w:type="character" w:customStyle="1" w:styleId="10">
    <w:name w:val="Заголовок 1 Знак"/>
    <w:basedOn w:val="a0"/>
    <w:link w:val="1"/>
    <w:uiPriority w:val="9"/>
    <w:rsid w:val="00FF3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2018-09-09T07:55:00Z</dcterms:created>
  <dcterms:modified xsi:type="dcterms:W3CDTF">2018-09-09T08:08:00Z</dcterms:modified>
</cp:coreProperties>
</file>