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20" w:rsidRPr="00955E30" w:rsidRDefault="00E57120" w:rsidP="004E3E50">
      <w:pPr>
        <w:rPr>
          <w:rFonts w:ascii="Times New Roman" w:hAnsi="Times New Roman" w:cs="Times New Roman"/>
          <w:b/>
          <w:sz w:val="32"/>
          <w:szCs w:val="32"/>
        </w:rPr>
      </w:pPr>
      <w:r w:rsidRPr="00955E30">
        <w:rPr>
          <w:rFonts w:ascii="Times New Roman" w:hAnsi="Times New Roman" w:cs="Times New Roman"/>
          <w:b/>
          <w:sz w:val="32"/>
          <w:szCs w:val="32"/>
        </w:rPr>
        <w:t>Использование игровой технологии на уроках математики</w:t>
      </w:r>
    </w:p>
    <w:p w:rsidR="0069236C" w:rsidRDefault="00955E30" w:rsidP="004E3E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55E30">
        <w:rPr>
          <w:rFonts w:ascii="Times New Roman" w:hAnsi="Times New Roman" w:cs="Times New Roman"/>
          <w:b/>
          <w:i/>
          <w:sz w:val="28"/>
          <w:szCs w:val="28"/>
        </w:rPr>
        <w:t xml:space="preserve">Киреева Наталья Владимировна, </w:t>
      </w:r>
    </w:p>
    <w:p w:rsidR="00E57120" w:rsidRPr="00955E30" w:rsidRDefault="00955E30" w:rsidP="004E3E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55E30">
        <w:rPr>
          <w:rFonts w:ascii="Times New Roman" w:hAnsi="Times New Roman" w:cs="Times New Roman"/>
          <w:b/>
          <w:i/>
          <w:sz w:val="28"/>
          <w:szCs w:val="28"/>
        </w:rPr>
        <w:t>учитель математики МБОУ «СОШ № 8 г. Петровска Саратовской области»</w:t>
      </w:r>
    </w:p>
    <w:p w:rsidR="00E57120" w:rsidRDefault="00E57120" w:rsidP="00E57120">
      <w:pPr>
        <w:pStyle w:val="c8"/>
        <w:rPr>
          <w:rStyle w:val="c2"/>
        </w:rPr>
      </w:pPr>
      <w:r>
        <w:rPr>
          <w:rStyle w:val="c2"/>
        </w:rPr>
        <w:t xml:space="preserve">В </w:t>
      </w:r>
      <w:r w:rsidR="00593807">
        <w:rPr>
          <w:rStyle w:val="c2"/>
        </w:rPr>
        <w:t xml:space="preserve">жизни каждого человека с первых дней его жизни </w:t>
      </w:r>
      <w:r>
        <w:rPr>
          <w:rStyle w:val="c2"/>
        </w:rPr>
        <w:t>определяющее место в его развитии  и становлении как личности занимает игровая деятельность.  Чем старше становится ребенок, тем сложнее  и многограннее его игровая деятельность, в которой не последнее место отводится взрослым, которые его окружают.  Поэтому, невозможно представить современное образование, которое направлено на максимальное развитие потенциальных возможностей каждого человека без основополагающего элемента жизни подрастающей личности – игры.</w:t>
      </w:r>
    </w:p>
    <w:p w:rsidR="0070211E" w:rsidRDefault="0070211E" w:rsidP="0070211E">
      <w:pPr>
        <w:pStyle w:val="c6"/>
      </w:pPr>
      <w:r>
        <w:rPr>
          <w:rStyle w:val="c9"/>
        </w:rPr>
        <w:t xml:space="preserve"> Рассматривая содержательный аспект обучения с использованием игровой технологии, можно  указать  следующие педагогические возможности: </w:t>
      </w:r>
    </w:p>
    <w:p w:rsidR="0070211E" w:rsidRDefault="0070211E" w:rsidP="0070211E">
      <w:pPr>
        <w:pStyle w:val="c6"/>
        <w:numPr>
          <w:ilvl w:val="0"/>
          <w:numId w:val="7"/>
        </w:numPr>
      </w:pPr>
      <w:r>
        <w:rPr>
          <w:rStyle w:val="c9"/>
        </w:rPr>
        <w:t>повышение у учащихся инте</w:t>
      </w:r>
      <w:r w:rsidR="00CC6518">
        <w:rPr>
          <w:rStyle w:val="c9"/>
        </w:rPr>
        <w:t>реса к учебным занятиям в целом</w:t>
      </w:r>
      <w:r>
        <w:rPr>
          <w:rStyle w:val="c9"/>
        </w:rPr>
        <w:t>;</w:t>
      </w:r>
    </w:p>
    <w:p w:rsidR="0070211E" w:rsidRDefault="0070211E" w:rsidP="0070211E">
      <w:pPr>
        <w:pStyle w:val="c6"/>
        <w:numPr>
          <w:ilvl w:val="0"/>
          <w:numId w:val="7"/>
        </w:numPr>
      </w:pPr>
      <w:r>
        <w:rPr>
          <w:rStyle w:val="c9"/>
        </w:rPr>
        <w:t>рост познавательной активности школьников в процессе обучения;</w:t>
      </w:r>
    </w:p>
    <w:p w:rsidR="0070211E" w:rsidRDefault="0070211E" w:rsidP="0070211E">
      <w:pPr>
        <w:pStyle w:val="c6"/>
        <w:numPr>
          <w:ilvl w:val="0"/>
          <w:numId w:val="7"/>
        </w:numPr>
      </w:pPr>
      <w:r>
        <w:rPr>
          <w:rStyle w:val="c9"/>
        </w:rPr>
        <w:t>приобретение участниками игры навыков принятия ответственных решений в разнообразных сложных жизненных ситуациях, которые моделируются в процессе проводимой игры;</w:t>
      </w:r>
    </w:p>
    <w:p w:rsidR="0070211E" w:rsidRDefault="0070211E" w:rsidP="0070211E">
      <w:pPr>
        <w:pStyle w:val="c6"/>
        <w:numPr>
          <w:ilvl w:val="0"/>
          <w:numId w:val="7"/>
        </w:numPr>
      </w:pPr>
      <w:r>
        <w:rPr>
          <w:rStyle w:val="c9"/>
        </w:rPr>
        <w:t>улучшение отношений между участниками игры и их педагогами;</w:t>
      </w:r>
    </w:p>
    <w:p w:rsidR="0070211E" w:rsidRDefault="0070211E" w:rsidP="0070211E">
      <w:pPr>
        <w:pStyle w:val="c6"/>
        <w:numPr>
          <w:ilvl w:val="0"/>
          <w:numId w:val="7"/>
        </w:numPr>
      </w:pPr>
      <w:r>
        <w:rPr>
          <w:rStyle w:val="c9"/>
        </w:rPr>
        <w:t xml:space="preserve">повышение самооценки участников игры, так как у них появляется возможность от слов перейти </w:t>
      </w:r>
      <w:proofErr w:type="gramStart"/>
      <w:r>
        <w:rPr>
          <w:rStyle w:val="c9"/>
        </w:rPr>
        <w:t>в</w:t>
      </w:r>
      <w:proofErr w:type="gramEnd"/>
      <w:r>
        <w:rPr>
          <w:rStyle w:val="c9"/>
        </w:rPr>
        <w:t xml:space="preserve"> </w:t>
      </w:r>
      <w:proofErr w:type="gramStart"/>
      <w:r>
        <w:rPr>
          <w:rStyle w:val="c9"/>
        </w:rPr>
        <w:t>конкретному</w:t>
      </w:r>
      <w:proofErr w:type="gramEnd"/>
      <w:r>
        <w:rPr>
          <w:rStyle w:val="c9"/>
        </w:rPr>
        <w:t xml:space="preserve"> делу и проверить свои способности;</w:t>
      </w:r>
    </w:p>
    <w:p w:rsidR="0070211E" w:rsidRDefault="0070211E" w:rsidP="0070211E">
      <w:pPr>
        <w:pStyle w:val="c6"/>
        <w:numPr>
          <w:ilvl w:val="0"/>
          <w:numId w:val="7"/>
        </w:numPr>
      </w:pPr>
      <w:r>
        <w:rPr>
          <w:rStyle w:val="c9"/>
        </w:rPr>
        <w:t xml:space="preserve"> изменение отношения к окружающей действительности, снятие страха перед неизвестностью.</w:t>
      </w:r>
    </w:p>
    <w:p w:rsidR="00E57120" w:rsidRDefault="00E57120" w:rsidP="00E57120">
      <w:pPr>
        <w:pStyle w:val="c19"/>
      </w:pPr>
      <w:r>
        <w:rPr>
          <w:rStyle w:val="c2"/>
        </w:rPr>
        <w:t>Игровая фо</w:t>
      </w:r>
      <w:r w:rsidR="0070211E">
        <w:rPr>
          <w:rStyle w:val="c2"/>
        </w:rPr>
        <w:t>рма  </w:t>
      </w:r>
      <w:r>
        <w:rPr>
          <w:rStyle w:val="c2"/>
        </w:rPr>
        <w:t>позволяет учителю повысить заинтересованность детей  во вр</w:t>
      </w:r>
      <w:r w:rsidR="0070211E">
        <w:rPr>
          <w:rStyle w:val="c2"/>
        </w:rPr>
        <w:t xml:space="preserve">емя урока, т.к. </w:t>
      </w:r>
      <w:r>
        <w:rPr>
          <w:rStyle w:val="c2"/>
        </w:rPr>
        <w:t xml:space="preserve"> превращает обыденный урок в интересное занятие, которое нацелено на повышение качества знаний учащихся.</w:t>
      </w:r>
    </w:p>
    <w:p w:rsidR="00E57120" w:rsidRDefault="00E57120" w:rsidP="00E57120">
      <w:pPr>
        <w:pStyle w:val="c8"/>
      </w:pPr>
      <w:r>
        <w:rPr>
          <w:rStyle w:val="c2"/>
        </w:rPr>
        <w:t>Игровые формы на уроках математики в 5-6 классах наиболее целесообразны на уроках, посвященных  отработке практических, вычислительных умений по различным темам курса</w:t>
      </w:r>
      <w:r w:rsidR="0070211E">
        <w:rPr>
          <w:rStyle w:val="c2"/>
        </w:rPr>
        <w:t>, на уроках обобщения</w:t>
      </w:r>
      <w:r>
        <w:rPr>
          <w:rStyle w:val="c2"/>
        </w:rPr>
        <w:t xml:space="preserve">. </w:t>
      </w:r>
      <w:r w:rsidR="00593807">
        <w:rPr>
          <w:rStyle w:val="c2"/>
        </w:rPr>
        <w:t>Т</w:t>
      </w:r>
      <w:r>
        <w:rPr>
          <w:rStyle w:val="c2"/>
        </w:rPr>
        <w:t>акая форма уроков может быть эффективна на уроках итогового повторения или актуализации знаний в начале учебного года.</w:t>
      </w:r>
    </w:p>
    <w:p w:rsidR="00E57120" w:rsidRDefault="00E57120" w:rsidP="00E57120">
      <w:pPr>
        <w:pStyle w:val="c8"/>
      </w:pPr>
      <w:r>
        <w:rPr>
          <w:rStyle w:val="c2"/>
        </w:rPr>
        <w:t>При использовании игровых форм может быть использована и как групповая форма работы учащихся, так и индивидуальная.</w:t>
      </w:r>
    </w:p>
    <w:p w:rsidR="00E57120" w:rsidRDefault="00E57120" w:rsidP="00E57120">
      <w:pPr>
        <w:pStyle w:val="c8"/>
        <w:rPr>
          <w:rStyle w:val="c2"/>
        </w:rPr>
      </w:pPr>
      <w:r>
        <w:rPr>
          <w:rStyle w:val="c2"/>
        </w:rPr>
        <w:t>Оценивание учителем индивидуальной или групповой игровой формы работы может быть только положительным.  </w:t>
      </w:r>
    </w:p>
    <w:p w:rsidR="00E61B67" w:rsidRDefault="003F25D8" w:rsidP="00E57120">
      <w:pPr>
        <w:pStyle w:val="c8"/>
      </w:pPr>
      <w:r>
        <w:rPr>
          <w:rStyle w:val="c2"/>
        </w:rPr>
        <w:t>В качестве примера представляе</w:t>
      </w:r>
      <w:r w:rsidR="0069236C">
        <w:rPr>
          <w:rStyle w:val="c2"/>
        </w:rPr>
        <w:t>м</w:t>
      </w:r>
      <w:r w:rsidR="00E61B67">
        <w:rPr>
          <w:rStyle w:val="c2"/>
        </w:rPr>
        <w:t xml:space="preserve"> разработку урока, интерактивной игры для учащихся 6 класса. Преимущества этой игры в  том, что учитель только продумал вопросы. Все остальное делаю</w:t>
      </w:r>
      <w:r w:rsidR="00CC6518">
        <w:rPr>
          <w:rStyle w:val="c2"/>
        </w:rPr>
        <w:t>т</w:t>
      </w:r>
      <w:r w:rsidR="00E61B67">
        <w:rPr>
          <w:rStyle w:val="c2"/>
        </w:rPr>
        <w:t xml:space="preserve"> сами дети: выбирают направление повторения, осуществляют самопроверку, взаимопроверку. Работаю индивидуально и в группах. Сами подводят итог, оцениваю</w:t>
      </w:r>
      <w:r w:rsidR="00F248ED">
        <w:rPr>
          <w:rStyle w:val="c2"/>
        </w:rPr>
        <w:t>т</w:t>
      </w:r>
      <w:r w:rsidR="00E61B67">
        <w:rPr>
          <w:rStyle w:val="c2"/>
        </w:rPr>
        <w:t xml:space="preserve"> себя и своих одноклассников.</w:t>
      </w:r>
      <w:r>
        <w:rPr>
          <w:rStyle w:val="c2"/>
        </w:rPr>
        <w:t xml:space="preserve"> Самостоятельно готовят информационный материал и творческий – инсценировка задачи.</w:t>
      </w:r>
    </w:p>
    <w:p w:rsidR="004E3E50" w:rsidRPr="00955E30" w:rsidRDefault="004E3E50" w:rsidP="004E3E50">
      <w:pPr>
        <w:rPr>
          <w:rFonts w:ascii="Times New Roman" w:hAnsi="Times New Roman" w:cs="Times New Roman"/>
          <w:b/>
          <w:sz w:val="24"/>
          <w:szCs w:val="24"/>
        </w:rPr>
      </w:pPr>
      <w:r w:rsidRPr="00955E30">
        <w:rPr>
          <w:rFonts w:ascii="Times New Roman" w:hAnsi="Times New Roman" w:cs="Times New Roman"/>
          <w:b/>
          <w:sz w:val="24"/>
          <w:szCs w:val="24"/>
        </w:rPr>
        <w:t>Обобщающий урок по теме «Проценты», 6 класс</w:t>
      </w:r>
    </w:p>
    <w:p w:rsidR="00E57120" w:rsidRPr="00955E30" w:rsidRDefault="00E57120" w:rsidP="004E3E50">
      <w:pPr>
        <w:rPr>
          <w:rFonts w:ascii="Times New Roman" w:hAnsi="Times New Roman" w:cs="Times New Roman"/>
          <w:b/>
          <w:sz w:val="24"/>
          <w:szCs w:val="24"/>
        </w:rPr>
      </w:pPr>
      <w:r w:rsidRPr="00955E30">
        <w:rPr>
          <w:rFonts w:ascii="Times New Roman" w:hAnsi="Times New Roman" w:cs="Times New Roman"/>
          <w:b/>
          <w:sz w:val="24"/>
          <w:szCs w:val="24"/>
        </w:rPr>
        <w:lastRenderedPageBreak/>
        <w:t>Учебник С.М. Никольского «Математика, 6»</w:t>
      </w:r>
    </w:p>
    <w:p w:rsidR="00955E30" w:rsidRPr="00955E30" w:rsidRDefault="004E3E50" w:rsidP="00955E30">
      <w:pPr>
        <w:rPr>
          <w:rFonts w:ascii="Times New Roman" w:hAnsi="Times New Roman" w:cs="Times New Roman"/>
          <w:sz w:val="24"/>
          <w:szCs w:val="24"/>
        </w:rPr>
      </w:pPr>
      <w:r w:rsidRPr="00955E30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955E30" w:rsidRPr="00955E30">
        <w:rPr>
          <w:rFonts w:ascii="Times New Roman" w:hAnsi="Times New Roman" w:cs="Times New Roman"/>
          <w:sz w:val="24"/>
          <w:szCs w:val="24"/>
        </w:rPr>
        <w:t>–</w:t>
      </w:r>
      <w:r w:rsidRPr="00955E30">
        <w:rPr>
          <w:rFonts w:ascii="Times New Roman" w:hAnsi="Times New Roman" w:cs="Times New Roman"/>
          <w:sz w:val="24"/>
          <w:szCs w:val="24"/>
        </w:rPr>
        <w:t xml:space="preserve"> </w:t>
      </w:r>
      <w:r w:rsidR="00955E30" w:rsidRPr="00955E30">
        <w:rPr>
          <w:rFonts w:ascii="Times New Roman" w:hAnsi="Times New Roman" w:cs="Times New Roman"/>
          <w:sz w:val="24"/>
          <w:szCs w:val="24"/>
        </w:rPr>
        <w:t xml:space="preserve">интерактивная </w:t>
      </w:r>
      <w:r w:rsidRPr="00955E30">
        <w:rPr>
          <w:rFonts w:ascii="Times New Roman" w:hAnsi="Times New Roman" w:cs="Times New Roman"/>
          <w:sz w:val="24"/>
          <w:szCs w:val="24"/>
        </w:rPr>
        <w:t>игра «Проценты»</w:t>
      </w:r>
      <w:r w:rsidR="00955E30" w:rsidRPr="00955E30">
        <w:rPr>
          <w:rFonts w:ascii="Times New Roman" w:hAnsi="Times New Roman" w:cs="Times New Roman"/>
          <w:sz w:val="24"/>
          <w:szCs w:val="24"/>
        </w:rPr>
        <w:t xml:space="preserve"> (</w:t>
      </w:r>
      <w:r w:rsidR="00955E30" w:rsidRPr="00955E30">
        <w:rPr>
          <w:rFonts w:ascii="Times New Roman" w:hAnsi="Times New Roman" w:cs="Times New Roman"/>
          <w:i/>
          <w:iCs/>
          <w:sz w:val="24"/>
          <w:szCs w:val="24"/>
        </w:rPr>
        <w:t>автор шаблона:  учитель  лицея №21 г. Иванова</w:t>
      </w:r>
      <w:r w:rsidR="00955E30" w:rsidRPr="00955E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proofErr w:type="spellStart"/>
      <w:r w:rsidR="00955E30" w:rsidRPr="00955E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Ранько</w:t>
      </w:r>
      <w:proofErr w:type="spellEnd"/>
      <w:r w:rsidR="00955E30" w:rsidRPr="00955E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Елена Алексеевна)</w:t>
      </w:r>
    </w:p>
    <w:p w:rsidR="004E3E50" w:rsidRPr="00955E30" w:rsidRDefault="004E3E50" w:rsidP="004E3E50">
      <w:pPr>
        <w:pStyle w:val="a3"/>
      </w:pPr>
      <w:r w:rsidRPr="00955E30">
        <w:rPr>
          <w:u w:val="single"/>
        </w:rPr>
        <w:t>Цели урока:</w:t>
      </w:r>
    </w:p>
    <w:p w:rsidR="004E3E50" w:rsidRDefault="007A4651" w:rsidP="004E3E50">
      <w:pPr>
        <w:pStyle w:val="a3"/>
      </w:pPr>
      <w:r>
        <w:rPr>
          <w:i/>
          <w:iCs/>
        </w:rPr>
        <w:t>Предметные</w:t>
      </w:r>
      <w:r w:rsidR="004E3E50">
        <w:rPr>
          <w:i/>
          <w:iCs/>
        </w:rPr>
        <w:t>:</w:t>
      </w:r>
    </w:p>
    <w:p w:rsidR="004E3E50" w:rsidRDefault="004E3E50" w:rsidP="004E3E50">
      <w:pPr>
        <w:pStyle w:val="a3"/>
        <w:numPr>
          <w:ilvl w:val="0"/>
          <w:numId w:val="1"/>
        </w:numPr>
      </w:pPr>
      <w:r>
        <w:t>обобщить теоретические знания по теме «Проценты»;</w:t>
      </w:r>
    </w:p>
    <w:p w:rsidR="004E3E50" w:rsidRDefault="004E3E50" w:rsidP="004E3E50">
      <w:pPr>
        <w:pStyle w:val="a3"/>
        <w:numPr>
          <w:ilvl w:val="0"/>
          <w:numId w:val="1"/>
        </w:numPr>
      </w:pPr>
      <w:r>
        <w:t>продолжить формирование умения находить процент от числа и числа по его процентам;</w:t>
      </w:r>
    </w:p>
    <w:p w:rsidR="004E3E50" w:rsidRDefault="004E3E50" w:rsidP="004E3E50">
      <w:pPr>
        <w:pStyle w:val="a3"/>
        <w:numPr>
          <w:ilvl w:val="0"/>
          <w:numId w:val="1"/>
        </w:numPr>
      </w:pPr>
      <w:r>
        <w:t>систематизировать практический навык вычисления процента;</w:t>
      </w:r>
    </w:p>
    <w:p w:rsidR="004E3E50" w:rsidRDefault="004E3E50" w:rsidP="004E3E50">
      <w:pPr>
        <w:pStyle w:val="a3"/>
        <w:numPr>
          <w:ilvl w:val="0"/>
          <w:numId w:val="1"/>
        </w:numPr>
      </w:pPr>
      <w:r>
        <w:t>обобщить методы решения практических задач различного содержания;</w:t>
      </w:r>
    </w:p>
    <w:p w:rsidR="004E3E50" w:rsidRDefault="007A4651" w:rsidP="004E3E50">
      <w:pPr>
        <w:pStyle w:val="a3"/>
      </w:pPr>
      <w:proofErr w:type="spellStart"/>
      <w:r>
        <w:rPr>
          <w:i/>
          <w:iCs/>
        </w:rPr>
        <w:t>Метапредметные</w:t>
      </w:r>
      <w:proofErr w:type="spellEnd"/>
      <w:r w:rsidR="004E3E50">
        <w:rPr>
          <w:i/>
          <w:iCs/>
        </w:rPr>
        <w:t>:</w:t>
      </w:r>
    </w:p>
    <w:p w:rsidR="004E3E50" w:rsidRDefault="004E3E50" w:rsidP="004E3E50">
      <w:pPr>
        <w:pStyle w:val="a3"/>
        <w:numPr>
          <w:ilvl w:val="0"/>
          <w:numId w:val="2"/>
        </w:numPr>
      </w:pPr>
      <w:r>
        <w:t>развитие умений обобщать и конкретизировать свойства изучаемых объектов;</w:t>
      </w:r>
    </w:p>
    <w:p w:rsidR="004E3E50" w:rsidRDefault="004E3E50" w:rsidP="004E3E50">
      <w:pPr>
        <w:pStyle w:val="a3"/>
        <w:numPr>
          <w:ilvl w:val="0"/>
          <w:numId w:val="2"/>
        </w:numPr>
      </w:pPr>
      <w:r>
        <w:t>актуализация личностного смысла учащихся к изучению темы учебного материала;</w:t>
      </w:r>
    </w:p>
    <w:p w:rsidR="004E3E50" w:rsidRDefault="004E3E50" w:rsidP="004E3E50">
      <w:pPr>
        <w:pStyle w:val="a3"/>
        <w:numPr>
          <w:ilvl w:val="0"/>
          <w:numId w:val="2"/>
        </w:numPr>
      </w:pPr>
      <w:r>
        <w:t>показать широту применения в жизни процентных вычислений посредством решения задач из разных сфер жизнедеятельности человека с целью развития активной познавательной деятельности учащихся;</w:t>
      </w:r>
    </w:p>
    <w:p w:rsidR="004E3E50" w:rsidRDefault="004E3E50" w:rsidP="004E3E50">
      <w:pPr>
        <w:pStyle w:val="a3"/>
        <w:numPr>
          <w:ilvl w:val="0"/>
          <w:numId w:val="2"/>
        </w:numPr>
      </w:pPr>
      <w:r>
        <w:t>развитие вычислительных навыков и памяти учащихся;</w:t>
      </w:r>
    </w:p>
    <w:p w:rsidR="004E3E50" w:rsidRDefault="004E3E50" w:rsidP="004E3E50">
      <w:pPr>
        <w:pStyle w:val="a3"/>
        <w:numPr>
          <w:ilvl w:val="0"/>
          <w:numId w:val="2"/>
        </w:numPr>
      </w:pPr>
      <w:r>
        <w:t>способствовать активизации рефлексии учащихся;</w:t>
      </w:r>
    </w:p>
    <w:p w:rsidR="004E3E50" w:rsidRDefault="007A4651" w:rsidP="004E3E50">
      <w:pPr>
        <w:pStyle w:val="a3"/>
      </w:pPr>
      <w:r>
        <w:rPr>
          <w:i/>
          <w:iCs/>
        </w:rPr>
        <w:t>Личностные</w:t>
      </w:r>
      <w:r w:rsidR="004E3E50">
        <w:rPr>
          <w:i/>
          <w:iCs/>
        </w:rPr>
        <w:t>:</w:t>
      </w:r>
    </w:p>
    <w:p w:rsidR="004E3E50" w:rsidRDefault="004E3E50" w:rsidP="004E3E50">
      <w:pPr>
        <w:pStyle w:val="a3"/>
        <w:numPr>
          <w:ilvl w:val="0"/>
          <w:numId w:val="3"/>
        </w:numPr>
      </w:pPr>
      <w:r>
        <w:t>содействовать формированию системы знаний, понятий, представлений, обеспечивающих гармоничное развитие личности;</w:t>
      </w:r>
    </w:p>
    <w:p w:rsidR="004E3E50" w:rsidRDefault="004E3E50" w:rsidP="004E3E50">
      <w:pPr>
        <w:pStyle w:val="a3"/>
        <w:numPr>
          <w:ilvl w:val="0"/>
          <w:numId w:val="3"/>
        </w:numPr>
      </w:pPr>
      <w:r>
        <w:t>способствовать сознательному пониманию актуальности понятия «здоровый образ жизни», укреплению здоровья.</w:t>
      </w:r>
    </w:p>
    <w:p w:rsidR="004E3E50" w:rsidRDefault="004E3E50" w:rsidP="007A4651">
      <w:pPr>
        <w:pStyle w:val="a3"/>
      </w:pPr>
      <w:r>
        <w:rPr>
          <w:u w:val="single"/>
        </w:rPr>
        <w:t>Тип урока:</w:t>
      </w:r>
      <w:r>
        <w:t xml:space="preserve"> </w:t>
      </w:r>
      <w:r>
        <w:rPr>
          <w:b/>
          <w:bCs/>
        </w:rPr>
        <w:t>урок обобщения и систематизации знаний.</w:t>
      </w:r>
    </w:p>
    <w:p w:rsidR="004E3E50" w:rsidRDefault="004E3E50" w:rsidP="007A4651">
      <w:pPr>
        <w:pStyle w:val="a3"/>
        <w:rPr>
          <w:b/>
          <w:bCs/>
        </w:rPr>
      </w:pPr>
      <w:r>
        <w:rPr>
          <w:u w:val="single"/>
        </w:rPr>
        <w:t>Технология урока:</w:t>
      </w:r>
      <w:r w:rsidR="00955E30">
        <w:rPr>
          <w:b/>
          <w:bCs/>
        </w:rPr>
        <w:t xml:space="preserve"> игровая технология</w:t>
      </w:r>
      <w:r>
        <w:rPr>
          <w:b/>
          <w:bCs/>
        </w:rPr>
        <w:t>.</w:t>
      </w:r>
    </w:p>
    <w:p w:rsidR="00E61B67" w:rsidRPr="00955E30" w:rsidRDefault="00E61B67" w:rsidP="00E61B67">
      <w:pPr>
        <w:rPr>
          <w:rFonts w:ascii="Times New Roman" w:hAnsi="Times New Roman" w:cs="Times New Roman"/>
          <w:sz w:val="24"/>
          <w:szCs w:val="24"/>
        </w:rPr>
      </w:pPr>
      <w:r w:rsidRPr="00955E30">
        <w:rPr>
          <w:rFonts w:ascii="Times New Roman" w:hAnsi="Times New Roman" w:cs="Times New Roman"/>
          <w:sz w:val="24"/>
          <w:szCs w:val="24"/>
        </w:rPr>
        <w:t>Правила игры: две команды, по очереди выбирают рубрику и вопрос, за верный ответ получают бонус (в свою личную копилку и в копилку всей команды)</w:t>
      </w:r>
    </w:p>
    <w:p w:rsidR="00E61B67" w:rsidRPr="00955E30" w:rsidRDefault="00E61B67" w:rsidP="00E61B67">
      <w:pPr>
        <w:rPr>
          <w:rFonts w:ascii="Times New Roman" w:hAnsi="Times New Roman" w:cs="Times New Roman"/>
          <w:sz w:val="24"/>
          <w:szCs w:val="24"/>
        </w:rPr>
      </w:pPr>
      <w:r w:rsidRPr="00955E30">
        <w:rPr>
          <w:rFonts w:ascii="Times New Roman" w:hAnsi="Times New Roman" w:cs="Times New Roman"/>
          <w:sz w:val="24"/>
          <w:szCs w:val="24"/>
        </w:rPr>
        <w:t>Капитан раздает свои бонусы, тем,  кто задачу решил верно, заполняют карточки самооценки (взаимопроверка, самопроверка).</w:t>
      </w:r>
    </w:p>
    <w:p w:rsidR="00E61B67" w:rsidRPr="00955E30" w:rsidRDefault="00E61B67" w:rsidP="00E61B67">
      <w:pPr>
        <w:rPr>
          <w:rFonts w:ascii="Times New Roman" w:hAnsi="Times New Roman" w:cs="Times New Roman"/>
          <w:sz w:val="24"/>
          <w:szCs w:val="24"/>
        </w:rPr>
      </w:pPr>
      <w:r w:rsidRPr="00955E30">
        <w:rPr>
          <w:rFonts w:ascii="Times New Roman" w:hAnsi="Times New Roman" w:cs="Times New Roman"/>
          <w:sz w:val="24"/>
          <w:szCs w:val="24"/>
        </w:rPr>
        <w:t>По итогам игры определяется команда -  победитель, определяются лучшие игроки.</w:t>
      </w:r>
    </w:p>
    <w:p w:rsidR="00F7567E" w:rsidRDefault="00673086" w:rsidP="00F7567E">
      <w:pPr>
        <w:pStyle w:val="a3"/>
      </w:pPr>
      <w:r>
        <w:t>Лист самооценки для учащихся: п</w:t>
      </w:r>
      <w:r w:rsidR="00F7567E">
        <w:t>ри решении задач на листе контроля обозначить знаками +, +-</w:t>
      </w:r>
      <w:proofErr w:type="gramStart"/>
      <w:r w:rsidR="00F7567E">
        <w:t xml:space="preserve"> ,</w:t>
      </w:r>
      <w:proofErr w:type="gramEnd"/>
      <w:r w:rsidR="00F7567E">
        <w:t xml:space="preserve"> - степень самостоятельности и правильности, а также знаком «?» место в задаче или задачу, вызвавшие затруднение.</w:t>
      </w:r>
    </w:p>
    <w:p w:rsidR="004E3E50" w:rsidRDefault="00F248ED" w:rsidP="004E3E50">
      <w:pPr>
        <w:pStyle w:val="a3"/>
      </w:pPr>
      <w:r>
        <w:rPr>
          <w:u w:val="single"/>
        </w:rPr>
        <w:t>С</w:t>
      </w:r>
      <w:r w:rsidR="004E3E50">
        <w:rPr>
          <w:u w:val="single"/>
        </w:rPr>
        <w:t>труктура урока:</w:t>
      </w:r>
    </w:p>
    <w:p w:rsidR="007A4651" w:rsidRDefault="007A4651" w:rsidP="004E3E50">
      <w:pPr>
        <w:pStyle w:val="a3"/>
        <w:numPr>
          <w:ilvl w:val="0"/>
          <w:numId w:val="4"/>
        </w:numPr>
      </w:pPr>
      <w:r>
        <w:t>Введение в игру.</w:t>
      </w:r>
    </w:p>
    <w:p w:rsidR="007A4651" w:rsidRDefault="007A4651" w:rsidP="004E3E50">
      <w:pPr>
        <w:pStyle w:val="a3"/>
        <w:numPr>
          <w:ilvl w:val="0"/>
          <w:numId w:val="4"/>
        </w:numPr>
      </w:pPr>
      <w:r>
        <w:t>Ход игры.</w:t>
      </w:r>
    </w:p>
    <w:p w:rsidR="004E3E50" w:rsidRDefault="004E3E50" w:rsidP="004E3E50">
      <w:pPr>
        <w:pStyle w:val="a3"/>
        <w:numPr>
          <w:ilvl w:val="0"/>
          <w:numId w:val="4"/>
        </w:numPr>
      </w:pPr>
      <w:r>
        <w:lastRenderedPageBreak/>
        <w:t>Рефлексия учащихся по поводу своей учебной деятельности и взаимодействия с учителем и другими учащимися.</w:t>
      </w:r>
    </w:p>
    <w:p w:rsidR="004E3E50" w:rsidRDefault="004E3E50" w:rsidP="004E3E50">
      <w:pPr>
        <w:pStyle w:val="a3"/>
        <w:numPr>
          <w:ilvl w:val="0"/>
          <w:numId w:val="4"/>
        </w:numPr>
      </w:pPr>
      <w:proofErr w:type="spellStart"/>
      <w:r>
        <w:t>Взаимооценка</w:t>
      </w:r>
      <w:proofErr w:type="spellEnd"/>
      <w:r>
        <w:t xml:space="preserve"> и самооценка учащихся.</w:t>
      </w:r>
    </w:p>
    <w:p w:rsidR="00955E30" w:rsidRDefault="00955E30" w:rsidP="00955E30">
      <w:pPr>
        <w:pStyle w:val="a3"/>
        <w:numPr>
          <w:ilvl w:val="0"/>
          <w:numId w:val="4"/>
        </w:numPr>
      </w:pPr>
      <w:r>
        <w:t>Системная рефлексия.</w:t>
      </w:r>
    </w:p>
    <w:p w:rsidR="00955E30" w:rsidRDefault="00E61B67" w:rsidP="00955E30">
      <w:pPr>
        <w:pStyle w:val="a3"/>
      </w:pPr>
      <w:r>
        <w:t>Ход урока:</w:t>
      </w:r>
    </w:p>
    <w:p w:rsidR="00673086" w:rsidRDefault="00673086" w:rsidP="00673086">
      <w:pPr>
        <w:pStyle w:val="a3"/>
        <w:numPr>
          <w:ilvl w:val="1"/>
          <w:numId w:val="3"/>
        </w:numPr>
      </w:pPr>
      <w:r>
        <w:t xml:space="preserve">Учащиеся сами формулируют задачи урока. Учитель объясняет правила игры. </w:t>
      </w:r>
    </w:p>
    <w:p w:rsidR="00673086" w:rsidRDefault="00673086" w:rsidP="000E3941">
      <w:pPr>
        <w:pStyle w:val="a3"/>
        <w:numPr>
          <w:ilvl w:val="1"/>
          <w:numId w:val="3"/>
        </w:numPr>
      </w:pPr>
      <w:r>
        <w:t xml:space="preserve">Для жребия предлагается учащимся ответить на </w:t>
      </w:r>
      <w:proofErr w:type="gramStart"/>
      <w:r>
        <w:t>вопрос</w:t>
      </w:r>
      <w:proofErr w:type="gramEnd"/>
      <w:r>
        <w:t>: в каких ситуация</w:t>
      </w:r>
      <w:r w:rsidR="001C4305">
        <w:t>х</w:t>
      </w:r>
      <w:r>
        <w:t xml:space="preserve"> мы употребляем в речи словосочетание «на сто процентов…».</w:t>
      </w:r>
    </w:p>
    <w:p w:rsidR="00EC6CCA" w:rsidRDefault="00AD2E89" w:rsidP="00EC6CCA">
      <w:pPr>
        <w:pStyle w:val="a3"/>
        <w:ind w:left="1440"/>
      </w:pPr>
      <w:r>
        <w:rPr>
          <w:noProof/>
        </w:rPr>
        <w:drawing>
          <wp:inline distT="0" distB="0" distL="0" distR="0">
            <wp:extent cx="3851201" cy="6321027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689" t="28981" r="46968" b="8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201" cy="6321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6CCA" w:rsidSect="003732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1407"/>
    <w:multiLevelType w:val="multilevel"/>
    <w:tmpl w:val="5DF2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E3B10"/>
    <w:multiLevelType w:val="multilevel"/>
    <w:tmpl w:val="492E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C4227"/>
    <w:multiLevelType w:val="hybridMultilevel"/>
    <w:tmpl w:val="75D03B48"/>
    <w:lvl w:ilvl="0" w:tplc="A12A424A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3D7D3369"/>
    <w:multiLevelType w:val="hybridMultilevel"/>
    <w:tmpl w:val="1A929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90C28"/>
    <w:multiLevelType w:val="multilevel"/>
    <w:tmpl w:val="8144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5A373F"/>
    <w:multiLevelType w:val="multilevel"/>
    <w:tmpl w:val="1BDC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582F1B"/>
    <w:multiLevelType w:val="multilevel"/>
    <w:tmpl w:val="B1266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3E50"/>
    <w:rsid w:val="0000270A"/>
    <w:rsid w:val="00004493"/>
    <w:rsid w:val="00024DDA"/>
    <w:rsid w:val="000E3941"/>
    <w:rsid w:val="000F6A36"/>
    <w:rsid w:val="00144986"/>
    <w:rsid w:val="00145F1E"/>
    <w:rsid w:val="001A70F4"/>
    <w:rsid w:val="001C4305"/>
    <w:rsid w:val="001E6F4B"/>
    <w:rsid w:val="00237919"/>
    <w:rsid w:val="002F0FE1"/>
    <w:rsid w:val="003732DA"/>
    <w:rsid w:val="003F25D8"/>
    <w:rsid w:val="003F4F04"/>
    <w:rsid w:val="0041387C"/>
    <w:rsid w:val="004E3E50"/>
    <w:rsid w:val="004E512E"/>
    <w:rsid w:val="005705CD"/>
    <w:rsid w:val="00593807"/>
    <w:rsid w:val="00673086"/>
    <w:rsid w:val="00675A98"/>
    <w:rsid w:val="00675CA3"/>
    <w:rsid w:val="00682FEF"/>
    <w:rsid w:val="0069236C"/>
    <w:rsid w:val="006F4CAF"/>
    <w:rsid w:val="0070211E"/>
    <w:rsid w:val="0071050D"/>
    <w:rsid w:val="007A4651"/>
    <w:rsid w:val="008730BE"/>
    <w:rsid w:val="00876CE5"/>
    <w:rsid w:val="008937BE"/>
    <w:rsid w:val="008D23C6"/>
    <w:rsid w:val="008D51BF"/>
    <w:rsid w:val="00927FEF"/>
    <w:rsid w:val="00955E30"/>
    <w:rsid w:val="009750C5"/>
    <w:rsid w:val="00981A8D"/>
    <w:rsid w:val="00A20B32"/>
    <w:rsid w:val="00A63A98"/>
    <w:rsid w:val="00AB2B6C"/>
    <w:rsid w:val="00AD2E89"/>
    <w:rsid w:val="00C47342"/>
    <w:rsid w:val="00C8378A"/>
    <w:rsid w:val="00CC6518"/>
    <w:rsid w:val="00CD1D70"/>
    <w:rsid w:val="00DA2932"/>
    <w:rsid w:val="00E57120"/>
    <w:rsid w:val="00E61B67"/>
    <w:rsid w:val="00EA5F07"/>
    <w:rsid w:val="00EC6CCA"/>
    <w:rsid w:val="00EE76F8"/>
    <w:rsid w:val="00F248ED"/>
    <w:rsid w:val="00F3424E"/>
    <w:rsid w:val="00F40EA8"/>
    <w:rsid w:val="00F7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05CD"/>
    <w:pPr>
      <w:ind w:left="720"/>
      <w:contextualSpacing/>
    </w:pPr>
  </w:style>
  <w:style w:type="table" w:styleId="a7">
    <w:name w:val="Table Grid"/>
    <w:basedOn w:val="a1"/>
    <w:rsid w:val="00EE7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E5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57120"/>
  </w:style>
  <w:style w:type="paragraph" w:customStyle="1" w:styleId="c19">
    <w:name w:val="c19"/>
    <w:basedOn w:val="a"/>
    <w:rsid w:val="00E5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0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021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2018-02-14T14:27:00Z</dcterms:created>
  <dcterms:modified xsi:type="dcterms:W3CDTF">2018-08-30T14:41:00Z</dcterms:modified>
</cp:coreProperties>
</file>