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1B" w:rsidRPr="002862CB" w:rsidRDefault="00444772" w:rsidP="008A7ADA">
      <w:pPr>
        <w:ind w:firstLine="851"/>
        <w:jc w:val="both"/>
        <w:rPr>
          <w:rFonts w:ascii="Times New Roman" w:hAnsi="Times New Roman" w:cs="Times New Roman"/>
          <w:bCs/>
          <w:smallCaps/>
          <w:color w:val="0C1217"/>
          <w:sz w:val="28"/>
          <w:szCs w:val="28"/>
        </w:rPr>
      </w:pPr>
      <w:bookmarkStart w:id="0" w:name="_Toc104947910"/>
      <w:r w:rsidRPr="002862CB">
        <w:rPr>
          <w:rFonts w:ascii="Times New Roman" w:hAnsi="Times New Roman" w:cs="Times New Roman"/>
          <w:bCs/>
          <w:smallCaps/>
          <w:color w:val="0C1217"/>
          <w:sz w:val="28"/>
          <w:szCs w:val="28"/>
        </w:rPr>
        <w:t>УДК 303.82</w:t>
      </w:r>
      <w:r w:rsidR="00B17D1B" w:rsidRPr="002862CB">
        <w:rPr>
          <w:rFonts w:ascii="Times New Roman" w:hAnsi="Times New Roman" w:cs="Times New Roman"/>
          <w:bCs/>
          <w:smallCaps/>
          <w:color w:val="0C1217"/>
          <w:sz w:val="28"/>
          <w:szCs w:val="28"/>
        </w:rPr>
        <w:t xml:space="preserve"> </w:t>
      </w:r>
    </w:p>
    <w:p w:rsidR="00B17D1B" w:rsidRPr="002862CB" w:rsidRDefault="00B17D1B" w:rsidP="008A7ADA">
      <w:pPr>
        <w:spacing w:after="0" w:line="360" w:lineRule="auto"/>
        <w:ind w:firstLine="851"/>
        <w:jc w:val="center"/>
        <w:rPr>
          <w:rFonts w:ascii="Times New Roman" w:hAnsi="Times New Roman" w:cs="Times New Roman"/>
          <w:sz w:val="28"/>
          <w:szCs w:val="28"/>
        </w:rPr>
      </w:pPr>
      <w:r w:rsidRPr="002862CB">
        <w:rPr>
          <w:rFonts w:ascii="Times New Roman" w:hAnsi="Times New Roman" w:cs="Times New Roman"/>
          <w:sz w:val="28"/>
          <w:szCs w:val="28"/>
        </w:rPr>
        <w:t xml:space="preserve">Новые формы организации учебного процесса, </w:t>
      </w:r>
      <w:r w:rsidR="008A7ADA" w:rsidRPr="002862CB">
        <w:rPr>
          <w:rFonts w:ascii="Times New Roman" w:hAnsi="Times New Roman" w:cs="Times New Roman"/>
          <w:sz w:val="28"/>
          <w:szCs w:val="28"/>
        </w:rPr>
        <w:t>позволяющие формировать</w:t>
      </w:r>
      <w:r w:rsidRPr="002862CB">
        <w:rPr>
          <w:rFonts w:ascii="Times New Roman" w:hAnsi="Times New Roman" w:cs="Times New Roman"/>
          <w:sz w:val="28"/>
          <w:szCs w:val="28"/>
        </w:rPr>
        <w:t xml:space="preserve"> и развивать исследовательские компетенции учащихся </w:t>
      </w:r>
    </w:p>
    <w:p w:rsidR="00B17D1B" w:rsidRPr="002862CB" w:rsidRDefault="00B17D1B" w:rsidP="008A7ADA">
      <w:pPr>
        <w:ind w:firstLine="851"/>
        <w:jc w:val="both"/>
        <w:rPr>
          <w:rFonts w:ascii="Times New Roman" w:hAnsi="Times New Roman" w:cs="Times New Roman"/>
          <w:bCs/>
          <w:smallCaps/>
          <w:color w:val="0C1217"/>
          <w:sz w:val="28"/>
          <w:szCs w:val="28"/>
        </w:rPr>
      </w:pPr>
      <w:r w:rsidRPr="002862CB">
        <w:rPr>
          <w:rFonts w:ascii="Times New Roman" w:hAnsi="Times New Roman" w:cs="Times New Roman"/>
          <w:bCs/>
          <w:smallCaps/>
          <w:color w:val="0C1217"/>
          <w:sz w:val="28"/>
          <w:szCs w:val="28"/>
        </w:rPr>
        <w:t>© 2017</w:t>
      </w:r>
    </w:p>
    <w:bookmarkEnd w:id="0"/>
    <w:p w:rsidR="00524E8A" w:rsidRPr="002862CB" w:rsidRDefault="005D67F2" w:rsidP="008A7ADA">
      <w:pPr>
        <w:pStyle w:val="a7"/>
        <w:shd w:val="clear" w:color="auto" w:fill="FFFFFF"/>
        <w:spacing w:before="0" w:beforeAutospacing="0" w:after="0" w:afterAutospacing="0" w:line="360" w:lineRule="auto"/>
        <w:ind w:firstLine="851"/>
        <w:jc w:val="center"/>
        <w:rPr>
          <w:color w:val="000000" w:themeColor="text1"/>
          <w:sz w:val="28"/>
          <w:szCs w:val="28"/>
        </w:rPr>
      </w:pPr>
      <w:r w:rsidRPr="002862CB">
        <w:rPr>
          <w:color w:val="000000" w:themeColor="text1"/>
          <w:sz w:val="28"/>
          <w:szCs w:val="28"/>
        </w:rPr>
        <w:t>Ю.Е. Давыдова, учитель английского языка высшей категории,</w:t>
      </w:r>
    </w:p>
    <w:p w:rsidR="005D67F2" w:rsidRPr="002862CB" w:rsidRDefault="005D67F2" w:rsidP="008A7ADA">
      <w:pPr>
        <w:pStyle w:val="a7"/>
        <w:shd w:val="clear" w:color="auto" w:fill="FFFFFF"/>
        <w:spacing w:before="0" w:beforeAutospacing="0" w:after="0" w:afterAutospacing="0" w:line="360" w:lineRule="auto"/>
        <w:ind w:firstLine="851"/>
        <w:jc w:val="center"/>
        <w:rPr>
          <w:color w:val="000000" w:themeColor="text1"/>
          <w:sz w:val="28"/>
          <w:szCs w:val="28"/>
        </w:rPr>
      </w:pPr>
      <w:r w:rsidRPr="002862CB">
        <w:rPr>
          <w:color w:val="000000" w:themeColor="text1"/>
          <w:sz w:val="28"/>
          <w:szCs w:val="28"/>
        </w:rPr>
        <w:t>Почетный работник общего образования РФ</w:t>
      </w:r>
    </w:p>
    <w:p w:rsidR="00C17326" w:rsidRPr="002862CB" w:rsidRDefault="00C17326" w:rsidP="008A7ADA">
      <w:pPr>
        <w:spacing w:after="0" w:line="360" w:lineRule="auto"/>
        <w:ind w:firstLine="851"/>
        <w:jc w:val="center"/>
        <w:rPr>
          <w:rFonts w:ascii="Times New Roman" w:hAnsi="Times New Roman" w:cs="Times New Roman"/>
          <w:i/>
          <w:sz w:val="28"/>
          <w:szCs w:val="28"/>
        </w:rPr>
      </w:pPr>
      <w:r w:rsidRPr="002862CB">
        <w:rPr>
          <w:rFonts w:ascii="Times New Roman" w:hAnsi="Times New Roman" w:cs="Times New Roman"/>
          <w:i/>
          <w:sz w:val="28"/>
          <w:szCs w:val="28"/>
        </w:rPr>
        <w:t>государственное бюджетное общеобразовательное учреждение Самарской области средняя общеобразовательная школа №2 с углубленным изучением отдельных предметов п.г.т. Усть-Кинельский городского округа Кинель</w:t>
      </w:r>
      <w:r w:rsidR="008A7ADA" w:rsidRPr="002862CB">
        <w:rPr>
          <w:rFonts w:ascii="Times New Roman" w:hAnsi="Times New Roman" w:cs="Times New Roman"/>
          <w:i/>
          <w:sz w:val="28"/>
          <w:szCs w:val="28"/>
        </w:rPr>
        <w:t xml:space="preserve"> </w:t>
      </w:r>
      <w:r w:rsidRPr="002862CB">
        <w:rPr>
          <w:rFonts w:ascii="Times New Roman" w:hAnsi="Times New Roman" w:cs="Times New Roman"/>
          <w:i/>
          <w:sz w:val="28"/>
          <w:szCs w:val="28"/>
        </w:rPr>
        <w:t>Самарской области</w:t>
      </w:r>
    </w:p>
    <w:p w:rsidR="0059606D" w:rsidRPr="002862CB" w:rsidRDefault="0059606D" w:rsidP="008A7ADA">
      <w:pPr>
        <w:spacing w:after="0" w:line="360" w:lineRule="auto"/>
        <w:ind w:firstLine="851"/>
        <w:jc w:val="center"/>
        <w:rPr>
          <w:rFonts w:ascii="Times New Roman" w:hAnsi="Times New Roman" w:cs="Times New Roman"/>
          <w:sz w:val="28"/>
          <w:szCs w:val="28"/>
        </w:rPr>
      </w:pPr>
    </w:p>
    <w:p w:rsidR="005D67F2" w:rsidRPr="002862CB" w:rsidRDefault="00C17326" w:rsidP="008A7ADA">
      <w:pPr>
        <w:pStyle w:val="a7"/>
        <w:shd w:val="clear" w:color="auto" w:fill="FFFFFF"/>
        <w:spacing w:before="0" w:beforeAutospacing="0" w:after="0" w:afterAutospacing="0" w:line="360" w:lineRule="auto"/>
        <w:ind w:firstLine="851"/>
        <w:jc w:val="both"/>
        <w:rPr>
          <w:color w:val="000000"/>
          <w:sz w:val="28"/>
          <w:szCs w:val="28"/>
        </w:rPr>
      </w:pPr>
      <w:r w:rsidRPr="002862CB">
        <w:rPr>
          <w:i/>
          <w:color w:val="000000" w:themeColor="text1"/>
          <w:sz w:val="28"/>
          <w:szCs w:val="28"/>
        </w:rPr>
        <w:t>Аннотация:</w:t>
      </w:r>
      <w:r w:rsidRPr="002862CB">
        <w:rPr>
          <w:color w:val="000000" w:themeColor="text1"/>
          <w:sz w:val="28"/>
          <w:szCs w:val="28"/>
        </w:rPr>
        <w:t xml:space="preserve"> </w:t>
      </w:r>
      <w:r w:rsidRPr="002862CB">
        <w:rPr>
          <w:color w:val="0C1217"/>
          <w:sz w:val="28"/>
          <w:szCs w:val="28"/>
        </w:rPr>
        <w:t>Особое место занимает сегодня</w:t>
      </w:r>
      <w:r w:rsidRPr="002862CB">
        <w:rPr>
          <w:color w:val="000000" w:themeColor="text1"/>
          <w:sz w:val="28"/>
          <w:szCs w:val="28"/>
        </w:rPr>
        <w:t xml:space="preserve"> </w:t>
      </w:r>
      <w:r w:rsidRPr="002862CB">
        <w:rPr>
          <w:color w:val="000000"/>
          <w:sz w:val="28"/>
          <w:szCs w:val="28"/>
        </w:rPr>
        <w:t xml:space="preserve">исследовательская и проектная деятельность в современной школе. </w:t>
      </w:r>
      <w:r w:rsidRPr="002862CB">
        <w:rPr>
          <w:color w:val="0C1217"/>
          <w:sz w:val="28"/>
          <w:szCs w:val="28"/>
        </w:rPr>
        <w:t xml:space="preserve">В статье рассматриваются некоторые новые формы организации учебного процесса, позволяющие </w:t>
      </w:r>
      <w:r w:rsidRPr="002862CB">
        <w:rPr>
          <w:sz w:val="28"/>
          <w:szCs w:val="28"/>
        </w:rPr>
        <w:t>формировать и развивать исследовательские компетенции учащихся</w:t>
      </w:r>
      <w:r w:rsidRPr="002862CB">
        <w:rPr>
          <w:color w:val="000000" w:themeColor="text1"/>
          <w:sz w:val="28"/>
          <w:szCs w:val="28"/>
        </w:rPr>
        <w:t xml:space="preserve">.  </w:t>
      </w:r>
    </w:p>
    <w:p w:rsidR="00C17326" w:rsidRPr="002862CB" w:rsidRDefault="00C17326" w:rsidP="008A7ADA">
      <w:pPr>
        <w:pStyle w:val="a7"/>
        <w:shd w:val="clear" w:color="auto" w:fill="FFFFFF"/>
        <w:spacing w:before="0" w:beforeAutospacing="0" w:after="0" w:afterAutospacing="0" w:line="360" w:lineRule="auto"/>
        <w:ind w:firstLine="851"/>
        <w:jc w:val="both"/>
        <w:rPr>
          <w:color w:val="000000" w:themeColor="text1"/>
          <w:sz w:val="28"/>
          <w:szCs w:val="28"/>
        </w:rPr>
      </w:pPr>
      <w:r w:rsidRPr="002862CB">
        <w:rPr>
          <w:i/>
          <w:color w:val="000000" w:themeColor="text1"/>
          <w:sz w:val="28"/>
          <w:szCs w:val="28"/>
        </w:rPr>
        <w:t>Ключевые слова:</w:t>
      </w:r>
      <w:r w:rsidRPr="002862CB">
        <w:rPr>
          <w:color w:val="000000" w:themeColor="text1"/>
          <w:sz w:val="28"/>
          <w:szCs w:val="28"/>
        </w:rPr>
        <w:t xml:space="preserve"> </w:t>
      </w:r>
      <w:r w:rsidRPr="002862CB">
        <w:rPr>
          <w:color w:val="000000"/>
          <w:sz w:val="28"/>
          <w:szCs w:val="28"/>
        </w:rPr>
        <w:t>исследовательская</w:t>
      </w:r>
      <w:r w:rsidR="003F39B0" w:rsidRPr="002862CB">
        <w:rPr>
          <w:color w:val="000000"/>
          <w:sz w:val="28"/>
          <w:szCs w:val="28"/>
        </w:rPr>
        <w:t xml:space="preserve"> деятельность, </w:t>
      </w:r>
      <w:r w:rsidRPr="002862CB">
        <w:rPr>
          <w:color w:val="000000"/>
          <w:sz w:val="28"/>
          <w:szCs w:val="28"/>
        </w:rPr>
        <w:t>проектная деятельность</w:t>
      </w:r>
      <w:r w:rsidR="003F39B0" w:rsidRPr="002862CB">
        <w:rPr>
          <w:color w:val="000000"/>
          <w:sz w:val="28"/>
          <w:szCs w:val="28"/>
        </w:rPr>
        <w:t xml:space="preserve">, </w:t>
      </w:r>
      <w:r w:rsidR="003F39B0" w:rsidRPr="002862CB">
        <w:rPr>
          <w:color w:val="0C1217"/>
          <w:sz w:val="28"/>
          <w:szCs w:val="28"/>
        </w:rPr>
        <w:t xml:space="preserve">новые формы организации учебного процесса, </w:t>
      </w:r>
      <w:r w:rsidR="003F39B0" w:rsidRPr="002862CB">
        <w:rPr>
          <w:sz w:val="28"/>
          <w:szCs w:val="28"/>
        </w:rPr>
        <w:t>исследовательские компетенции, метапредметны</w:t>
      </w:r>
      <w:r w:rsidR="00856575" w:rsidRPr="002862CB">
        <w:rPr>
          <w:sz w:val="28"/>
          <w:szCs w:val="28"/>
        </w:rPr>
        <w:t>е</w:t>
      </w:r>
      <w:r w:rsidR="003F39B0" w:rsidRPr="002862CB">
        <w:rPr>
          <w:sz w:val="28"/>
          <w:szCs w:val="28"/>
        </w:rPr>
        <w:t xml:space="preserve"> умения, универсальные учебные действия.</w:t>
      </w:r>
    </w:p>
    <w:p w:rsidR="00C17326" w:rsidRPr="002862CB" w:rsidRDefault="00C17326" w:rsidP="008A7ADA">
      <w:pPr>
        <w:pStyle w:val="a7"/>
        <w:shd w:val="clear" w:color="auto" w:fill="FFFFFF"/>
        <w:spacing w:before="0" w:beforeAutospacing="0" w:after="0" w:afterAutospacing="0" w:line="360" w:lineRule="auto"/>
        <w:ind w:firstLine="851"/>
        <w:jc w:val="both"/>
        <w:rPr>
          <w:color w:val="000000" w:themeColor="text1"/>
          <w:sz w:val="28"/>
          <w:szCs w:val="28"/>
        </w:rPr>
      </w:pPr>
    </w:p>
    <w:p w:rsidR="003D010F" w:rsidRPr="002862CB" w:rsidRDefault="00FD1C91" w:rsidP="008A7ADA">
      <w:pPr>
        <w:pStyle w:val="a7"/>
        <w:shd w:val="clear" w:color="auto" w:fill="FFFFFF"/>
        <w:spacing w:before="0" w:beforeAutospacing="0" w:after="0" w:afterAutospacing="0" w:line="360" w:lineRule="auto"/>
        <w:ind w:firstLine="851"/>
        <w:jc w:val="both"/>
        <w:rPr>
          <w:sz w:val="28"/>
          <w:szCs w:val="28"/>
        </w:rPr>
      </w:pPr>
      <w:r w:rsidRPr="002862CB">
        <w:rPr>
          <w:color w:val="000000" w:themeColor="text1"/>
          <w:sz w:val="28"/>
          <w:szCs w:val="28"/>
        </w:rPr>
        <w:t>Одной из целей совершенствования образования на современном этапе развития нашего общества является повышение качества образования. Без внедрения инновационных технологий, современных средств обучения, выявления и распространения передового опыта, повышения профессионализма педагога этого достичь невозможно. Утверждение К.Д. Ушинского о том, что учитель живет до тех пор, пока учится, в современных условиях приобретает особое значение. Педагог, ориентированный на профессиональный рост, стремится заявить о себе широкой общественности с целью повышения педагогического мастерства и распространения опыта своей работы.</w:t>
      </w:r>
      <w:r w:rsidR="0075024C" w:rsidRPr="002862CB">
        <w:rPr>
          <w:color w:val="000000" w:themeColor="text1"/>
          <w:sz w:val="28"/>
          <w:szCs w:val="28"/>
        </w:rPr>
        <w:t xml:space="preserve"> Моя работа посвящена</w:t>
      </w:r>
      <w:r w:rsidR="00447501" w:rsidRPr="002862CB">
        <w:rPr>
          <w:color w:val="000000" w:themeColor="text1"/>
          <w:sz w:val="28"/>
          <w:szCs w:val="28"/>
        </w:rPr>
        <w:t xml:space="preserve"> поиску</w:t>
      </w:r>
      <w:r w:rsidR="0075024C" w:rsidRPr="002862CB">
        <w:rPr>
          <w:color w:val="000000" w:themeColor="text1"/>
          <w:sz w:val="28"/>
          <w:szCs w:val="28"/>
        </w:rPr>
        <w:t xml:space="preserve"> </w:t>
      </w:r>
      <w:r w:rsidR="00447501" w:rsidRPr="002862CB">
        <w:rPr>
          <w:sz w:val="28"/>
          <w:szCs w:val="28"/>
        </w:rPr>
        <w:t xml:space="preserve">новых </w:t>
      </w:r>
      <w:r w:rsidR="00447501" w:rsidRPr="002862CB">
        <w:rPr>
          <w:sz w:val="28"/>
          <w:szCs w:val="28"/>
        </w:rPr>
        <w:lastRenderedPageBreak/>
        <w:t>форм организации учебного процесса, которые позволяют формировать и развивать исследовательские компетенции уча</w:t>
      </w:r>
      <w:r w:rsidR="00784231" w:rsidRPr="002862CB">
        <w:rPr>
          <w:sz w:val="28"/>
          <w:szCs w:val="28"/>
        </w:rPr>
        <w:t xml:space="preserve">щихся. </w:t>
      </w:r>
    </w:p>
    <w:p w:rsidR="00784231" w:rsidRPr="002862CB" w:rsidRDefault="003D010F" w:rsidP="008A7ADA">
      <w:pPr>
        <w:pStyle w:val="a7"/>
        <w:shd w:val="clear" w:color="auto" w:fill="FFFFFF"/>
        <w:spacing w:before="0" w:beforeAutospacing="0" w:after="0" w:afterAutospacing="0" w:line="360" w:lineRule="auto"/>
        <w:ind w:firstLine="851"/>
        <w:jc w:val="both"/>
        <w:rPr>
          <w:sz w:val="28"/>
          <w:szCs w:val="28"/>
        </w:rPr>
      </w:pPr>
      <w:r w:rsidRPr="002862CB">
        <w:rPr>
          <w:color w:val="000000" w:themeColor="text1"/>
          <w:sz w:val="28"/>
          <w:szCs w:val="28"/>
        </w:rPr>
        <w:t xml:space="preserve">Федеральный государственный образовательный стандарт среднего (полного) общего образования </w:t>
      </w:r>
      <w:r w:rsidR="006B6979" w:rsidRPr="002862CB">
        <w:rPr>
          <w:color w:val="000000"/>
          <w:sz w:val="28"/>
          <w:szCs w:val="28"/>
        </w:rPr>
        <w:t xml:space="preserve">[1] </w:t>
      </w:r>
      <w:r w:rsidRPr="002862CB">
        <w:rPr>
          <w:color w:val="000000"/>
          <w:sz w:val="28"/>
          <w:szCs w:val="28"/>
        </w:rPr>
        <w:t xml:space="preserve">ориентирует нас на «портрет выпускника школы», который обладает следующими личностными характеристиками: </w:t>
      </w:r>
      <w:r w:rsidRPr="002862CB">
        <w:rPr>
          <w:color w:val="000000"/>
          <w:sz w:val="28"/>
          <w:szCs w:val="28"/>
          <w:u w:val="single"/>
        </w:rPr>
        <w:t>мотивированный на творчество и инновационную деятельность</w:t>
      </w:r>
      <w:r w:rsidRPr="002862CB">
        <w:rPr>
          <w:color w:val="000000"/>
          <w:sz w:val="28"/>
          <w:szCs w:val="28"/>
        </w:rPr>
        <w:t xml:space="preserve">; готовый к сотрудничеству, </w:t>
      </w:r>
      <w:r w:rsidRPr="002862CB">
        <w:rPr>
          <w:color w:val="000000"/>
          <w:sz w:val="28"/>
          <w:szCs w:val="28"/>
          <w:u w:val="single"/>
        </w:rPr>
        <w:t>способный осуществлять учебно-исследовательскую, проектную</w:t>
      </w:r>
      <w:r w:rsidRPr="002862CB">
        <w:rPr>
          <w:color w:val="000000"/>
          <w:sz w:val="28"/>
          <w:szCs w:val="28"/>
        </w:rPr>
        <w:t xml:space="preserve"> и информационно-познавательную деятельность. </w:t>
      </w:r>
      <w:r w:rsidRPr="002862CB">
        <w:rPr>
          <w:sz w:val="28"/>
          <w:szCs w:val="28"/>
        </w:rPr>
        <w:t>Но у</w:t>
      </w:r>
      <w:r w:rsidR="00784231" w:rsidRPr="002862CB">
        <w:rPr>
          <w:color w:val="000000"/>
          <w:sz w:val="28"/>
          <w:szCs w:val="28"/>
        </w:rPr>
        <w:t xml:space="preserve"> школьников не всегда возникает тяга к самостоятельной исследовательской деятельности. Темы, предлагаемые программой, школьникам не интересны, а то, что интересно исследовать учащимся, не входит в программный материал. Должен быть определенный компромисс. П</w:t>
      </w:r>
      <w:r w:rsidR="00784231" w:rsidRPr="002862CB">
        <w:rPr>
          <w:sz w:val="28"/>
          <w:szCs w:val="28"/>
        </w:rPr>
        <w:t>ротиворечия между единым учебным планом по отношению к реальному уровню и услови</w:t>
      </w:r>
      <w:r w:rsidR="003C624A" w:rsidRPr="002862CB">
        <w:rPr>
          <w:sz w:val="28"/>
          <w:szCs w:val="28"/>
        </w:rPr>
        <w:t xml:space="preserve">ям развития требуют от учителя </w:t>
      </w:r>
      <w:r w:rsidR="00784231" w:rsidRPr="002862CB">
        <w:rPr>
          <w:sz w:val="28"/>
          <w:szCs w:val="28"/>
        </w:rPr>
        <w:t xml:space="preserve">поиска новых форм работы с обучающимися. </w:t>
      </w:r>
    </w:p>
    <w:p w:rsidR="00394557" w:rsidRPr="002862CB" w:rsidRDefault="00447501" w:rsidP="008A7ADA">
      <w:pPr>
        <w:pStyle w:val="a7"/>
        <w:shd w:val="clear" w:color="auto" w:fill="FFFFFF"/>
        <w:spacing w:before="0" w:beforeAutospacing="0" w:after="0" w:afterAutospacing="0" w:line="360" w:lineRule="auto"/>
        <w:ind w:firstLine="851"/>
        <w:jc w:val="both"/>
        <w:rPr>
          <w:color w:val="000000" w:themeColor="text1"/>
          <w:sz w:val="28"/>
          <w:szCs w:val="28"/>
        </w:rPr>
      </w:pPr>
      <w:r w:rsidRPr="002862CB">
        <w:rPr>
          <w:sz w:val="28"/>
          <w:szCs w:val="28"/>
        </w:rPr>
        <w:t xml:space="preserve"> </w:t>
      </w:r>
      <w:r w:rsidR="00394557" w:rsidRPr="002862CB">
        <w:rPr>
          <w:sz w:val="28"/>
          <w:szCs w:val="28"/>
        </w:rPr>
        <w:t xml:space="preserve">По требованиям ФГОС, в начале 2014/2015 учебного года мной был проведён мониторинг уровня сформированности метапредметных УУД у </w:t>
      </w:r>
      <w:r w:rsidR="00BA1370" w:rsidRPr="002862CB">
        <w:rPr>
          <w:sz w:val="28"/>
          <w:szCs w:val="28"/>
        </w:rPr>
        <w:t>учащихся пятых</w:t>
      </w:r>
      <w:r w:rsidR="00394557" w:rsidRPr="002862CB">
        <w:rPr>
          <w:sz w:val="28"/>
          <w:szCs w:val="28"/>
        </w:rPr>
        <w:t xml:space="preserve"> и </w:t>
      </w:r>
      <w:r w:rsidR="00BA1370" w:rsidRPr="002862CB">
        <w:rPr>
          <w:sz w:val="28"/>
          <w:szCs w:val="28"/>
        </w:rPr>
        <w:t>шестых</w:t>
      </w:r>
      <w:r w:rsidR="00394557" w:rsidRPr="002862CB">
        <w:rPr>
          <w:sz w:val="28"/>
          <w:szCs w:val="28"/>
        </w:rPr>
        <w:t xml:space="preserve"> классов. Результаты показали, что уровень сформированности </w:t>
      </w:r>
      <w:r w:rsidR="00BA1370" w:rsidRPr="002862CB">
        <w:rPr>
          <w:sz w:val="28"/>
          <w:szCs w:val="28"/>
        </w:rPr>
        <w:t>УУД пятиклассников</w:t>
      </w:r>
      <w:r w:rsidR="00394557" w:rsidRPr="002862CB">
        <w:rPr>
          <w:sz w:val="28"/>
          <w:szCs w:val="28"/>
        </w:rPr>
        <w:t xml:space="preserve"> находится на </w:t>
      </w:r>
      <w:r w:rsidR="00394557" w:rsidRPr="002862CB">
        <w:rPr>
          <w:sz w:val="28"/>
          <w:szCs w:val="28"/>
          <w:u w:val="single"/>
        </w:rPr>
        <w:t>низком уровне</w:t>
      </w:r>
      <w:r w:rsidR="00BA1370" w:rsidRPr="002862CB">
        <w:rPr>
          <w:sz w:val="28"/>
          <w:szCs w:val="28"/>
        </w:rPr>
        <w:t xml:space="preserve">. </w:t>
      </w:r>
      <w:r w:rsidR="00727BBA" w:rsidRPr="002862CB">
        <w:rPr>
          <w:sz w:val="28"/>
          <w:szCs w:val="28"/>
        </w:rPr>
        <w:t>Плохо развиты познавательные УУД, учащиеся не владеют умением</w:t>
      </w:r>
      <w:r w:rsidR="001E246A" w:rsidRPr="002862CB">
        <w:rPr>
          <w:sz w:val="28"/>
          <w:szCs w:val="28"/>
        </w:rPr>
        <w:t xml:space="preserve"> определить</w:t>
      </w:r>
      <w:r w:rsidR="00727BBA" w:rsidRPr="002862CB">
        <w:rPr>
          <w:sz w:val="28"/>
          <w:szCs w:val="28"/>
        </w:rPr>
        <w:t xml:space="preserve"> и решать проблему. Слабо развиты навыки работы в команде (Коммуникативные УУД), умение отстаивать свою точку зрения (Регулятивные УУД), овладение основами самоконтроля (Личностные УУД).</w:t>
      </w:r>
    </w:p>
    <w:p w:rsidR="001E246A" w:rsidRPr="002862CB" w:rsidRDefault="00394557" w:rsidP="008A7ADA">
      <w:pPr>
        <w:spacing w:after="0" w:line="360" w:lineRule="auto"/>
        <w:ind w:right="-28" w:firstLine="851"/>
        <w:jc w:val="both"/>
        <w:rPr>
          <w:rFonts w:ascii="Times New Roman" w:hAnsi="Times New Roman" w:cs="Times New Roman"/>
          <w:sz w:val="28"/>
          <w:szCs w:val="28"/>
        </w:rPr>
      </w:pPr>
      <w:r w:rsidRPr="002862CB">
        <w:rPr>
          <w:rFonts w:ascii="Times New Roman" w:hAnsi="Times New Roman" w:cs="Times New Roman"/>
          <w:sz w:val="28"/>
          <w:szCs w:val="28"/>
        </w:rPr>
        <w:t xml:space="preserve">Данные проблемы помогли определить </w:t>
      </w:r>
      <w:r w:rsidR="00566474" w:rsidRPr="002862CB">
        <w:rPr>
          <w:rFonts w:ascii="Times New Roman" w:hAnsi="Times New Roman" w:cs="Times New Roman"/>
          <w:sz w:val="28"/>
          <w:szCs w:val="28"/>
        </w:rPr>
        <w:t>идею</w:t>
      </w:r>
      <w:r w:rsidRPr="002862CB">
        <w:rPr>
          <w:rFonts w:ascii="Times New Roman" w:hAnsi="Times New Roman" w:cs="Times New Roman"/>
          <w:sz w:val="28"/>
          <w:szCs w:val="28"/>
        </w:rPr>
        <w:t xml:space="preserve"> моей</w:t>
      </w:r>
      <w:r w:rsidR="00BA1370" w:rsidRPr="002862CB">
        <w:rPr>
          <w:rFonts w:ascii="Times New Roman" w:hAnsi="Times New Roman" w:cs="Times New Roman"/>
          <w:sz w:val="28"/>
          <w:szCs w:val="28"/>
        </w:rPr>
        <w:t xml:space="preserve"> инновационной</w:t>
      </w:r>
      <w:r w:rsidRPr="002862CB">
        <w:rPr>
          <w:rFonts w:ascii="Times New Roman" w:hAnsi="Times New Roman" w:cs="Times New Roman"/>
          <w:sz w:val="28"/>
          <w:szCs w:val="28"/>
        </w:rPr>
        <w:t xml:space="preserve"> работы:</w:t>
      </w:r>
      <w:r w:rsidR="00727BBA" w:rsidRPr="002862CB">
        <w:rPr>
          <w:rFonts w:ascii="Times New Roman" w:hAnsi="Times New Roman" w:cs="Times New Roman"/>
          <w:sz w:val="28"/>
          <w:szCs w:val="28"/>
        </w:rPr>
        <w:t xml:space="preserve"> </w:t>
      </w:r>
      <w:r w:rsidR="00566474" w:rsidRPr="002862CB">
        <w:rPr>
          <w:rFonts w:ascii="Times New Roman" w:hAnsi="Times New Roman" w:cs="Times New Roman"/>
          <w:sz w:val="28"/>
          <w:szCs w:val="28"/>
        </w:rPr>
        <w:t>Развитие исследовательских компетенций учащихся</w:t>
      </w:r>
      <w:r w:rsidR="0052634D" w:rsidRPr="002862CB">
        <w:rPr>
          <w:rFonts w:ascii="Times New Roman" w:hAnsi="Times New Roman" w:cs="Times New Roman"/>
          <w:sz w:val="28"/>
          <w:szCs w:val="28"/>
        </w:rPr>
        <w:t xml:space="preserve"> будут способствовать</w:t>
      </w:r>
      <w:r w:rsidR="00566474" w:rsidRPr="002862CB">
        <w:rPr>
          <w:rFonts w:ascii="Times New Roman" w:hAnsi="Times New Roman" w:cs="Times New Roman"/>
          <w:sz w:val="28"/>
          <w:szCs w:val="28"/>
        </w:rPr>
        <w:t xml:space="preserve"> формированию метапредметных УУД обучающихся.</w:t>
      </w:r>
      <w:r w:rsidRPr="002862CB">
        <w:rPr>
          <w:rFonts w:ascii="Times New Roman" w:hAnsi="Times New Roman" w:cs="Times New Roman"/>
          <w:sz w:val="28"/>
          <w:szCs w:val="28"/>
        </w:rPr>
        <w:t xml:space="preserve"> </w:t>
      </w:r>
    </w:p>
    <w:p w:rsidR="006B6979" w:rsidRPr="004C27C1" w:rsidRDefault="00394557" w:rsidP="008A7ADA">
      <w:pPr>
        <w:spacing w:after="0" w:line="360" w:lineRule="auto"/>
        <w:ind w:right="-28" w:firstLine="851"/>
        <w:jc w:val="both"/>
        <w:rPr>
          <w:rFonts w:ascii="Times New Roman" w:hAnsi="Times New Roman" w:cs="Times New Roman"/>
          <w:sz w:val="28"/>
          <w:szCs w:val="28"/>
        </w:rPr>
      </w:pPr>
      <w:r w:rsidRPr="004C27C1">
        <w:rPr>
          <w:rFonts w:ascii="Times New Roman" w:hAnsi="Times New Roman" w:cs="Times New Roman"/>
          <w:sz w:val="28"/>
          <w:szCs w:val="28"/>
        </w:rPr>
        <w:t xml:space="preserve">В своей работе я поставила следующие </w:t>
      </w:r>
      <w:r w:rsidRPr="004C27C1">
        <w:rPr>
          <w:rFonts w:ascii="Times New Roman" w:hAnsi="Times New Roman" w:cs="Times New Roman"/>
          <w:sz w:val="28"/>
          <w:szCs w:val="28"/>
          <w:u w:val="single"/>
        </w:rPr>
        <w:t>задачи</w:t>
      </w:r>
      <w:r w:rsidRPr="004C27C1">
        <w:rPr>
          <w:rFonts w:ascii="Times New Roman" w:hAnsi="Times New Roman" w:cs="Times New Roman"/>
          <w:sz w:val="28"/>
          <w:szCs w:val="28"/>
        </w:rPr>
        <w:t xml:space="preserve">: </w:t>
      </w:r>
    </w:p>
    <w:p w:rsidR="006B6979" w:rsidRPr="002862CB" w:rsidRDefault="00394557" w:rsidP="008A7ADA">
      <w:pPr>
        <w:spacing w:after="0" w:line="360" w:lineRule="auto"/>
        <w:ind w:right="-28" w:firstLine="851"/>
        <w:jc w:val="both"/>
        <w:rPr>
          <w:rFonts w:ascii="Times New Roman" w:hAnsi="Times New Roman" w:cs="Times New Roman"/>
          <w:sz w:val="28"/>
          <w:szCs w:val="28"/>
        </w:rPr>
      </w:pPr>
      <w:r w:rsidRPr="002862CB">
        <w:rPr>
          <w:rFonts w:ascii="Times New Roman" w:hAnsi="Times New Roman" w:cs="Times New Roman"/>
          <w:sz w:val="28"/>
          <w:szCs w:val="28"/>
        </w:rPr>
        <w:t xml:space="preserve">1. Апробировать в процессе обучения учащихся различные современные образовательные технологии, способствующие формированию метапредметных УУД </w:t>
      </w:r>
      <w:bookmarkStart w:id="1" w:name="_GoBack"/>
      <w:bookmarkEnd w:id="1"/>
    </w:p>
    <w:p w:rsidR="006B6979" w:rsidRPr="002862CB" w:rsidRDefault="00394557" w:rsidP="008A7ADA">
      <w:pPr>
        <w:spacing w:after="0" w:line="360" w:lineRule="auto"/>
        <w:ind w:right="-28" w:firstLine="851"/>
        <w:jc w:val="both"/>
        <w:rPr>
          <w:rFonts w:ascii="Times New Roman" w:hAnsi="Times New Roman" w:cs="Times New Roman"/>
          <w:sz w:val="28"/>
          <w:szCs w:val="28"/>
        </w:rPr>
      </w:pPr>
      <w:r w:rsidRPr="002862CB">
        <w:rPr>
          <w:rFonts w:ascii="Times New Roman" w:hAnsi="Times New Roman" w:cs="Times New Roman"/>
          <w:sz w:val="28"/>
          <w:szCs w:val="28"/>
        </w:rPr>
        <w:lastRenderedPageBreak/>
        <w:t>2.</w:t>
      </w:r>
      <w:r w:rsidR="00566474" w:rsidRPr="002862CB">
        <w:rPr>
          <w:rFonts w:ascii="Times New Roman" w:hAnsi="Times New Roman" w:cs="Times New Roman"/>
          <w:sz w:val="28"/>
          <w:szCs w:val="28"/>
        </w:rPr>
        <w:t xml:space="preserve"> Апробировать такие формы организации учебного процесса, которые позволяют формировать и развивать исследовательские компетенции учащихся. </w:t>
      </w:r>
    </w:p>
    <w:p w:rsidR="00456D41" w:rsidRPr="002862CB" w:rsidRDefault="00727BBA" w:rsidP="008A7ADA">
      <w:pPr>
        <w:spacing w:after="0" w:line="360" w:lineRule="auto"/>
        <w:ind w:right="-28" w:firstLine="851"/>
        <w:jc w:val="both"/>
        <w:rPr>
          <w:rFonts w:ascii="Times New Roman" w:hAnsi="Times New Roman" w:cs="Times New Roman"/>
          <w:sz w:val="28"/>
          <w:szCs w:val="28"/>
        </w:rPr>
      </w:pPr>
      <w:r w:rsidRPr="002862CB">
        <w:rPr>
          <w:rFonts w:ascii="Times New Roman" w:hAnsi="Times New Roman" w:cs="Times New Roman"/>
          <w:sz w:val="28"/>
          <w:szCs w:val="28"/>
        </w:rPr>
        <w:t>3.</w:t>
      </w:r>
      <w:r w:rsidR="00394557" w:rsidRPr="002862CB">
        <w:rPr>
          <w:rFonts w:ascii="Times New Roman" w:hAnsi="Times New Roman" w:cs="Times New Roman"/>
          <w:sz w:val="28"/>
          <w:szCs w:val="28"/>
        </w:rPr>
        <w:t xml:space="preserve"> Проанализировать резуль</w:t>
      </w:r>
      <w:r w:rsidR="00456D41" w:rsidRPr="002862CB">
        <w:rPr>
          <w:rFonts w:ascii="Times New Roman" w:hAnsi="Times New Roman" w:cs="Times New Roman"/>
          <w:sz w:val="28"/>
          <w:szCs w:val="28"/>
        </w:rPr>
        <w:t xml:space="preserve">тативность проведённой работы. </w:t>
      </w:r>
    </w:p>
    <w:p w:rsidR="00456D41" w:rsidRPr="002862CB" w:rsidRDefault="003D7F19" w:rsidP="008A7ADA">
      <w:pPr>
        <w:spacing w:after="0" w:line="360" w:lineRule="auto"/>
        <w:ind w:right="-28" w:firstLine="851"/>
        <w:jc w:val="both"/>
        <w:rPr>
          <w:rFonts w:ascii="Times New Roman" w:hAnsi="Times New Roman" w:cs="Times New Roman"/>
          <w:sz w:val="28"/>
          <w:szCs w:val="28"/>
        </w:rPr>
      </w:pPr>
      <w:r w:rsidRPr="002862CB">
        <w:rPr>
          <w:rFonts w:ascii="Times New Roman" w:hAnsi="Times New Roman" w:cs="Times New Roman"/>
          <w:sz w:val="28"/>
          <w:szCs w:val="28"/>
        </w:rPr>
        <w:t>Необходим целый комплекс технологий, который позволил бы мне решить возникшие проблемы и организовать учебный процесс эффективнее. Возникла объективная необходимость создания системы деятельности по формированию опыта, ориентир</w:t>
      </w:r>
      <w:r w:rsidR="007A69F6" w:rsidRPr="002862CB">
        <w:rPr>
          <w:rFonts w:ascii="Times New Roman" w:hAnsi="Times New Roman" w:cs="Times New Roman"/>
          <w:sz w:val="28"/>
          <w:szCs w:val="28"/>
        </w:rPr>
        <w:t>ованного на высоки</w:t>
      </w:r>
      <w:r w:rsidR="0052634D" w:rsidRPr="002862CB">
        <w:rPr>
          <w:rFonts w:ascii="Times New Roman" w:hAnsi="Times New Roman" w:cs="Times New Roman"/>
          <w:sz w:val="28"/>
          <w:szCs w:val="28"/>
        </w:rPr>
        <w:t>й</w:t>
      </w:r>
      <w:r w:rsidR="007A69F6" w:rsidRPr="002862CB">
        <w:rPr>
          <w:rFonts w:ascii="Times New Roman" w:hAnsi="Times New Roman" w:cs="Times New Roman"/>
          <w:sz w:val="28"/>
          <w:szCs w:val="28"/>
        </w:rPr>
        <w:t xml:space="preserve"> метапредметный результат</w:t>
      </w:r>
      <w:r w:rsidRPr="002862CB">
        <w:rPr>
          <w:rFonts w:ascii="Times New Roman" w:hAnsi="Times New Roman" w:cs="Times New Roman"/>
          <w:sz w:val="28"/>
          <w:szCs w:val="28"/>
        </w:rPr>
        <w:t xml:space="preserve">. Система курсовой переподготовки педагогических кадров по теме: «ФГОС основного общего образования: особенности проектирования учебного процесса в ОУ средствами СОТ» позволила мне определить выбор оптимальных технологий и подходов к обучению. </w:t>
      </w:r>
      <w:r w:rsidRPr="002862CB">
        <w:rPr>
          <w:rFonts w:ascii="Times New Roman" w:hAnsi="Times New Roman" w:cs="Times New Roman"/>
          <w:i/>
          <w:sz w:val="28"/>
          <w:szCs w:val="28"/>
        </w:rPr>
        <w:t>Технологии системно-</w:t>
      </w:r>
      <w:proofErr w:type="spellStart"/>
      <w:r w:rsidRPr="002862CB">
        <w:rPr>
          <w:rFonts w:ascii="Times New Roman" w:hAnsi="Times New Roman" w:cs="Times New Roman"/>
          <w:i/>
          <w:sz w:val="28"/>
          <w:szCs w:val="28"/>
        </w:rPr>
        <w:t>деятельностного</w:t>
      </w:r>
      <w:proofErr w:type="spellEnd"/>
      <w:r w:rsidRPr="002862CB">
        <w:rPr>
          <w:rFonts w:ascii="Times New Roman" w:hAnsi="Times New Roman" w:cs="Times New Roman"/>
          <w:i/>
          <w:sz w:val="28"/>
          <w:szCs w:val="28"/>
        </w:rPr>
        <w:t xml:space="preserve"> подхода: (</w:t>
      </w:r>
      <w:r w:rsidRPr="002862CB">
        <w:rPr>
          <w:rFonts w:ascii="Times New Roman" w:hAnsi="Times New Roman" w:cs="Times New Roman"/>
          <w:sz w:val="28"/>
          <w:szCs w:val="28"/>
        </w:rPr>
        <w:t>разработанного</w:t>
      </w:r>
      <w:r w:rsidRPr="002862CB">
        <w:rPr>
          <w:rFonts w:ascii="Times New Roman" w:hAnsi="Times New Roman" w:cs="Times New Roman"/>
          <w:i/>
          <w:sz w:val="28"/>
          <w:szCs w:val="28"/>
        </w:rPr>
        <w:t xml:space="preserve"> </w:t>
      </w:r>
      <w:proofErr w:type="spellStart"/>
      <w:r w:rsidRPr="002862CB">
        <w:rPr>
          <w:rFonts w:ascii="Times New Roman" w:hAnsi="Times New Roman" w:cs="Times New Roman"/>
          <w:sz w:val="28"/>
          <w:szCs w:val="28"/>
        </w:rPr>
        <w:t>Б.Г.Ананьевым</w:t>
      </w:r>
      <w:proofErr w:type="spellEnd"/>
      <w:r w:rsidRPr="002862CB">
        <w:rPr>
          <w:rFonts w:ascii="Times New Roman" w:hAnsi="Times New Roman" w:cs="Times New Roman"/>
          <w:sz w:val="28"/>
          <w:szCs w:val="28"/>
        </w:rPr>
        <w:t xml:space="preserve">, </w:t>
      </w:r>
      <w:proofErr w:type="spellStart"/>
      <w:r w:rsidRPr="002862CB">
        <w:rPr>
          <w:rFonts w:ascii="Times New Roman" w:hAnsi="Times New Roman" w:cs="Times New Roman"/>
          <w:sz w:val="28"/>
          <w:szCs w:val="28"/>
        </w:rPr>
        <w:t>Б.Ф.Ломовым</w:t>
      </w:r>
      <w:proofErr w:type="spellEnd"/>
      <w:r w:rsidRPr="002862CB">
        <w:rPr>
          <w:rFonts w:ascii="Times New Roman" w:hAnsi="Times New Roman" w:cs="Times New Roman"/>
          <w:sz w:val="28"/>
          <w:szCs w:val="28"/>
        </w:rPr>
        <w:t xml:space="preserve">, Выготским, </w:t>
      </w:r>
      <w:proofErr w:type="spellStart"/>
      <w:r w:rsidRPr="002862CB">
        <w:rPr>
          <w:rFonts w:ascii="Times New Roman" w:hAnsi="Times New Roman" w:cs="Times New Roman"/>
          <w:sz w:val="28"/>
          <w:szCs w:val="28"/>
        </w:rPr>
        <w:t>Л.В.Занковым</w:t>
      </w:r>
      <w:proofErr w:type="spellEnd"/>
      <w:r w:rsidRPr="002862CB">
        <w:rPr>
          <w:rFonts w:ascii="Times New Roman" w:hAnsi="Times New Roman" w:cs="Times New Roman"/>
          <w:sz w:val="28"/>
          <w:szCs w:val="28"/>
        </w:rPr>
        <w:t xml:space="preserve">, </w:t>
      </w:r>
      <w:proofErr w:type="spellStart"/>
      <w:r w:rsidRPr="002862CB">
        <w:rPr>
          <w:rFonts w:ascii="Times New Roman" w:hAnsi="Times New Roman" w:cs="Times New Roman"/>
          <w:sz w:val="28"/>
          <w:szCs w:val="28"/>
        </w:rPr>
        <w:t>Д.Б.Эльконым</w:t>
      </w:r>
      <w:proofErr w:type="spellEnd"/>
      <w:r w:rsidRPr="002862CB">
        <w:rPr>
          <w:rFonts w:ascii="Times New Roman" w:hAnsi="Times New Roman" w:cs="Times New Roman"/>
          <w:sz w:val="28"/>
          <w:szCs w:val="28"/>
        </w:rPr>
        <w:t xml:space="preserve">, </w:t>
      </w:r>
      <w:proofErr w:type="spellStart"/>
      <w:r w:rsidRPr="002862CB">
        <w:rPr>
          <w:rFonts w:ascii="Times New Roman" w:hAnsi="Times New Roman" w:cs="Times New Roman"/>
          <w:sz w:val="28"/>
          <w:szCs w:val="28"/>
        </w:rPr>
        <w:t>В.В.Давыдовым</w:t>
      </w:r>
      <w:proofErr w:type="spellEnd"/>
      <w:r w:rsidRPr="002862CB">
        <w:rPr>
          <w:rFonts w:ascii="Times New Roman" w:hAnsi="Times New Roman" w:cs="Times New Roman"/>
          <w:sz w:val="28"/>
          <w:szCs w:val="28"/>
        </w:rPr>
        <w:t xml:space="preserve">) проблемно-исследовательская технология, методика обучения в сотрудничестве, метод проектов, ИКТ, здоровьесберегающие технологии. </w:t>
      </w:r>
    </w:p>
    <w:p w:rsidR="003D7F19" w:rsidRPr="002862CB" w:rsidRDefault="003D7F19" w:rsidP="008A7ADA">
      <w:pPr>
        <w:spacing w:after="0" w:line="360" w:lineRule="auto"/>
        <w:ind w:right="-28" w:firstLine="851"/>
        <w:jc w:val="both"/>
        <w:rPr>
          <w:rFonts w:ascii="Times New Roman" w:hAnsi="Times New Roman" w:cs="Times New Roman"/>
          <w:sz w:val="28"/>
          <w:szCs w:val="28"/>
        </w:rPr>
      </w:pPr>
      <w:r w:rsidRPr="002862CB">
        <w:rPr>
          <w:rFonts w:ascii="Times New Roman" w:hAnsi="Times New Roman" w:cs="Times New Roman"/>
          <w:sz w:val="28"/>
          <w:szCs w:val="28"/>
        </w:rPr>
        <w:t>На современном этапе развития общества ребёнок получает большое количество инфо</w:t>
      </w:r>
      <w:r w:rsidR="001E246A" w:rsidRPr="002862CB">
        <w:rPr>
          <w:rFonts w:ascii="Times New Roman" w:hAnsi="Times New Roman" w:cs="Times New Roman"/>
          <w:sz w:val="28"/>
          <w:szCs w:val="28"/>
        </w:rPr>
        <w:t xml:space="preserve">рмации в готовом виде. Для того </w:t>
      </w:r>
      <w:r w:rsidRPr="002862CB">
        <w:rPr>
          <w:rFonts w:ascii="Times New Roman" w:hAnsi="Times New Roman" w:cs="Times New Roman"/>
          <w:sz w:val="28"/>
          <w:szCs w:val="28"/>
        </w:rPr>
        <w:t xml:space="preserve">чтобы воспитать у ученика потребность и способности вести самостоятельную исследовательскую деятельность, я использую метод проектов и проблемно-исследовательские технологии.  В урочной деятельности моим учащимся предоставляются поисковые задания, которые требуют прохождения некоторых этапов процесса исследования: изучения фактов и литературы по теме, выдвижения гипотез, построения плана исследования, реализации плана, принятия решений. На данном этапе работы происходит формирование познавательных УУД учащихся. Затем следует проверка данных, выводы и рефлексия. На этом этапе формируются регулятивные УУД. На уроках использую различные инновационные для меня формы организации выполнения учениками учебного исследования или его элементов: </w:t>
      </w:r>
      <w:r w:rsidR="0052634D" w:rsidRPr="002862CB">
        <w:rPr>
          <w:rFonts w:ascii="Times New Roman" w:hAnsi="Times New Roman" w:cs="Times New Roman"/>
          <w:sz w:val="28"/>
          <w:szCs w:val="28"/>
        </w:rPr>
        <w:t xml:space="preserve">урок-исследование, урок - </w:t>
      </w:r>
      <w:r w:rsidRPr="002862CB">
        <w:rPr>
          <w:rFonts w:ascii="Times New Roman" w:hAnsi="Times New Roman" w:cs="Times New Roman"/>
          <w:sz w:val="28"/>
          <w:szCs w:val="28"/>
        </w:rPr>
        <w:t xml:space="preserve">с элементами исследования, творческое задание расширенного вида, «День науки», урок-защита исследовательских проектов.  </w:t>
      </w:r>
    </w:p>
    <w:p w:rsidR="003D7F19" w:rsidRPr="002862CB" w:rsidRDefault="003D7F19" w:rsidP="006B6979">
      <w:pPr>
        <w:spacing w:after="0" w:line="360" w:lineRule="auto"/>
        <w:ind w:firstLine="851"/>
        <w:jc w:val="both"/>
        <w:rPr>
          <w:rFonts w:ascii="Times New Roman" w:hAnsi="Times New Roman" w:cs="Times New Roman"/>
          <w:sz w:val="28"/>
          <w:szCs w:val="28"/>
        </w:rPr>
      </w:pPr>
      <w:r w:rsidRPr="002862CB">
        <w:rPr>
          <w:rFonts w:ascii="Times New Roman" w:hAnsi="Times New Roman" w:cs="Times New Roman"/>
          <w:sz w:val="28"/>
          <w:szCs w:val="28"/>
        </w:rPr>
        <w:lastRenderedPageBreak/>
        <w:t>Метод проектов</w:t>
      </w:r>
      <w:r w:rsidR="006B6979" w:rsidRPr="002862CB">
        <w:rPr>
          <w:rFonts w:ascii="Times New Roman" w:hAnsi="Times New Roman" w:cs="Times New Roman"/>
          <w:sz w:val="28"/>
          <w:szCs w:val="28"/>
        </w:rPr>
        <w:t xml:space="preserve"> [2]</w:t>
      </w:r>
      <w:r w:rsidRPr="002862CB">
        <w:rPr>
          <w:rFonts w:ascii="Times New Roman" w:hAnsi="Times New Roman" w:cs="Times New Roman"/>
          <w:sz w:val="28"/>
          <w:szCs w:val="28"/>
        </w:rPr>
        <w:t>,</w:t>
      </w:r>
      <w:r w:rsidRPr="002862CB">
        <w:rPr>
          <w:rFonts w:ascii="Times New Roman" w:hAnsi="Times New Roman" w:cs="Times New Roman"/>
          <w:color w:val="222222"/>
          <w:sz w:val="28"/>
          <w:szCs w:val="28"/>
          <w:shd w:val="clear" w:color="auto" w:fill="FFFFFF"/>
        </w:rPr>
        <w:t xml:space="preserve"> разработанный в России ещё в</w:t>
      </w:r>
      <w:r w:rsidRPr="002862CB">
        <w:rPr>
          <w:rStyle w:val="apple-converted-space"/>
          <w:rFonts w:ascii="Times New Roman" w:hAnsi="Times New Roman" w:cs="Times New Roman"/>
          <w:color w:val="222222"/>
          <w:sz w:val="28"/>
          <w:szCs w:val="28"/>
          <w:shd w:val="clear" w:color="auto" w:fill="FFFFFF"/>
        </w:rPr>
        <w:t> </w:t>
      </w:r>
      <w:hyperlink r:id="rId7" w:tooltip="1905 год" w:history="1">
        <w:r w:rsidRPr="002862CB">
          <w:rPr>
            <w:rStyle w:val="a5"/>
            <w:rFonts w:ascii="Times New Roman" w:hAnsi="Times New Roman" w:cs="Times New Roman"/>
            <w:color w:val="auto"/>
            <w:sz w:val="28"/>
            <w:szCs w:val="28"/>
            <w:u w:val="none"/>
            <w:shd w:val="clear" w:color="auto" w:fill="FFFFFF"/>
          </w:rPr>
          <w:t>1905 году</w:t>
        </w:r>
      </w:hyperlink>
      <w:r w:rsidRPr="002862CB">
        <w:rPr>
          <w:rFonts w:ascii="Times New Roman" w:hAnsi="Times New Roman" w:cs="Times New Roman"/>
          <w:color w:val="222222"/>
          <w:sz w:val="28"/>
          <w:szCs w:val="28"/>
          <w:shd w:val="clear" w:color="auto" w:fill="FFFFFF"/>
        </w:rPr>
        <w:t xml:space="preserve"> </w:t>
      </w:r>
      <w:r w:rsidRPr="002862CB">
        <w:rPr>
          <w:rStyle w:val="apple-converted-space"/>
          <w:rFonts w:ascii="Times New Roman" w:hAnsi="Times New Roman" w:cs="Times New Roman"/>
          <w:color w:val="222222"/>
          <w:sz w:val="28"/>
          <w:szCs w:val="28"/>
          <w:shd w:val="clear" w:color="auto" w:fill="FFFFFF"/>
        </w:rPr>
        <w:t> </w:t>
      </w:r>
      <w:r w:rsidRPr="002862CB">
        <w:rPr>
          <w:rFonts w:ascii="Times New Roman" w:hAnsi="Times New Roman" w:cs="Times New Roman"/>
          <w:sz w:val="28"/>
          <w:szCs w:val="28"/>
          <w:shd w:val="clear" w:color="auto" w:fill="FFFFFF"/>
        </w:rPr>
        <w:t>С.Т.</w:t>
      </w:r>
      <w:r w:rsidR="006B6979" w:rsidRPr="002862CB">
        <w:rPr>
          <w:rFonts w:ascii="Times New Roman" w:hAnsi="Times New Roman" w:cs="Times New Roman"/>
          <w:sz w:val="28"/>
          <w:szCs w:val="28"/>
          <w:shd w:val="clear" w:color="auto" w:fill="FFFFFF"/>
        </w:rPr>
        <w:t xml:space="preserve"> </w:t>
      </w:r>
      <w:proofErr w:type="spellStart"/>
      <w:r w:rsidRPr="002862CB">
        <w:rPr>
          <w:rFonts w:ascii="Times New Roman" w:hAnsi="Times New Roman" w:cs="Times New Roman"/>
          <w:sz w:val="28"/>
          <w:szCs w:val="28"/>
          <w:shd w:val="clear" w:color="auto" w:fill="FFFFFF"/>
        </w:rPr>
        <w:t>Шацким</w:t>
      </w:r>
      <w:proofErr w:type="spellEnd"/>
      <w:r w:rsidR="001E246A" w:rsidRPr="002862CB">
        <w:rPr>
          <w:rFonts w:ascii="Times New Roman" w:hAnsi="Times New Roman" w:cs="Times New Roman"/>
          <w:sz w:val="28"/>
          <w:szCs w:val="28"/>
          <w:shd w:val="clear" w:color="auto" w:fill="FFFFFF"/>
        </w:rPr>
        <w:t>,</w:t>
      </w:r>
      <w:r w:rsidRPr="002862CB">
        <w:rPr>
          <w:rFonts w:ascii="Times New Roman" w:hAnsi="Times New Roman" w:cs="Times New Roman"/>
          <w:sz w:val="28"/>
          <w:szCs w:val="28"/>
        </w:rPr>
        <w:t xml:space="preserve"> </w:t>
      </w:r>
      <w:r w:rsidRPr="002862CB">
        <w:rPr>
          <w:rFonts w:ascii="Times New Roman" w:hAnsi="Times New Roman" w:cs="Times New Roman"/>
          <w:color w:val="333333"/>
          <w:sz w:val="28"/>
          <w:szCs w:val="28"/>
          <w:shd w:val="clear" w:color="auto" w:fill="FFFFFF"/>
        </w:rPr>
        <w:t xml:space="preserve"> </w:t>
      </w:r>
      <w:r w:rsidRPr="002862CB">
        <w:rPr>
          <w:rFonts w:ascii="Times New Roman" w:hAnsi="Times New Roman" w:cs="Times New Roman"/>
          <w:sz w:val="28"/>
          <w:szCs w:val="28"/>
          <w:shd w:val="clear" w:color="auto" w:fill="FFFFFF"/>
        </w:rPr>
        <w:t>это комплексный обучающий метод, который позволяет индивидуализировать учебный проц</w:t>
      </w:r>
      <w:r w:rsidR="001E246A" w:rsidRPr="002862CB">
        <w:rPr>
          <w:rFonts w:ascii="Times New Roman" w:hAnsi="Times New Roman" w:cs="Times New Roman"/>
          <w:sz w:val="28"/>
          <w:szCs w:val="28"/>
          <w:shd w:val="clear" w:color="auto" w:fill="FFFFFF"/>
        </w:rPr>
        <w:t>есс, дает возможность моим учащи</w:t>
      </w:r>
      <w:r w:rsidRPr="002862CB">
        <w:rPr>
          <w:rFonts w:ascii="Times New Roman" w:hAnsi="Times New Roman" w:cs="Times New Roman"/>
          <w:sz w:val="28"/>
          <w:szCs w:val="28"/>
          <w:shd w:val="clear" w:color="auto" w:fill="FFFFFF"/>
        </w:rPr>
        <w:t>мся проявлять самостоятельность в планировании, организации и контроле своей деятельности</w:t>
      </w:r>
      <w:r w:rsidRPr="002862CB">
        <w:rPr>
          <w:rFonts w:ascii="Times New Roman" w:hAnsi="Times New Roman" w:cs="Times New Roman"/>
          <w:sz w:val="28"/>
          <w:szCs w:val="28"/>
        </w:rPr>
        <w:t>. Каждый модуль УМК «Английский в фокусе» для 9-11 классов содержит раздел “</w:t>
      </w:r>
      <w:r w:rsidRPr="002862CB">
        <w:rPr>
          <w:rFonts w:ascii="Times New Roman" w:hAnsi="Times New Roman" w:cs="Times New Roman"/>
          <w:sz w:val="28"/>
          <w:szCs w:val="28"/>
          <w:lang w:val="en-US"/>
        </w:rPr>
        <w:t>Literature</w:t>
      </w:r>
      <w:r w:rsidRPr="002862CB">
        <w:rPr>
          <w:rFonts w:ascii="Times New Roman" w:hAnsi="Times New Roman" w:cs="Times New Roman"/>
          <w:sz w:val="28"/>
          <w:szCs w:val="28"/>
        </w:rPr>
        <w:t xml:space="preserve">”- «Литературное чтение». Применяя ИКТ и мультимедиа, проводим </w:t>
      </w:r>
      <w:r w:rsidRPr="002862CB">
        <w:rPr>
          <w:rFonts w:ascii="Times New Roman" w:hAnsi="Times New Roman" w:cs="Times New Roman"/>
          <w:sz w:val="28"/>
          <w:szCs w:val="28"/>
          <w:u w:val="single"/>
        </w:rPr>
        <w:t>урок - исследование</w:t>
      </w:r>
      <w:r w:rsidRPr="002862CB">
        <w:rPr>
          <w:rFonts w:ascii="Times New Roman" w:hAnsi="Times New Roman" w:cs="Times New Roman"/>
          <w:sz w:val="28"/>
          <w:szCs w:val="28"/>
        </w:rPr>
        <w:t xml:space="preserve">, мои учащиеся готовят свои </w:t>
      </w:r>
      <w:r w:rsidRPr="002862CB">
        <w:rPr>
          <w:rFonts w:ascii="Times New Roman" w:hAnsi="Times New Roman" w:cs="Times New Roman"/>
          <w:sz w:val="28"/>
          <w:szCs w:val="28"/>
          <w:u w:val="single"/>
        </w:rPr>
        <w:t>мини-проекты</w:t>
      </w:r>
      <w:r w:rsidRPr="002862CB">
        <w:rPr>
          <w:rFonts w:ascii="Times New Roman" w:hAnsi="Times New Roman" w:cs="Times New Roman"/>
          <w:sz w:val="28"/>
          <w:szCs w:val="28"/>
        </w:rPr>
        <w:t xml:space="preserve"> об английских писателях и их творчестве. На организационном этапе определяются рабочие группы, распределяются роли, сроки выполнения проекта.  Защищая свои проекты перед одноклассниками, которые оценивают их результат по критериям, у учащихся формируются коммуникативные и регулятивные УУД. Лучшие работы по разделу “</w:t>
      </w:r>
      <w:r w:rsidRPr="002862CB">
        <w:rPr>
          <w:rFonts w:ascii="Times New Roman" w:hAnsi="Times New Roman" w:cs="Times New Roman"/>
          <w:sz w:val="28"/>
          <w:szCs w:val="28"/>
          <w:lang w:val="en-US"/>
        </w:rPr>
        <w:t>Literature</w:t>
      </w:r>
      <w:r w:rsidRPr="002862CB">
        <w:rPr>
          <w:rFonts w:ascii="Times New Roman" w:hAnsi="Times New Roman" w:cs="Times New Roman"/>
          <w:sz w:val="28"/>
          <w:szCs w:val="28"/>
        </w:rPr>
        <w:t>” разместила на своём персональном сайте. Данный УМК содержит раздел “</w:t>
      </w:r>
      <w:r w:rsidRPr="002862CB">
        <w:rPr>
          <w:rFonts w:ascii="Times New Roman" w:hAnsi="Times New Roman" w:cs="Times New Roman"/>
          <w:sz w:val="28"/>
          <w:szCs w:val="28"/>
          <w:lang w:val="en-US"/>
        </w:rPr>
        <w:t>Culture</w:t>
      </w:r>
      <w:r w:rsidRPr="002862CB">
        <w:rPr>
          <w:rFonts w:ascii="Times New Roman" w:hAnsi="Times New Roman" w:cs="Times New Roman"/>
          <w:sz w:val="28"/>
          <w:szCs w:val="28"/>
        </w:rPr>
        <w:t xml:space="preserve"> </w:t>
      </w:r>
      <w:r w:rsidRPr="002862CB">
        <w:rPr>
          <w:rFonts w:ascii="Times New Roman" w:hAnsi="Times New Roman" w:cs="Times New Roman"/>
          <w:sz w:val="28"/>
          <w:szCs w:val="28"/>
          <w:lang w:val="en-US"/>
        </w:rPr>
        <w:t>Corner</w:t>
      </w:r>
      <w:r w:rsidRPr="002862CB">
        <w:rPr>
          <w:rFonts w:ascii="Times New Roman" w:hAnsi="Times New Roman" w:cs="Times New Roman"/>
          <w:sz w:val="28"/>
          <w:szCs w:val="28"/>
        </w:rPr>
        <w:t xml:space="preserve">”- «Страноведение», на данном этапе у ребят задание приготовить </w:t>
      </w:r>
      <w:r w:rsidRPr="002862CB">
        <w:rPr>
          <w:rFonts w:ascii="Times New Roman" w:hAnsi="Times New Roman" w:cs="Times New Roman"/>
          <w:sz w:val="28"/>
          <w:szCs w:val="28"/>
          <w:u w:val="single"/>
        </w:rPr>
        <w:t>групповые проекты</w:t>
      </w:r>
      <w:r w:rsidRPr="002862CB">
        <w:rPr>
          <w:rFonts w:ascii="Times New Roman" w:hAnsi="Times New Roman" w:cs="Times New Roman"/>
          <w:sz w:val="28"/>
          <w:szCs w:val="28"/>
        </w:rPr>
        <w:t xml:space="preserve"> о США, Англии, Шотландии и продемонстрировать навыки работы в группе (формирование познавательных и коммуникативных УУД). Затем проводится</w:t>
      </w:r>
      <w:r w:rsidRPr="002862CB">
        <w:rPr>
          <w:rFonts w:ascii="Times New Roman" w:hAnsi="Times New Roman" w:cs="Times New Roman"/>
          <w:color w:val="FF0000"/>
          <w:sz w:val="28"/>
          <w:szCs w:val="28"/>
        </w:rPr>
        <w:t xml:space="preserve"> </w:t>
      </w:r>
      <w:r w:rsidRPr="002862CB">
        <w:rPr>
          <w:rFonts w:ascii="Times New Roman" w:hAnsi="Times New Roman" w:cs="Times New Roman"/>
          <w:sz w:val="28"/>
          <w:szCs w:val="28"/>
          <w:u w:val="single"/>
        </w:rPr>
        <w:t>урок-защита исследовательских проектов</w:t>
      </w:r>
      <w:r w:rsidRPr="002862CB">
        <w:rPr>
          <w:rFonts w:ascii="Times New Roman" w:hAnsi="Times New Roman" w:cs="Times New Roman"/>
          <w:sz w:val="28"/>
          <w:szCs w:val="28"/>
        </w:rPr>
        <w:t>.</w:t>
      </w:r>
      <w:r w:rsidRPr="002862CB">
        <w:rPr>
          <w:rFonts w:ascii="Times New Roman" w:hAnsi="Times New Roman" w:cs="Times New Roman"/>
          <w:color w:val="FF0000"/>
          <w:sz w:val="28"/>
          <w:szCs w:val="28"/>
        </w:rPr>
        <w:t xml:space="preserve"> </w:t>
      </w:r>
      <w:r w:rsidRPr="002862CB">
        <w:rPr>
          <w:rFonts w:ascii="Times New Roman" w:hAnsi="Times New Roman" w:cs="Times New Roman"/>
          <w:sz w:val="28"/>
          <w:szCs w:val="28"/>
        </w:rPr>
        <w:t>В 5-х классах использую метод проектов для обобщения знаний по темам: «Мой дом», «Моя семья», «Мир животных» и т.д. Широко использую метод проектов во внеурочной деятельности по предмету:</w:t>
      </w:r>
    </w:p>
    <w:p w:rsidR="003D7F19" w:rsidRPr="002862CB" w:rsidRDefault="003D7F19" w:rsidP="006B6979">
      <w:pPr>
        <w:pStyle w:val="a4"/>
        <w:numPr>
          <w:ilvl w:val="0"/>
          <w:numId w:val="1"/>
        </w:numPr>
        <w:spacing w:after="0" w:line="360" w:lineRule="auto"/>
        <w:ind w:left="714" w:firstLine="851"/>
        <w:jc w:val="both"/>
        <w:rPr>
          <w:rFonts w:ascii="Times New Roman" w:hAnsi="Times New Roman" w:cs="Times New Roman"/>
          <w:sz w:val="28"/>
          <w:szCs w:val="28"/>
        </w:rPr>
      </w:pPr>
      <w:r w:rsidRPr="002862CB">
        <w:rPr>
          <w:rFonts w:ascii="Times New Roman" w:hAnsi="Times New Roman" w:cs="Times New Roman"/>
          <w:sz w:val="28"/>
          <w:szCs w:val="28"/>
        </w:rPr>
        <w:t>«Исследовательская мастерская» и научно-исследовательские конференции;</w:t>
      </w:r>
    </w:p>
    <w:p w:rsidR="003D7F19" w:rsidRPr="002862CB" w:rsidRDefault="003D7F19" w:rsidP="006B6979">
      <w:pPr>
        <w:pStyle w:val="a4"/>
        <w:numPr>
          <w:ilvl w:val="0"/>
          <w:numId w:val="1"/>
        </w:numPr>
        <w:spacing w:after="0" w:line="360" w:lineRule="auto"/>
        <w:ind w:left="714" w:firstLine="851"/>
        <w:rPr>
          <w:rFonts w:ascii="Times New Roman" w:hAnsi="Times New Roman" w:cs="Times New Roman"/>
          <w:sz w:val="28"/>
          <w:szCs w:val="28"/>
        </w:rPr>
      </w:pPr>
      <w:r w:rsidRPr="002862CB">
        <w:rPr>
          <w:rFonts w:ascii="Times New Roman" w:hAnsi="Times New Roman" w:cs="Times New Roman"/>
          <w:sz w:val="28"/>
          <w:szCs w:val="28"/>
        </w:rPr>
        <w:t xml:space="preserve">«Профильные чтения для старшеклассников»; </w:t>
      </w:r>
    </w:p>
    <w:p w:rsidR="003D7F19" w:rsidRPr="002862CB" w:rsidRDefault="003D7F19" w:rsidP="006B6979">
      <w:pPr>
        <w:pStyle w:val="a4"/>
        <w:numPr>
          <w:ilvl w:val="0"/>
          <w:numId w:val="1"/>
        </w:numPr>
        <w:spacing w:after="0" w:line="360" w:lineRule="auto"/>
        <w:ind w:left="714" w:firstLine="851"/>
        <w:rPr>
          <w:rFonts w:ascii="Times New Roman" w:hAnsi="Times New Roman" w:cs="Times New Roman"/>
          <w:sz w:val="28"/>
          <w:szCs w:val="28"/>
        </w:rPr>
      </w:pPr>
      <w:r w:rsidRPr="002862CB">
        <w:rPr>
          <w:rFonts w:ascii="Times New Roman" w:hAnsi="Times New Roman" w:cs="Times New Roman"/>
          <w:sz w:val="28"/>
          <w:szCs w:val="28"/>
        </w:rPr>
        <w:t xml:space="preserve">конкурс «Спикеров»; </w:t>
      </w:r>
    </w:p>
    <w:p w:rsidR="003D7F19" w:rsidRPr="002862CB" w:rsidRDefault="003D7F19" w:rsidP="006B6979">
      <w:pPr>
        <w:pStyle w:val="a4"/>
        <w:numPr>
          <w:ilvl w:val="0"/>
          <w:numId w:val="1"/>
        </w:numPr>
        <w:spacing w:after="0" w:line="360" w:lineRule="auto"/>
        <w:ind w:left="714" w:firstLine="851"/>
        <w:rPr>
          <w:rFonts w:ascii="Times New Roman" w:hAnsi="Times New Roman" w:cs="Times New Roman"/>
          <w:sz w:val="28"/>
          <w:szCs w:val="28"/>
        </w:rPr>
      </w:pPr>
      <w:r w:rsidRPr="002862CB">
        <w:rPr>
          <w:rFonts w:ascii="Times New Roman" w:hAnsi="Times New Roman" w:cs="Times New Roman"/>
          <w:sz w:val="28"/>
          <w:szCs w:val="28"/>
        </w:rPr>
        <w:t xml:space="preserve">социальный проект – фестиваль английской песни “School Vision”. </w:t>
      </w:r>
    </w:p>
    <w:p w:rsidR="003D7F19" w:rsidRPr="002862CB" w:rsidRDefault="003D7F19" w:rsidP="008A7ADA">
      <w:pPr>
        <w:spacing w:after="0" w:line="360" w:lineRule="auto"/>
        <w:ind w:firstLine="851"/>
        <w:jc w:val="both"/>
        <w:rPr>
          <w:rFonts w:ascii="Times New Roman" w:hAnsi="Times New Roman" w:cs="Times New Roman"/>
          <w:sz w:val="28"/>
          <w:szCs w:val="28"/>
        </w:rPr>
      </w:pPr>
      <w:r w:rsidRPr="002862CB">
        <w:rPr>
          <w:rFonts w:ascii="Times New Roman" w:hAnsi="Times New Roman" w:cs="Times New Roman"/>
          <w:sz w:val="28"/>
          <w:szCs w:val="28"/>
        </w:rPr>
        <w:t>К примеру, готовясь к «Профильным чтениям» и конкурсу спикеров, учащиеся выбирают интересующую их актуальную тему и готовят публичное выступление с презентацией с последующей дискуссией с носителями языка. Ребята учатся отстаивать свою точку зрения, таким обр</w:t>
      </w:r>
      <w:r w:rsidR="006B6979" w:rsidRPr="002862CB">
        <w:rPr>
          <w:rFonts w:ascii="Times New Roman" w:hAnsi="Times New Roman" w:cs="Times New Roman"/>
          <w:sz w:val="28"/>
          <w:szCs w:val="28"/>
        </w:rPr>
        <w:t xml:space="preserve">азом, формируются </w:t>
      </w:r>
      <w:r w:rsidR="006B6979" w:rsidRPr="002862CB">
        <w:rPr>
          <w:rFonts w:ascii="Times New Roman" w:hAnsi="Times New Roman" w:cs="Times New Roman"/>
          <w:sz w:val="28"/>
          <w:szCs w:val="28"/>
        </w:rPr>
        <w:lastRenderedPageBreak/>
        <w:t xml:space="preserve">регулятивные </w:t>
      </w:r>
      <w:r w:rsidRPr="002862CB">
        <w:rPr>
          <w:rFonts w:ascii="Times New Roman" w:hAnsi="Times New Roman" w:cs="Times New Roman"/>
          <w:sz w:val="28"/>
          <w:szCs w:val="28"/>
        </w:rPr>
        <w:t>и коммуникативные УУД. Здесь важны все этапы работы над проектом: выбор темы, разработка плана действий, формулировка проблемных задач, отбор литературы, разработка проекта, оформление результатов, публичная презентация и рефлексия. Происходит формирование всех метапредметных УУД.  Снабжаю детей полезными ссылками для самос</w:t>
      </w:r>
      <w:r w:rsidR="006B6979" w:rsidRPr="002862CB">
        <w:rPr>
          <w:rFonts w:ascii="Times New Roman" w:hAnsi="Times New Roman" w:cs="Times New Roman"/>
          <w:sz w:val="28"/>
          <w:szCs w:val="28"/>
        </w:rPr>
        <w:t>тоятельной работы над проектами.</w:t>
      </w:r>
    </w:p>
    <w:p w:rsidR="00556CFE" w:rsidRPr="002862CB" w:rsidRDefault="003D7F19" w:rsidP="008A7ADA">
      <w:pPr>
        <w:spacing w:after="0" w:line="360" w:lineRule="auto"/>
        <w:ind w:firstLine="851"/>
        <w:jc w:val="both"/>
        <w:rPr>
          <w:rFonts w:ascii="Times New Roman" w:hAnsi="Times New Roman" w:cs="Times New Roman"/>
          <w:sz w:val="28"/>
          <w:szCs w:val="28"/>
        </w:rPr>
      </w:pPr>
      <w:r w:rsidRPr="002862CB">
        <w:rPr>
          <w:rFonts w:ascii="Times New Roman" w:hAnsi="Times New Roman" w:cs="Times New Roman"/>
          <w:sz w:val="28"/>
          <w:szCs w:val="28"/>
        </w:rPr>
        <w:t>Проблемно-исследовательские технологии. Технология ведения проблемного урока, разработанная Е.Л. Мельниковой</w:t>
      </w:r>
      <w:r w:rsidR="0066709E" w:rsidRPr="002862CB">
        <w:rPr>
          <w:rFonts w:ascii="Times New Roman" w:hAnsi="Times New Roman" w:cs="Times New Roman"/>
          <w:sz w:val="28"/>
          <w:szCs w:val="28"/>
        </w:rPr>
        <w:t xml:space="preserve"> [3, </w:t>
      </w:r>
      <w:r w:rsidR="0066709E" w:rsidRPr="002862CB">
        <w:rPr>
          <w:rFonts w:ascii="Times New Roman" w:hAnsi="Times New Roman" w:cs="Times New Roman"/>
          <w:sz w:val="28"/>
          <w:szCs w:val="28"/>
          <w:lang w:val="en-US"/>
        </w:rPr>
        <w:t>c</w:t>
      </w:r>
      <w:r w:rsidR="0066709E" w:rsidRPr="002862CB">
        <w:rPr>
          <w:rFonts w:ascii="Times New Roman" w:hAnsi="Times New Roman" w:cs="Times New Roman"/>
          <w:sz w:val="28"/>
          <w:szCs w:val="28"/>
        </w:rPr>
        <w:t>. 1-10]</w:t>
      </w:r>
      <w:r w:rsidRPr="002862CB">
        <w:rPr>
          <w:rFonts w:ascii="Times New Roman" w:hAnsi="Times New Roman" w:cs="Times New Roman"/>
          <w:sz w:val="28"/>
          <w:szCs w:val="28"/>
        </w:rPr>
        <w:t>, даёт возможность учителю по-новому открывать знания с учениками. Обучаю детей целеполаганию, формулированию темы урока через введение в урок проблемного диалога, так происходит формирование регулятивных и коммуникативных УУД.</w:t>
      </w:r>
      <w:r w:rsidR="0052634D" w:rsidRPr="002862CB">
        <w:rPr>
          <w:rFonts w:ascii="Times New Roman" w:hAnsi="Times New Roman" w:cs="Times New Roman"/>
          <w:sz w:val="28"/>
          <w:szCs w:val="28"/>
        </w:rPr>
        <w:t xml:space="preserve"> </w:t>
      </w:r>
      <w:r w:rsidRPr="002862CB">
        <w:rPr>
          <w:rFonts w:ascii="Times New Roman" w:hAnsi="Times New Roman" w:cs="Times New Roman"/>
          <w:sz w:val="28"/>
          <w:szCs w:val="28"/>
        </w:rPr>
        <w:t xml:space="preserve">Необходимо создать проблемную ситуацию для определения границ знания и незнания. Например, на уроке в 6 классе по теме «Степени сравнения прилагательных» предлагаю учащимся разобраться, почему различные прилагательные по-разному образуют степени сравнения. Так через создание проблемной ситуации и ведение проблемного диалога, учащиеся сами разрабатывают правила образования прилагательных. Объясняя новый лексико-грамматический материал, не предъявляю своим учащимся готовые правила, а стараюсь создать проблемную ситуацию, чтобы они сами разрабатывали правила, искали ответы на вопросы, добывали новые знания. Данные навыки важны для их дальнейшей исследовательской работы, происходит формирование познавательных УУД. Широко использую приём «мозговой штурм». Начиная работу над новой темой, прошу ребят написать все слова, которые они знают по новой теме. Иногда использую рисунки, так, в 5 классе по теме «Части тела», прошу ребят нарисовать человечка, но можно рисовать только те части тела, которые дети могут назвать.  </w:t>
      </w:r>
    </w:p>
    <w:p w:rsidR="00556CFE" w:rsidRPr="002862CB" w:rsidRDefault="00556CFE" w:rsidP="008A7ADA">
      <w:pPr>
        <w:spacing w:after="0" w:line="360" w:lineRule="auto"/>
        <w:ind w:firstLine="851"/>
        <w:jc w:val="both"/>
        <w:rPr>
          <w:rFonts w:ascii="Times New Roman" w:hAnsi="Times New Roman" w:cs="Times New Roman"/>
          <w:color w:val="000000"/>
          <w:sz w:val="28"/>
          <w:szCs w:val="28"/>
        </w:rPr>
      </w:pPr>
      <w:r w:rsidRPr="002862CB">
        <w:rPr>
          <w:rFonts w:ascii="Times New Roman" w:hAnsi="Times New Roman" w:cs="Times New Roman"/>
          <w:color w:val="000000"/>
          <w:sz w:val="28"/>
          <w:szCs w:val="28"/>
        </w:rPr>
        <w:t>Система творческих заданий исследовательского характера позволяет мне формировать навык самостоятельной работы учащихся. Воспитывать в ученике потребность и способности вести самостоятельную исследовательскую деятельность, считаю самой важной задачей в сво</w:t>
      </w:r>
      <w:r w:rsidR="00C52DB9" w:rsidRPr="002862CB">
        <w:rPr>
          <w:rFonts w:ascii="Times New Roman" w:hAnsi="Times New Roman" w:cs="Times New Roman"/>
          <w:color w:val="000000"/>
          <w:sz w:val="28"/>
          <w:szCs w:val="28"/>
        </w:rPr>
        <w:t>ей работе с</w:t>
      </w:r>
      <w:r w:rsidRPr="002862CB">
        <w:rPr>
          <w:rFonts w:ascii="Times New Roman" w:hAnsi="Times New Roman" w:cs="Times New Roman"/>
          <w:color w:val="000000"/>
          <w:sz w:val="28"/>
          <w:szCs w:val="28"/>
        </w:rPr>
        <w:t xml:space="preserve"> учащимися. Для </w:t>
      </w:r>
      <w:r w:rsidRPr="002862CB">
        <w:rPr>
          <w:rFonts w:ascii="Times New Roman" w:hAnsi="Times New Roman" w:cs="Times New Roman"/>
          <w:color w:val="000000"/>
          <w:sz w:val="28"/>
          <w:szCs w:val="28"/>
        </w:rPr>
        <w:lastRenderedPageBreak/>
        <w:t xml:space="preserve">организации самостоятельной работы, снабжаю детей полезными ссылками и необходимой информацией. Использую такие формы работы как уроки-исследования и уроки с элементами исследования. Такие уроки-исследования ограничены во времени (40-45 мин.), перед учащимися ставится исследовательская задача, решение которой известно, но не учащимся, итог-получение новых знаний. Задачи исследования, которые я ставлю перед детьми: найти продуктивные способы словообразования, сравнить старинные и современные символы английских праздников, составить полезные советы и рекомендации по темам. </w:t>
      </w:r>
    </w:p>
    <w:p w:rsidR="00556CFE" w:rsidRPr="002862CB" w:rsidRDefault="00556CFE" w:rsidP="008A7ADA">
      <w:pPr>
        <w:autoSpaceDE w:val="0"/>
        <w:autoSpaceDN w:val="0"/>
        <w:adjustRightInd w:val="0"/>
        <w:spacing w:after="0" w:line="360" w:lineRule="auto"/>
        <w:ind w:firstLine="851"/>
        <w:jc w:val="both"/>
        <w:rPr>
          <w:rFonts w:ascii="Times New Roman" w:hAnsi="Times New Roman" w:cs="Times New Roman"/>
          <w:sz w:val="28"/>
          <w:szCs w:val="28"/>
        </w:rPr>
      </w:pPr>
      <w:r w:rsidRPr="002862CB">
        <w:rPr>
          <w:rFonts w:ascii="Times New Roman" w:hAnsi="Times New Roman" w:cs="Times New Roman"/>
          <w:color w:val="000000"/>
          <w:sz w:val="28"/>
          <w:szCs w:val="28"/>
        </w:rPr>
        <w:t>На занятиях «Исследовательская мастерская» по научно</w:t>
      </w:r>
      <w:r w:rsidR="00C52DB9" w:rsidRPr="002862CB">
        <w:rPr>
          <w:rFonts w:ascii="Times New Roman" w:hAnsi="Times New Roman" w:cs="Times New Roman"/>
          <w:color w:val="000000"/>
          <w:sz w:val="28"/>
          <w:szCs w:val="28"/>
        </w:rPr>
        <w:t>-исследовательской деятельности</w:t>
      </w:r>
      <w:r w:rsidRPr="002862CB">
        <w:rPr>
          <w:rFonts w:ascii="Times New Roman" w:hAnsi="Times New Roman" w:cs="Times New Roman"/>
          <w:sz w:val="28"/>
          <w:szCs w:val="28"/>
        </w:rPr>
        <w:t xml:space="preserve"> учащиеся проходят все необходимые этапы процесса исследования: изучение фактов и литературы по теме, выдвижение гипотез, построение плана исследования, реализация плана, принятие решений, проверка данных, выводы и рефлексия. </w:t>
      </w:r>
      <w:r w:rsidRPr="002862CB">
        <w:rPr>
          <w:rFonts w:ascii="Times New Roman" w:hAnsi="Times New Roman" w:cs="Times New Roman"/>
          <w:color w:val="000000"/>
          <w:sz w:val="28"/>
          <w:szCs w:val="28"/>
        </w:rPr>
        <w:t>«Исследовательская мастерская» это форма работы, целью которой является поддержка учащихся в проведении исследований и написании научно-исследовательских работ.</w:t>
      </w:r>
    </w:p>
    <w:p w:rsidR="0052634D" w:rsidRPr="002862CB" w:rsidRDefault="00556CFE" w:rsidP="002862CB">
      <w:pPr>
        <w:spacing w:after="0" w:line="360" w:lineRule="auto"/>
        <w:ind w:firstLine="851"/>
        <w:jc w:val="both"/>
        <w:rPr>
          <w:rFonts w:ascii="Times New Roman" w:hAnsi="Times New Roman" w:cs="Times New Roman"/>
          <w:color w:val="000000"/>
          <w:sz w:val="28"/>
          <w:szCs w:val="28"/>
        </w:rPr>
      </w:pPr>
      <w:r w:rsidRPr="002862CB">
        <w:rPr>
          <w:rFonts w:ascii="Times New Roman" w:hAnsi="Times New Roman" w:cs="Times New Roman"/>
          <w:color w:val="000000"/>
          <w:sz w:val="28"/>
          <w:szCs w:val="28"/>
        </w:rPr>
        <w:t>В конце учебного года провожу диагностику</w:t>
      </w:r>
      <w:r w:rsidR="007A69F6" w:rsidRPr="002862CB">
        <w:rPr>
          <w:rFonts w:ascii="Times New Roman" w:hAnsi="Times New Roman" w:cs="Times New Roman"/>
          <w:color w:val="000000"/>
          <w:sz w:val="28"/>
          <w:szCs w:val="28"/>
        </w:rPr>
        <w:t xml:space="preserve"> успешности развития</w:t>
      </w:r>
      <w:r w:rsidRPr="002862CB">
        <w:rPr>
          <w:rFonts w:ascii="Times New Roman" w:hAnsi="Times New Roman" w:cs="Times New Roman"/>
          <w:color w:val="000000"/>
          <w:sz w:val="28"/>
          <w:szCs w:val="28"/>
        </w:rPr>
        <w:t xml:space="preserve"> ребенка и корректировку его индивидуальных программ, рекомендаций по сопровождению его развития. Я организую в классе разнообразные формы презентаций успешности развития способностей ребенка «Выставка достижений», оформляю стенд.   «Выставка достижений» (по рекомендации А.Б</w:t>
      </w:r>
      <w:r w:rsidRPr="002862CB">
        <w:rPr>
          <w:rFonts w:ascii="Times New Roman" w:hAnsi="Times New Roman" w:cs="Times New Roman"/>
          <w:sz w:val="28"/>
          <w:szCs w:val="28"/>
        </w:rPr>
        <w:t xml:space="preserve">. Воронцовой) </w:t>
      </w:r>
      <w:r w:rsidRPr="002862CB">
        <w:rPr>
          <w:rFonts w:ascii="Times New Roman" w:hAnsi="Times New Roman" w:cs="Times New Roman"/>
          <w:color w:val="000000"/>
          <w:sz w:val="28"/>
          <w:szCs w:val="28"/>
        </w:rPr>
        <w:t xml:space="preserve">это презентация собственных достижений учащихся, которая учит детей подводить итоги собственной учебной деятельности, выявлять свои достижения и грамотно представлять их перед аудиторией. «Выставка достижений» это точка для движения к новым целям. </w:t>
      </w:r>
      <w:r w:rsidR="007A69F6" w:rsidRPr="002862CB">
        <w:rPr>
          <w:rFonts w:ascii="Times New Roman" w:hAnsi="Times New Roman" w:cs="Times New Roman"/>
          <w:iCs/>
          <w:color w:val="000000"/>
          <w:sz w:val="28"/>
          <w:szCs w:val="28"/>
        </w:rPr>
        <w:t xml:space="preserve">Результаты развития </w:t>
      </w:r>
      <w:r w:rsidRPr="002862CB">
        <w:rPr>
          <w:rFonts w:ascii="Times New Roman" w:hAnsi="Times New Roman" w:cs="Times New Roman"/>
          <w:iCs/>
          <w:color w:val="000000"/>
          <w:sz w:val="28"/>
          <w:szCs w:val="28"/>
        </w:rPr>
        <w:t>детей</w:t>
      </w:r>
      <w:r w:rsidRPr="002862CB">
        <w:rPr>
          <w:rFonts w:ascii="Times New Roman" w:hAnsi="Times New Roman" w:cs="Times New Roman"/>
          <w:color w:val="000000"/>
          <w:sz w:val="28"/>
          <w:szCs w:val="28"/>
        </w:rPr>
        <w:t xml:space="preserve"> регистрируем в индивидуальном «Портфолио ученика». Этап рефлексии считаю очень важным этапом в </w:t>
      </w:r>
      <w:r w:rsidR="007A69F6" w:rsidRPr="002862CB">
        <w:rPr>
          <w:rFonts w:ascii="Times New Roman" w:hAnsi="Times New Roman" w:cs="Times New Roman"/>
          <w:color w:val="000000"/>
          <w:sz w:val="28"/>
          <w:szCs w:val="28"/>
        </w:rPr>
        <w:t>исследовательской деятельности детей</w:t>
      </w:r>
      <w:r w:rsidRPr="002862CB">
        <w:rPr>
          <w:rFonts w:ascii="Times New Roman" w:hAnsi="Times New Roman" w:cs="Times New Roman"/>
          <w:color w:val="000000"/>
          <w:sz w:val="28"/>
          <w:szCs w:val="28"/>
        </w:rPr>
        <w:t>.</w:t>
      </w:r>
    </w:p>
    <w:p w:rsidR="00556CFE" w:rsidRPr="002862CB" w:rsidRDefault="00556CFE" w:rsidP="008A7ADA">
      <w:pPr>
        <w:autoSpaceDE w:val="0"/>
        <w:autoSpaceDN w:val="0"/>
        <w:adjustRightInd w:val="0"/>
        <w:spacing w:after="0" w:line="360" w:lineRule="auto"/>
        <w:ind w:firstLine="851"/>
        <w:jc w:val="center"/>
        <w:rPr>
          <w:rFonts w:ascii="Times New Roman" w:hAnsi="Times New Roman" w:cs="Times New Roman"/>
          <w:sz w:val="28"/>
          <w:szCs w:val="28"/>
        </w:rPr>
      </w:pPr>
      <w:r w:rsidRPr="002862CB">
        <w:rPr>
          <w:rFonts w:ascii="Times New Roman" w:hAnsi="Times New Roman" w:cs="Times New Roman"/>
          <w:sz w:val="28"/>
          <w:szCs w:val="28"/>
        </w:rPr>
        <w:t>Формы работы</w:t>
      </w:r>
      <w:r w:rsidR="00825B83" w:rsidRPr="002862CB">
        <w:rPr>
          <w:rFonts w:ascii="Times New Roman" w:hAnsi="Times New Roman" w:cs="Times New Roman"/>
          <w:sz w:val="28"/>
          <w:szCs w:val="28"/>
        </w:rPr>
        <w:t>, которые я использую в своей работе:</w:t>
      </w:r>
    </w:p>
    <w:tbl>
      <w:tblPr>
        <w:tblStyle w:val="a3"/>
        <w:tblW w:w="0" w:type="auto"/>
        <w:tblLook w:val="04A0" w:firstRow="1" w:lastRow="0" w:firstColumn="1" w:lastColumn="0" w:noHBand="0" w:noVBand="1"/>
      </w:tblPr>
      <w:tblGrid>
        <w:gridCol w:w="4785"/>
        <w:gridCol w:w="4786"/>
      </w:tblGrid>
      <w:tr w:rsidR="00556CFE" w:rsidRPr="002862CB" w:rsidTr="0075431E">
        <w:tc>
          <w:tcPr>
            <w:tcW w:w="4785" w:type="dxa"/>
            <w:shd w:val="clear" w:color="auto" w:fill="92D050"/>
          </w:tcPr>
          <w:p w:rsidR="00556CFE" w:rsidRPr="002862CB" w:rsidRDefault="00556CFE" w:rsidP="008A7ADA">
            <w:pPr>
              <w:autoSpaceDE w:val="0"/>
              <w:autoSpaceDN w:val="0"/>
              <w:adjustRightInd w:val="0"/>
              <w:spacing w:line="360" w:lineRule="auto"/>
              <w:ind w:firstLine="851"/>
              <w:jc w:val="center"/>
              <w:rPr>
                <w:rFonts w:ascii="Times New Roman" w:hAnsi="Times New Roman" w:cs="Times New Roman"/>
                <w:sz w:val="28"/>
                <w:szCs w:val="28"/>
              </w:rPr>
            </w:pPr>
            <w:r w:rsidRPr="002862CB">
              <w:rPr>
                <w:rFonts w:ascii="Times New Roman" w:hAnsi="Times New Roman" w:cs="Times New Roman"/>
                <w:sz w:val="28"/>
                <w:szCs w:val="28"/>
              </w:rPr>
              <w:t>Традиционные</w:t>
            </w:r>
          </w:p>
        </w:tc>
        <w:tc>
          <w:tcPr>
            <w:tcW w:w="4786" w:type="dxa"/>
            <w:shd w:val="clear" w:color="auto" w:fill="92D050"/>
          </w:tcPr>
          <w:p w:rsidR="00556CFE" w:rsidRPr="002862CB" w:rsidRDefault="00556CFE" w:rsidP="008A7ADA">
            <w:pPr>
              <w:autoSpaceDE w:val="0"/>
              <w:autoSpaceDN w:val="0"/>
              <w:adjustRightInd w:val="0"/>
              <w:spacing w:line="360" w:lineRule="auto"/>
              <w:ind w:firstLine="851"/>
              <w:jc w:val="center"/>
              <w:rPr>
                <w:rFonts w:ascii="Times New Roman" w:hAnsi="Times New Roman" w:cs="Times New Roman"/>
                <w:sz w:val="28"/>
                <w:szCs w:val="28"/>
              </w:rPr>
            </w:pPr>
            <w:r w:rsidRPr="002862CB">
              <w:rPr>
                <w:rFonts w:ascii="Times New Roman" w:hAnsi="Times New Roman" w:cs="Times New Roman"/>
                <w:sz w:val="28"/>
                <w:szCs w:val="28"/>
              </w:rPr>
              <w:t>Нетрадиционные</w:t>
            </w:r>
            <w:r w:rsidR="0080506A" w:rsidRPr="002862CB">
              <w:rPr>
                <w:rFonts w:ascii="Times New Roman" w:hAnsi="Times New Roman" w:cs="Times New Roman"/>
                <w:sz w:val="28"/>
                <w:szCs w:val="28"/>
              </w:rPr>
              <w:t>, новые</w:t>
            </w:r>
            <w:r w:rsidR="005335D0" w:rsidRPr="002862CB">
              <w:rPr>
                <w:rFonts w:ascii="Times New Roman" w:hAnsi="Times New Roman" w:cs="Times New Roman"/>
                <w:sz w:val="28"/>
                <w:szCs w:val="28"/>
              </w:rPr>
              <w:t xml:space="preserve"> </w:t>
            </w:r>
          </w:p>
        </w:tc>
      </w:tr>
      <w:tr w:rsidR="00556CFE" w:rsidRPr="002862CB" w:rsidTr="0075431E">
        <w:tc>
          <w:tcPr>
            <w:tcW w:w="4785" w:type="dxa"/>
          </w:tcPr>
          <w:p w:rsidR="00556CFE" w:rsidRPr="002862CB" w:rsidRDefault="00556CFE" w:rsidP="008A7ADA">
            <w:pPr>
              <w:autoSpaceDE w:val="0"/>
              <w:autoSpaceDN w:val="0"/>
              <w:adjustRightInd w:val="0"/>
              <w:spacing w:line="360" w:lineRule="auto"/>
              <w:ind w:firstLine="851"/>
              <w:rPr>
                <w:rFonts w:ascii="Times New Roman" w:hAnsi="Times New Roman" w:cs="Times New Roman"/>
                <w:sz w:val="28"/>
                <w:szCs w:val="28"/>
              </w:rPr>
            </w:pPr>
            <w:r w:rsidRPr="002862CB">
              <w:rPr>
                <w:rFonts w:ascii="Times New Roman" w:hAnsi="Times New Roman" w:cs="Times New Roman"/>
                <w:sz w:val="28"/>
                <w:szCs w:val="28"/>
              </w:rPr>
              <w:t>1. Индивидуальные.</w:t>
            </w:r>
          </w:p>
        </w:tc>
        <w:tc>
          <w:tcPr>
            <w:tcW w:w="4786" w:type="dxa"/>
          </w:tcPr>
          <w:p w:rsidR="00556CFE" w:rsidRPr="002862CB" w:rsidRDefault="00556CFE" w:rsidP="008A7ADA">
            <w:pPr>
              <w:autoSpaceDE w:val="0"/>
              <w:autoSpaceDN w:val="0"/>
              <w:adjustRightInd w:val="0"/>
              <w:spacing w:line="360" w:lineRule="auto"/>
              <w:ind w:firstLine="851"/>
              <w:jc w:val="center"/>
              <w:rPr>
                <w:rFonts w:ascii="Times New Roman" w:hAnsi="Times New Roman" w:cs="Times New Roman"/>
                <w:color w:val="FF0000"/>
                <w:sz w:val="28"/>
                <w:szCs w:val="28"/>
              </w:rPr>
            </w:pPr>
            <w:r w:rsidRPr="002862CB">
              <w:rPr>
                <w:rFonts w:ascii="Times New Roman" w:hAnsi="Times New Roman" w:cs="Times New Roman"/>
                <w:color w:val="000000"/>
                <w:sz w:val="28"/>
                <w:szCs w:val="28"/>
              </w:rPr>
              <w:t xml:space="preserve">«Исследовательская </w:t>
            </w:r>
            <w:r w:rsidRPr="002862CB">
              <w:rPr>
                <w:rFonts w:ascii="Times New Roman" w:hAnsi="Times New Roman" w:cs="Times New Roman"/>
                <w:color w:val="000000"/>
                <w:sz w:val="28"/>
                <w:szCs w:val="28"/>
              </w:rPr>
              <w:lastRenderedPageBreak/>
              <w:t>мастерская».</w:t>
            </w:r>
          </w:p>
        </w:tc>
      </w:tr>
      <w:tr w:rsidR="00556CFE" w:rsidRPr="002862CB" w:rsidTr="0075431E">
        <w:tc>
          <w:tcPr>
            <w:tcW w:w="4785" w:type="dxa"/>
          </w:tcPr>
          <w:p w:rsidR="00556CFE" w:rsidRPr="002862CB" w:rsidRDefault="00556CFE" w:rsidP="008A7ADA">
            <w:pPr>
              <w:autoSpaceDE w:val="0"/>
              <w:autoSpaceDN w:val="0"/>
              <w:adjustRightInd w:val="0"/>
              <w:spacing w:line="360" w:lineRule="auto"/>
              <w:ind w:firstLine="851"/>
              <w:rPr>
                <w:rFonts w:ascii="Times New Roman" w:hAnsi="Times New Roman" w:cs="Times New Roman"/>
                <w:sz w:val="28"/>
                <w:szCs w:val="28"/>
              </w:rPr>
            </w:pPr>
            <w:r w:rsidRPr="002862CB">
              <w:rPr>
                <w:rFonts w:ascii="Times New Roman" w:hAnsi="Times New Roman" w:cs="Times New Roman"/>
                <w:sz w:val="28"/>
                <w:szCs w:val="28"/>
              </w:rPr>
              <w:lastRenderedPageBreak/>
              <w:t>2. Групповые.</w:t>
            </w:r>
          </w:p>
        </w:tc>
        <w:tc>
          <w:tcPr>
            <w:tcW w:w="4786" w:type="dxa"/>
          </w:tcPr>
          <w:p w:rsidR="00556CFE" w:rsidRPr="002862CB" w:rsidRDefault="00556CFE" w:rsidP="008A7ADA">
            <w:pPr>
              <w:autoSpaceDE w:val="0"/>
              <w:autoSpaceDN w:val="0"/>
              <w:adjustRightInd w:val="0"/>
              <w:spacing w:line="360" w:lineRule="auto"/>
              <w:ind w:firstLine="851"/>
              <w:jc w:val="center"/>
              <w:rPr>
                <w:rFonts w:ascii="Times New Roman" w:hAnsi="Times New Roman" w:cs="Times New Roman"/>
                <w:sz w:val="28"/>
                <w:szCs w:val="28"/>
              </w:rPr>
            </w:pPr>
            <w:r w:rsidRPr="002862CB">
              <w:rPr>
                <w:rFonts w:ascii="Times New Roman" w:hAnsi="Times New Roman" w:cs="Times New Roman"/>
                <w:sz w:val="28"/>
                <w:szCs w:val="28"/>
              </w:rPr>
              <w:t>Урок-исследование</w:t>
            </w:r>
          </w:p>
        </w:tc>
      </w:tr>
      <w:tr w:rsidR="00556CFE" w:rsidRPr="002862CB" w:rsidTr="0075431E">
        <w:tc>
          <w:tcPr>
            <w:tcW w:w="4785" w:type="dxa"/>
          </w:tcPr>
          <w:p w:rsidR="00556CFE" w:rsidRPr="002862CB" w:rsidRDefault="00556CFE" w:rsidP="008A7ADA">
            <w:pPr>
              <w:autoSpaceDE w:val="0"/>
              <w:autoSpaceDN w:val="0"/>
              <w:adjustRightInd w:val="0"/>
              <w:spacing w:line="360" w:lineRule="auto"/>
              <w:ind w:firstLine="851"/>
              <w:rPr>
                <w:rFonts w:ascii="Times New Roman" w:hAnsi="Times New Roman" w:cs="Times New Roman"/>
                <w:sz w:val="28"/>
                <w:szCs w:val="28"/>
                <w:lang w:val="en-US"/>
              </w:rPr>
            </w:pPr>
            <w:r w:rsidRPr="002862CB">
              <w:rPr>
                <w:rFonts w:ascii="Times New Roman" w:hAnsi="Times New Roman" w:cs="Times New Roman"/>
                <w:sz w:val="28"/>
                <w:szCs w:val="28"/>
              </w:rPr>
              <w:t>3. Парная.</w:t>
            </w:r>
          </w:p>
        </w:tc>
        <w:tc>
          <w:tcPr>
            <w:tcW w:w="4786" w:type="dxa"/>
          </w:tcPr>
          <w:p w:rsidR="00556CFE" w:rsidRPr="002862CB" w:rsidRDefault="00556CFE" w:rsidP="008A7ADA">
            <w:pPr>
              <w:autoSpaceDE w:val="0"/>
              <w:autoSpaceDN w:val="0"/>
              <w:adjustRightInd w:val="0"/>
              <w:spacing w:line="360" w:lineRule="auto"/>
              <w:ind w:firstLine="851"/>
              <w:jc w:val="center"/>
              <w:rPr>
                <w:rFonts w:ascii="Times New Roman" w:hAnsi="Times New Roman" w:cs="Times New Roman"/>
                <w:sz w:val="28"/>
                <w:szCs w:val="28"/>
              </w:rPr>
            </w:pPr>
            <w:r w:rsidRPr="002862CB">
              <w:rPr>
                <w:rFonts w:ascii="Times New Roman" w:hAnsi="Times New Roman" w:cs="Times New Roman"/>
                <w:sz w:val="28"/>
                <w:szCs w:val="28"/>
              </w:rPr>
              <w:t>Урок с элементами исследования</w:t>
            </w:r>
          </w:p>
        </w:tc>
      </w:tr>
      <w:tr w:rsidR="00556CFE" w:rsidRPr="002862CB" w:rsidTr="0075431E">
        <w:tc>
          <w:tcPr>
            <w:tcW w:w="4785" w:type="dxa"/>
          </w:tcPr>
          <w:p w:rsidR="00556CFE" w:rsidRPr="002862CB" w:rsidRDefault="00556CFE" w:rsidP="008A7ADA">
            <w:pPr>
              <w:autoSpaceDE w:val="0"/>
              <w:autoSpaceDN w:val="0"/>
              <w:adjustRightInd w:val="0"/>
              <w:spacing w:line="360" w:lineRule="auto"/>
              <w:ind w:firstLine="851"/>
              <w:rPr>
                <w:rFonts w:ascii="Times New Roman" w:hAnsi="Times New Roman" w:cs="Times New Roman"/>
                <w:sz w:val="28"/>
                <w:szCs w:val="28"/>
              </w:rPr>
            </w:pPr>
            <w:r w:rsidRPr="002862CB">
              <w:rPr>
                <w:rFonts w:ascii="Times New Roman" w:hAnsi="Times New Roman" w:cs="Times New Roman"/>
                <w:sz w:val="28"/>
                <w:szCs w:val="28"/>
              </w:rPr>
              <w:t>4. Фронтальные.</w:t>
            </w:r>
          </w:p>
        </w:tc>
        <w:tc>
          <w:tcPr>
            <w:tcW w:w="4786" w:type="dxa"/>
          </w:tcPr>
          <w:p w:rsidR="00556CFE" w:rsidRPr="002862CB" w:rsidRDefault="00556CFE" w:rsidP="008A7ADA">
            <w:pPr>
              <w:autoSpaceDE w:val="0"/>
              <w:autoSpaceDN w:val="0"/>
              <w:adjustRightInd w:val="0"/>
              <w:spacing w:line="360" w:lineRule="auto"/>
              <w:ind w:firstLine="851"/>
              <w:jc w:val="center"/>
              <w:rPr>
                <w:rFonts w:ascii="Times New Roman" w:hAnsi="Times New Roman" w:cs="Times New Roman"/>
                <w:color w:val="FF0000"/>
                <w:sz w:val="28"/>
                <w:szCs w:val="28"/>
              </w:rPr>
            </w:pPr>
            <w:r w:rsidRPr="002862CB">
              <w:rPr>
                <w:rFonts w:ascii="Times New Roman" w:hAnsi="Times New Roman" w:cs="Times New Roman"/>
                <w:color w:val="000000"/>
                <w:sz w:val="28"/>
                <w:szCs w:val="28"/>
              </w:rPr>
              <w:t>Творческие задания расширенного типа</w:t>
            </w:r>
          </w:p>
        </w:tc>
      </w:tr>
      <w:tr w:rsidR="00556CFE" w:rsidRPr="002862CB" w:rsidTr="0075431E">
        <w:tc>
          <w:tcPr>
            <w:tcW w:w="4785" w:type="dxa"/>
          </w:tcPr>
          <w:p w:rsidR="00556CFE" w:rsidRPr="002862CB" w:rsidRDefault="00556CFE" w:rsidP="008A7ADA">
            <w:pPr>
              <w:autoSpaceDE w:val="0"/>
              <w:autoSpaceDN w:val="0"/>
              <w:adjustRightInd w:val="0"/>
              <w:spacing w:line="360" w:lineRule="auto"/>
              <w:ind w:firstLine="851"/>
              <w:rPr>
                <w:rFonts w:ascii="Times New Roman" w:hAnsi="Times New Roman" w:cs="Times New Roman"/>
                <w:sz w:val="28"/>
                <w:szCs w:val="28"/>
              </w:rPr>
            </w:pPr>
            <w:r w:rsidRPr="002862CB">
              <w:rPr>
                <w:rFonts w:ascii="Times New Roman" w:hAnsi="Times New Roman" w:cs="Times New Roman"/>
                <w:sz w:val="28"/>
                <w:szCs w:val="28"/>
              </w:rPr>
              <w:t>5. Дистанционные.</w:t>
            </w:r>
          </w:p>
        </w:tc>
        <w:tc>
          <w:tcPr>
            <w:tcW w:w="4786" w:type="dxa"/>
          </w:tcPr>
          <w:p w:rsidR="00556CFE" w:rsidRPr="002862CB" w:rsidRDefault="00556CFE" w:rsidP="008A7ADA">
            <w:pPr>
              <w:autoSpaceDE w:val="0"/>
              <w:autoSpaceDN w:val="0"/>
              <w:adjustRightInd w:val="0"/>
              <w:spacing w:line="360" w:lineRule="auto"/>
              <w:ind w:firstLine="851"/>
              <w:jc w:val="center"/>
              <w:rPr>
                <w:rFonts w:ascii="Times New Roman" w:hAnsi="Times New Roman" w:cs="Times New Roman"/>
                <w:color w:val="000000"/>
                <w:sz w:val="28"/>
                <w:szCs w:val="28"/>
              </w:rPr>
            </w:pPr>
            <w:r w:rsidRPr="002862CB">
              <w:rPr>
                <w:rFonts w:ascii="Times New Roman" w:hAnsi="Times New Roman" w:cs="Times New Roman"/>
                <w:color w:val="000000"/>
                <w:sz w:val="28"/>
                <w:szCs w:val="28"/>
              </w:rPr>
              <w:t>«Выставка достижений»</w:t>
            </w:r>
          </w:p>
        </w:tc>
      </w:tr>
    </w:tbl>
    <w:p w:rsidR="00946747" w:rsidRPr="002862CB" w:rsidRDefault="004A0A7B" w:rsidP="008A7ADA">
      <w:pPr>
        <w:pStyle w:val="Default"/>
        <w:spacing w:line="360" w:lineRule="auto"/>
        <w:ind w:firstLine="851"/>
        <w:jc w:val="both"/>
        <w:rPr>
          <w:sz w:val="28"/>
          <w:szCs w:val="28"/>
        </w:rPr>
      </w:pPr>
      <w:r w:rsidRPr="002862CB">
        <w:rPr>
          <w:sz w:val="28"/>
          <w:szCs w:val="28"/>
        </w:rPr>
        <w:t>Результаты повторной диагностики сформированности метапредметных УУД через год, уже</w:t>
      </w:r>
      <w:r w:rsidR="00047458">
        <w:rPr>
          <w:sz w:val="28"/>
          <w:szCs w:val="28"/>
        </w:rPr>
        <w:t xml:space="preserve"> в </w:t>
      </w:r>
      <w:r w:rsidR="002862CB" w:rsidRPr="002862CB">
        <w:rPr>
          <w:sz w:val="28"/>
          <w:szCs w:val="28"/>
        </w:rPr>
        <w:t xml:space="preserve">шестых </w:t>
      </w:r>
      <w:r w:rsidR="001E246A" w:rsidRPr="002862CB">
        <w:rPr>
          <w:sz w:val="28"/>
          <w:szCs w:val="28"/>
        </w:rPr>
        <w:t>и седь</w:t>
      </w:r>
      <w:r w:rsidRPr="002862CB">
        <w:rPr>
          <w:sz w:val="28"/>
          <w:szCs w:val="28"/>
        </w:rPr>
        <w:t>мых классах</w:t>
      </w:r>
      <w:r w:rsidR="001E246A" w:rsidRPr="002862CB">
        <w:rPr>
          <w:sz w:val="28"/>
          <w:szCs w:val="28"/>
        </w:rPr>
        <w:t>,</w:t>
      </w:r>
      <w:r w:rsidRPr="002862CB">
        <w:rPr>
          <w:sz w:val="28"/>
          <w:szCs w:val="28"/>
        </w:rPr>
        <w:t xml:space="preserve"> показали положительную динамику всех показателей.</w:t>
      </w:r>
    </w:p>
    <w:p w:rsidR="001E246A" w:rsidRPr="002862CB" w:rsidRDefault="003D7F19" w:rsidP="008A7ADA">
      <w:pPr>
        <w:autoSpaceDE w:val="0"/>
        <w:autoSpaceDN w:val="0"/>
        <w:adjustRightInd w:val="0"/>
        <w:spacing w:after="0" w:line="360" w:lineRule="auto"/>
        <w:ind w:firstLine="851"/>
        <w:jc w:val="both"/>
        <w:rPr>
          <w:rFonts w:ascii="Times New Roman" w:hAnsi="Times New Roman" w:cs="Times New Roman"/>
          <w:color w:val="000000"/>
          <w:sz w:val="28"/>
          <w:szCs w:val="28"/>
        </w:rPr>
      </w:pPr>
      <w:r w:rsidRPr="002862CB">
        <w:rPr>
          <w:rFonts w:ascii="Times New Roman" w:hAnsi="Times New Roman" w:cs="Times New Roman"/>
          <w:color w:val="000000"/>
          <w:sz w:val="28"/>
          <w:szCs w:val="28"/>
        </w:rPr>
        <w:t>Многоплановая работа помогла добиться определенных результатов в</w:t>
      </w:r>
      <w:r w:rsidR="00C52DB9" w:rsidRPr="002862CB">
        <w:rPr>
          <w:rFonts w:ascii="Times New Roman" w:hAnsi="Times New Roman" w:cs="Times New Roman"/>
          <w:color w:val="000000"/>
          <w:sz w:val="28"/>
          <w:szCs w:val="28"/>
        </w:rPr>
        <w:t xml:space="preserve"> исследовательской работе </w:t>
      </w:r>
      <w:r w:rsidR="00C52DB9" w:rsidRPr="002862CB">
        <w:rPr>
          <w:rFonts w:ascii="Times New Roman" w:hAnsi="Times New Roman" w:cs="Times New Roman"/>
          <w:bCs/>
          <w:sz w:val="28"/>
          <w:szCs w:val="28"/>
        </w:rPr>
        <w:t>с учащимися</w:t>
      </w:r>
      <w:r w:rsidRPr="002862CB">
        <w:rPr>
          <w:rFonts w:ascii="Times New Roman" w:hAnsi="Times New Roman" w:cs="Times New Roman"/>
          <w:color w:val="000000"/>
          <w:sz w:val="28"/>
          <w:szCs w:val="28"/>
        </w:rPr>
        <w:t xml:space="preserve">. Выбранные мною методы работы, </w:t>
      </w:r>
      <w:r w:rsidR="001E246A" w:rsidRPr="002862CB">
        <w:rPr>
          <w:rFonts w:ascii="Times New Roman" w:hAnsi="Times New Roman" w:cs="Times New Roman"/>
          <w:color w:val="000000"/>
          <w:sz w:val="28"/>
          <w:szCs w:val="28"/>
        </w:rPr>
        <w:t xml:space="preserve">новые </w:t>
      </w:r>
      <w:r w:rsidRPr="002862CB">
        <w:rPr>
          <w:rFonts w:ascii="Times New Roman" w:hAnsi="Times New Roman" w:cs="Times New Roman"/>
          <w:color w:val="000000"/>
          <w:sz w:val="28"/>
          <w:szCs w:val="28"/>
        </w:rPr>
        <w:t>формы и средства позвол</w:t>
      </w:r>
      <w:r w:rsidR="00C52DB9" w:rsidRPr="002862CB">
        <w:rPr>
          <w:rFonts w:ascii="Times New Roman" w:hAnsi="Times New Roman" w:cs="Times New Roman"/>
          <w:color w:val="000000"/>
          <w:sz w:val="28"/>
          <w:szCs w:val="28"/>
        </w:rPr>
        <w:t>или достичь высоких результатов и значительного приращения в</w:t>
      </w:r>
      <w:r w:rsidR="002862CB" w:rsidRPr="002862CB">
        <w:rPr>
          <w:rFonts w:ascii="Times New Roman" w:hAnsi="Times New Roman" w:cs="Times New Roman"/>
          <w:color w:val="000000"/>
          <w:sz w:val="28"/>
          <w:szCs w:val="28"/>
        </w:rPr>
        <w:t xml:space="preserve"> показателях </w:t>
      </w:r>
      <w:r w:rsidR="00C52DB9" w:rsidRPr="002862CB">
        <w:rPr>
          <w:rFonts w:ascii="Times New Roman" w:hAnsi="Times New Roman" w:cs="Times New Roman"/>
          <w:color w:val="000000"/>
          <w:sz w:val="28"/>
          <w:szCs w:val="28"/>
        </w:rPr>
        <w:t xml:space="preserve">результативности обучения и интеллектуальном развитии учащихся. </w:t>
      </w:r>
      <w:r w:rsidRPr="002862CB">
        <w:rPr>
          <w:rFonts w:ascii="Times New Roman" w:hAnsi="Times New Roman" w:cs="Times New Roman"/>
          <w:color w:val="000000"/>
          <w:sz w:val="28"/>
          <w:szCs w:val="28"/>
        </w:rPr>
        <w:t xml:space="preserve">Наблюдается позитивная динамика вовлечённости учащихся в различные направления </w:t>
      </w:r>
      <w:r w:rsidR="00C52DB9" w:rsidRPr="002862CB">
        <w:rPr>
          <w:rFonts w:ascii="Times New Roman" w:hAnsi="Times New Roman" w:cs="Times New Roman"/>
          <w:color w:val="000000"/>
          <w:sz w:val="28"/>
          <w:szCs w:val="28"/>
        </w:rPr>
        <w:t xml:space="preserve">исследовательской </w:t>
      </w:r>
      <w:r w:rsidRPr="002862CB">
        <w:rPr>
          <w:rFonts w:ascii="Times New Roman" w:hAnsi="Times New Roman" w:cs="Times New Roman"/>
          <w:color w:val="000000"/>
          <w:sz w:val="28"/>
          <w:szCs w:val="28"/>
        </w:rPr>
        <w:t xml:space="preserve">работы по предмету. </w:t>
      </w:r>
    </w:p>
    <w:p w:rsidR="003D7F19" w:rsidRPr="002862CB" w:rsidRDefault="003D7F19" w:rsidP="008A7ADA">
      <w:pPr>
        <w:pStyle w:val="Default"/>
        <w:spacing w:line="360" w:lineRule="auto"/>
        <w:ind w:firstLine="851"/>
        <w:jc w:val="center"/>
        <w:rPr>
          <w:iCs/>
          <w:color w:val="auto"/>
          <w:sz w:val="28"/>
          <w:szCs w:val="28"/>
        </w:rPr>
      </w:pPr>
      <w:r w:rsidRPr="002862CB">
        <w:rPr>
          <w:iCs/>
          <w:color w:val="auto"/>
          <w:sz w:val="28"/>
          <w:szCs w:val="28"/>
        </w:rPr>
        <w:t>Показатели призовых мест различного уровня за три учебных года.</w:t>
      </w:r>
    </w:p>
    <w:tbl>
      <w:tblPr>
        <w:tblStyle w:val="a3"/>
        <w:tblW w:w="0" w:type="auto"/>
        <w:tblLook w:val="04A0" w:firstRow="1" w:lastRow="0" w:firstColumn="1" w:lastColumn="0" w:noHBand="0" w:noVBand="1"/>
      </w:tblPr>
      <w:tblGrid>
        <w:gridCol w:w="5920"/>
        <w:gridCol w:w="3651"/>
      </w:tblGrid>
      <w:tr w:rsidR="003D7F19" w:rsidRPr="002862CB" w:rsidTr="00F7255E">
        <w:tc>
          <w:tcPr>
            <w:tcW w:w="5920" w:type="dxa"/>
          </w:tcPr>
          <w:p w:rsidR="003D7F19" w:rsidRPr="002862CB" w:rsidRDefault="003D7F19" w:rsidP="008A7ADA">
            <w:pPr>
              <w:pStyle w:val="Default"/>
              <w:ind w:firstLine="851"/>
              <w:jc w:val="center"/>
              <w:rPr>
                <w:iCs/>
                <w:color w:val="auto"/>
                <w:sz w:val="28"/>
                <w:szCs w:val="28"/>
              </w:rPr>
            </w:pPr>
            <w:r w:rsidRPr="002862CB">
              <w:rPr>
                <w:iCs/>
                <w:color w:val="auto"/>
                <w:sz w:val="28"/>
                <w:szCs w:val="28"/>
              </w:rPr>
              <w:t>Название мероприятий</w:t>
            </w:r>
          </w:p>
        </w:tc>
        <w:tc>
          <w:tcPr>
            <w:tcW w:w="3651" w:type="dxa"/>
          </w:tcPr>
          <w:p w:rsidR="003D7F19" w:rsidRPr="002862CB" w:rsidRDefault="003D7F19" w:rsidP="00047458">
            <w:pPr>
              <w:pStyle w:val="Default"/>
              <w:jc w:val="center"/>
              <w:rPr>
                <w:iCs/>
                <w:color w:val="auto"/>
                <w:sz w:val="28"/>
                <w:szCs w:val="28"/>
              </w:rPr>
            </w:pPr>
            <w:r w:rsidRPr="002862CB">
              <w:rPr>
                <w:iCs/>
                <w:color w:val="auto"/>
                <w:sz w:val="28"/>
                <w:szCs w:val="28"/>
              </w:rPr>
              <w:t>Колич</w:t>
            </w:r>
            <w:r w:rsidR="00047458">
              <w:rPr>
                <w:iCs/>
                <w:color w:val="auto"/>
                <w:sz w:val="28"/>
                <w:szCs w:val="28"/>
              </w:rPr>
              <w:t>ество</w:t>
            </w:r>
            <w:r w:rsidRPr="002862CB">
              <w:rPr>
                <w:iCs/>
                <w:color w:val="auto"/>
                <w:sz w:val="28"/>
                <w:szCs w:val="28"/>
              </w:rPr>
              <w:t xml:space="preserve"> победителей и призёров</w:t>
            </w:r>
          </w:p>
        </w:tc>
      </w:tr>
      <w:tr w:rsidR="003D7F19" w:rsidRPr="002862CB" w:rsidTr="00F7255E">
        <w:tc>
          <w:tcPr>
            <w:tcW w:w="5920" w:type="dxa"/>
          </w:tcPr>
          <w:p w:rsidR="003D7F19" w:rsidRPr="002862CB" w:rsidRDefault="003D7F19" w:rsidP="008A7ADA">
            <w:pPr>
              <w:pStyle w:val="Default"/>
              <w:ind w:firstLine="851"/>
              <w:jc w:val="both"/>
              <w:rPr>
                <w:iCs/>
                <w:color w:val="auto"/>
                <w:sz w:val="28"/>
                <w:szCs w:val="28"/>
              </w:rPr>
            </w:pPr>
            <w:r w:rsidRPr="002862CB">
              <w:rPr>
                <w:iCs/>
                <w:color w:val="auto"/>
                <w:sz w:val="28"/>
                <w:szCs w:val="28"/>
              </w:rPr>
              <w:t xml:space="preserve">Окружной этап Всероссийской олимпиады школьников </w:t>
            </w:r>
          </w:p>
        </w:tc>
        <w:tc>
          <w:tcPr>
            <w:tcW w:w="3651" w:type="dxa"/>
          </w:tcPr>
          <w:p w:rsidR="003D7F19" w:rsidRPr="002862CB" w:rsidRDefault="003D7F19" w:rsidP="008A7ADA">
            <w:pPr>
              <w:pStyle w:val="Default"/>
              <w:ind w:firstLine="851"/>
              <w:jc w:val="center"/>
              <w:rPr>
                <w:iCs/>
                <w:color w:val="auto"/>
                <w:sz w:val="28"/>
                <w:szCs w:val="28"/>
              </w:rPr>
            </w:pPr>
            <w:r w:rsidRPr="002862CB">
              <w:rPr>
                <w:iCs/>
                <w:color w:val="auto"/>
                <w:sz w:val="28"/>
                <w:szCs w:val="28"/>
              </w:rPr>
              <w:t>4 чел.</w:t>
            </w:r>
          </w:p>
        </w:tc>
      </w:tr>
      <w:tr w:rsidR="003D7F19" w:rsidRPr="002862CB" w:rsidTr="00F7255E">
        <w:tc>
          <w:tcPr>
            <w:tcW w:w="5920" w:type="dxa"/>
          </w:tcPr>
          <w:p w:rsidR="003D7F19" w:rsidRPr="002862CB" w:rsidRDefault="003D7F19" w:rsidP="008A7ADA">
            <w:pPr>
              <w:pStyle w:val="Default"/>
              <w:ind w:firstLine="851"/>
              <w:jc w:val="both"/>
              <w:rPr>
                <w:iCs/>
                <w:color w:val="auto"/>
                <w:sz w:val="28"/>
                <w:szCs w:val="28"/>
              </w:rPr>
            </w:pPr>
            <w:r w:rsidRPr="002862CB">
              <w:rPr>
                <w:iCs/>
                <w:color w:val="auto"/>
                <w:sz w:val="28"/>
                <w:szCs w:val="28"/>
              </w:rPr>
              <w:t>Окружной этап научно-практической конференции</w:t>
            </w:r>
          </w:p>
        </w:tc>
        <w:tc>
          <w:tcPr>
            <w:tcW w:w="3651" w:type="dxa"/>
          </w:tcPr>
          <w:p w:rsidR="003D7F19" w:rsidRPr="002862CB" w:rsidRDefault="003D7F19" w:rsidP="008A7ADA">
            <w:pPr>
              <w:pStyle w:val="Default"/>
              <w:ind w:firstLine="851"/>
              <w:jc w:val="center"/>
              <w:rPr>
                <w:iCs/>
                <w:color w:val="auto"/>
                <w:sz w:val="28"/>
                <w:szCs w:val="28"/>
              </w:rPr>
            </w:pPr>
            <w:r w:rsidRPr="002862CB">
              <w:rPr>
                <w:iCs/>
                <w:color w:val="auto"/>
                <w:sz w:val="28"/>
                <w:szCs w:val="28"/>
              </w:rPr>
              <w:t>7 чел.</w:t>
            </w:r>
          </w:p>
        </w:tc>
      </w:tr>
      <w:tr w:rsidR="003D7F19" w:rsidRPr="002862CB" w:rsidTr="00F7255E">
        <w:tc>
          <w:tcPr>
            <w:tcW w:w="5920" w:type="dxa"/>
            <w:shd w:val="clear" w:color="auto" w:fill="92D050"/>
          </w:tcPr>
          <w:p w:rsidR="003D7F19" w:rsidRPr="002862CB" w:rsidRDefault="003D7F19" w:rsidP="008A7ADA">
            <w:pPr>
              <w:pStyle w:val="Default"/>
              <w:ind w:firstLine="851"/>
              <w:jc w:val="both"/>
              <w:rPr>
                <w:iCs/>
                <w:color w:val="auto"/>
                <w:sz w:val="28"/>
                <w:szCs w:val="28"/>
              </w:rPr>
            </w:pPr>
            <w:r w:rsidRPr="002862CB">
              <w:rPr>
                <w:iCs/>
                <w:color w:val="auto"/>
                <w:sz w:val="28"/>
                <w:szCs w:val="28"/>
              </w:rPr>
              <w:t xml:space="preserve">Международная научно-исследовательская конференция </w:t>
            </w:r>
          </w:p>
          <w:p w:rsidR="003D7F19" w:rsidRPr="002862CB" w:rsidRDefault="003D7F19" w:rsidP="008A7ADA">
            <w:pPr>
              <w:pStyle w:val="Default"/>
              <w:ind w:firstLine="851"/>
              <w:jc w:val="both"/>
              <w:rPr>
                <w:iCs/>
                <w:color w:val="auto"/>
                <w:sz w:val="28"/>
                <w:szCs w:val="28"/>
              </w:rPr>
            </w:pPr>
            <w:r w:rsidRPr="002862CB">
              <w:rPr>
                <w:color w:val="auto"/>
                <w:sz w:val="28"/>
                <w:szCs w:val="28"/>
              </w:rPr>
              <w:t>«Образование. Наука. Профессия» г. Отрадный</w:t>
            </w:r>
          </w:p>
        </w:tc>
        <w:tc>
          <w:tcPr>
            <w:tcW w:w="3651" w:type="dxa"/>
          </w:tcPr>
          <w:p w:rsidR="003D7F19" w:rsidRPr="002862CB" w:rsidRDefault="003D7F19" w:rsidP="008A7ADA">
            <w:pPr>
              <w:pStyle w:val="Default"/>
              <w:ind w:firstLine="851"/>
              <w:jc w:val="center"/>
              <w:rPr>
                <w:iCs/>
                <w:color w:val="auto"/>
                <w:sz w:val="28"/>
                <w:szCs w:val="28"/>
              </w:rPr>
            </w:pPr>
            <w:r w:rsidRPr="002862CB">
              <w:rPr>
                <w:iCs/>
                <w:color w:val="auto"/>
                <w:sz w:val="28"/>
                <w:szCs w:val="28"/>
              </w:rPr>
              <w:t>2 чел.</w:t>
            </w:r>
          </w:p>
        </w:tc>
      </w:tr>
      <w:tr w:rsidR="003D7F19" w:rsidRPr="002862CB" w:rsidTr="00F7255E">
        <w:tc>
          <w:tcPr>
            <w:tcW w:w="5920" w:type="dxa"/>
            <w:shd w:val="clear" w:color="auto" w:fill="92D050"/>
          </w:tcPr>
          <w:p w:rsidR="003D7F19" w:rsidRPr="002862CB" w:rsidRDefault="003D7F19" w:rsidP="008A7ADA">
            <w:pPr>
              <w:pStyle w:val="Default"/>
              <w:ind w:firstLine="851"/>
              <w:jc w:val="both"/>
              <w:rPr>
                <w:color w:val="auto"/>
                <w:sz w:val="28"/>
                <w:szCs w:val="28"/>
              </w:rPr>
            </w:pPr>
            <w:r w:rsidRPr="002862CB">
              <w:rPr>
                <w:color w:val="auto"/>
                <w:sz w:val="28"/>
                <w:szCs w:val="28"/>
              </w:rPr>
              <w:t xml:space="preserve">Всероссийский конкурс исследовательских работ </w:t>
            </w:r>
          </w:p>
          <w:p w:rsidR="003D7F19" w:rsidRPr="002862CB" w:rsidRDefault="003D7F19" w:rsidP="008A7ADA">
            <w:pPr>
              <w:pStyle w:val="a6"/>
              <w:snapToGrid w:val="0"/>
              <w:ind w:firstLine="851"/>
              <w:rPr>
                <w:sz w:val="28"/>
                <w:szCs w:val="28"/>
              </w:rPr>
            </w:pPr>
            <w:r w:rsidRPr="002862CB">
              <w:rPr>
                <w:sz w:val="28"/>
                <w:szCs w:val="28"/>
              </w:rPr>
              <w:t>«Юность, Наука, Культура» г. Обнинск</w:t>
            </w:r>
          </w:p>
        </w:tc>
        <w:tc>
          <w:tcPr>
            <w:tcW w:w="3651" w:type="dxa"/>
          </w:tcPr>
          <w:p w:rsidR="003D7F19" w:rsidRPr="002862CB" w:rsidRDefault="003D7F19" w:rsidP="008A7ADA">
            <w:pPr>
              <w:pStyle w:val="Default"/>
              <w:ind w:firstLine="851"/>
              <w:jc w:val="center"/>
              <w:rPr>
                <w:iCs/>
                <w:color w:val="auto"/>
                <w:sz w:val="28"/>
                <w:szCs w:val="28"/>
              </w:rPr>
            </w:pPr>
            <w:r w:rsidRPr="002862CB">
              <w:rPr>
                <w:iCs/>
                <w:color w:val="auto"/>
                <w:sz w:val="28"/>
                <w:szCs w:val="28"/>
              </w:rPr>
              <w:t>4 чел.</w:t>
            </w:r>
          </w:p>
        </w:tc>
      </w:tr>
      <w:tr w:rsidR="003D7F19" w:rsidRPr="002862CB" w:rsidTr="00F7255E">
        <w:tc>
          <w:tcPr>
            <w:tcW w:w="5920" w:type="dxa"/>
            <w:shd w:val="clear" w:color="auto" w:fill="92D050"/>
          </w:tcPr>
          <w:p w:rsidR="003D7F19" w:rsidRPr="002862CB" w:rsidRDefault="003D7F19" w:rsidP="008A7ADA">
            <w:pPr>
              <w:pStyle w:val="Default"/>
              <w:ind w:firstLine="851"/>
              <w:jc w:val="both"/>
              <w:rPr>
                <w:iCs/>
                <w:color w:val="auto"/>
                <w:sz w:val="28"/>
                <w:szCs w:val="28"/>
              </w:rPr>
            </w:pPr>
            <w:r w:rsidRPr="002862CB">
              <w:rPr>
                <w:iCs/>
                <w:color w:val="auto"/>
                <w:sz w:val="28"/>
                <w:szCs w:val="28"/>
              </w:rPr>
              <w:t>Региональные научно-практические конференции</w:t>
            </w:r>
          </w:p>
        </w:tc>
        <w:tc>
          <w:tcPr>
            <w:tcW w:w="3651" w:type="dxa"/>
          </w:tcPr>
          <w:p w:rsidR="003D7F19" w:rsidRPr="002862CB" w:rsidRDefault="003D7F19" w:rsidP="008A7ADA">
            <w:pPr>
              <w:pStyle w:val="Default"/>
              <w:ind w:firstLine="851"/>
              <w:jc w:val="center"/>
              <w:rPr>
                <w:iCs/>
                <w:color w:val="auto"/>
                <w:sz w:val="28"/>
                <w:szCs w:val="28"/>
              </w:rPr>
            </w:pPr>
            <w:r w:rsidRPr="002862CB">
              <w:rPr>
                <w:iCs/>
                <w:color w:val="auto"/>
                <w:sz w:val="28"/>
                <w:szCs w:val="28"/>
              </w:rPr>
              <w:t>2 чел.</w:t>
            </w:r>
          </w:p>
        </w:tc>
      </w:tr>
      <w:tr w:rsidR="003D7F19" w:rsidRPr="002862CB" w:rsidTr="00F7255E">
        <w:tc>
          <w:tcPr>
            <w:tcW w:w="5920" w:type="dxa"/>
          </w:tcPr>
          <w:p w:rsidR="003D7F19" w:rsidRPr="002862CB" w:rsidRDefault="003D7F19" w:rsidP="008A7ADA">
            <w:pPr>
              <w:pStyle w:val="Default"/>
              <w:ind w:firstLine="851"/>
              <w:jc w:val="both"/>
              <w:rPr>
                <w:iCs/>
                <w:color w:val="auto"/>
                <w:sz w:val="28"/>
                <w:szCs w:val="28"/>
              </w:rPr>
            </w:pPr>
            <w:r w:rsidRPr="002862CB">
              <w:rPr>
                <w:iCs/>
                <w:color w:val="auto"/>
                <w:sz w:val="28"/>
                <w:szCs w:val="28"/>
              </w:rPr>
              <w:t>Различные конкурсы творческой направленности, окружной этап</w:t>
            </w:r>
          </w:p>
        </w:tc>
        <w:tc>
          <w:tcPr>
            <w:tcW w:w="3651" w:type="dxa"/>
          </w:tcPr>
          <w:p w:rsidR="003D7F19" w:rsidRPr="002862CB" w:rsidRDefault="003D7F19" w:rsidP="008A7ADA">
            <w:pPr>
              <w:pStyle w:val="Default"/>
              <w:ind w:firstLine="851"/>
              <w:jc w:val="center"/>
              <w:rPr>
                <w:iCs/>
                <w:color w:val="auto"/>
                <w:sz w:val="28"/>
                <w:szCs w:val="28"/>
              </w:rPr>
            </w:pPr>
            <w:r w:rsidRPr="002862CB">
              <w:rPr>
                <w:iCs/>
                <w:color w:val="auto"/>
                <w:sz w:val="28"/>
                <w:szCs w:val="28"/>
              </w:rPr>
              <w:t>9 чел.</w:t>
            </w:r>
          </w:p>
        </w:tc>
      </w:tr>
    </w:tbl>
    <w:p w:rsidR="00C52DB9" w:rsidRPr="002862CB" w:rsidRDefault="003D7F19" w:rsidP="008A7ADA">
      <w:pPr>
        <w:autoSpaceDE w:val="0"/>
        <w:autoSpaceDN w:val="0"/>
        <w:adjustRightInd w:val="0"/>
        <w:spacing w:after="0" w:line="360" w:lineRule="auto"/>
        <w:ind w:firstLine="851"/>
        <w:jc w:val="both"/>
        <w:rPr>
          <w:rFonts w:ascii="Times New Roman" w:hAnsi="Times New Roman" w:cs="Times New Roman"/>
          <w:iCs/>
          <w:sz w:val="28"/>
          <w:szCs w:val="28"/>
        </w:rPr>
      </w:pPr>
      <w:r w:rsidRPr="002862CB">
        <w:rPr>
          <w:rFonts w:ascii="Times New Roman" w:hAnsi="Times New Roman" w:cs="Times New Roman"/>
          <w:color w:val="000000"/>
          <w:sz w:val="28"/>
          <w:szCs w:val="28"/>
        </w:rPr>
        <w:lastRenderedPageBreak/>
        <w:t xml:space="preserve">Позитивная динамика призовых мест </w:t>
      </w:r>
      <w:r w:rsidR="005335D0" w:rsidRPr="002862CB">
        <w:rPr>
          <w:rFonts w:ascii="Times New Roman" w:hAnsi="Times New Roman" w:cs="Times New Roman"/>
          <w:color w:val="000000"/>
          <w:sz w:val="28"/>
          <w:szCs w:val="28"/>
        </w:rPr>
        <w:t xml:space="preserve">в </w:t>
      </w:r>
      <w:r w:rsidR="00C52DB9" w:rsidRPr="002862CB">
        <w:rPr>
          <w:rFonts w:ascii="Times New Roman" w:hAnsi="Times New Roman" w:cs="Times New Roman"/>
          <w:color w:val="000000"/>
          <w:sz w:val="28"/>
          <w:szCs w:val="28"/>
        </w:rPr>
        <w:t>научно-практических</w:t>
      </w:r>
      <w:r w:rsidRPr="002862CB">
        <w:rPr>
          <w:rFonts w:ascii="Times New Roman" w:hAnsi="Times New Roman" w:cs="Times New Roman"/>
          <w:color w:val="000000"/>
          <w:sz w:val="28"/>
          <w:szCs w:val="28"/>
        </w:rPr>
        <w:t xml:space="preserve"> конференциях, творческих конкурсах</w:t>
      </w:r>
      <w:r w:rsidR="00C52DB9" w:rsidRPr="002862CB">
        <w:rPr>
          <w:rFonts w:ascii="Times New Roman" w:hAnsi="Times New Roman" w:cs="Times New Roman"/>
          <w:color w:val="000000"/>
          <w:sz w:val="28"/>
          <w:szCs w:val="28"/>
        </w:rPr>
        <w:t xml:space="preserve"> исследовательской направленности</w:t>
      </w:r>
      <w:r w:rsidRPr="002862CB">
        <w:rPr>
          <w:rFonts w:ascii="Times New Roman" w:hAnsi="Times New Roman" w:cs="Times New Roman"/>
          <w:color w:val="000000"/>
          <w:sz w:val="28"/>
          <w:szCs w:val="28"/>
        </w:rPr>
        <w:t xml:space="preserve"> и фестивалях доказывает состо</w:t>
      </w:r>
      <w:r w:rsidR="00946747" w:rsidRPr="002862CB">
        <w:rPr>
          <w:rFonts w:ascii="Times New Roman" w:hAnsi="Times New Roman" w:cs="Times New Roman"/>
          <w:color w:val="000000"/>
          <w:sz w:val="28"/>
          <w:szCs w:val="28"/>
        </w:rPr>
        <w:t>ятельность использования инновационных</w:t>
      </w:r>
      <w:r w:rsidR="005335D0" w:rsidRPr="002862CB">
        <w:rPr>
          <w:rFonts w:ascii="Times New Roman" w:hAnsi="Times New Roman" w:cs="Times New Roman"/>
          <w:color w:val="000000"/>
          <w:sz w:val="28"/>
          <w:szCs w:val="28"/>
        </w:rPr>
        <w:t>, новых</w:t>
      </w:r>
      <w:r w:rsidR="00DD2A9E" w:rsidRPr="002862CB">
        <w:rPr>
          <w:rFonts w:ascii="Times New Roman" w:hAnsi="Times New Roman" w:cs="Times New Roman"/>
          <w:color w:val="000000"/>
          <w:sz w:val="28"/>
          <w:szCs w:val="28"/>
        </w:rPr>
        <w:t xml:space="preserve"> </w:t>
      </w:r>
      <w:r w:rsidR="00946747" w:rsidRPr="002862CB">
        <w:rPr>
          <w:rFonts w:ascii="Times New Roman" w:hAnsi="Times New Roman" w:cs="Times New Roman"/>
          <w:sz w:val="28"/>
          <w:szCs w:val="28"/>
        </w:rPr>
        <w:t>форм организации учебного процесса, которые позволяют формировать и развивать исследовательские компетенции учащихся.</w:t>
      </w:r>
    </w:p>
    <w:p w:rsidR="00DA12AE" w:rsidRPr="002862CB" w:rsidRDefault="00DA12AE" w:rsidP="002862CB">
      <w:pPr>
        <w:pStyle w:val="Default"/>
        <w:spacing w:line="360" w:lineRule="auto"/>
        <w:ind w:firstLine="851"/>
        <w:jc w:val="both"/>
        <w:rPr>
          <w:iCs/>
          <w:sz w:val="28"/>
          <w:szCs w:val="28"/>
        </w:rPr>
      </w:pPr>
    </w:p>
    <w:p w:rsidR="00DA12AE" w:rsidRPr="002862CB" w:rsidRDefault="00DA12AE" w:rsidP="002862CB">
      <w:pPr>
        <w:pStyle w:val="Default"/>
        <w:spacing w:line="360" w:lineRule="auto"/>
        <w:ind w:firstLine="851"/>
        <w:jc w:val="center"/>
        <w:rPr>
          <w:iCs/>
          <w:sz w:val="28"/>
          <w:szCs w:val="28"/>
        </w:rPr>
      </w:pPr>
      <w:r w:rsidRPr="002862CB">
        <w:rPr>
          <w:iCs/>
          <w:sz w:val="28"/>
          <w:szCs w:val="28"/>
        </w:rPr>
        <w:t xml:space="preserve">Список литературы и </w:t>
      </w:r>
      <w:r w:rsidR="006B6979" w:rsidRPr="002862CB">
        <w:rPr>
          <w:iCs/>
          <w:sz w:val="28"/>
          <w:szCs w:val="28"/>
        </w:rPr>
        <w:t>Интернет-ресурсы</w:t>
      </w:r>
      <w:r w:rsidRPr="002862CB">
        <w:rPr>
          <w:iCs/>
          <w:sz w:val="28"/>
          <w:szCs w:val="28"/>
        </w:rPr>
        <w:t>:</w:t>
      </w:r>
    </w:p>
    <w:p w:rsidR="006B6979" w:rsidRPr="002862CB" w:rsidRDefault="004C27C1" w:rsidP="006B6979">
      <w:pPr>
        <w:pStyle w:val="Default"/>
        <w:numPr>
          <w:ilvl w:val="0"/>
          <w:numId w:val="3"/>
        </w:numPr>
        <w:spacing w:line="360" w:lineRule="auto"/>
        <w:jc w:val="both"/>
        <w:rPr>
          <w:iCs/>
          <w:sz w:val="28"/>
          <w:szCs w:val="28"/>
          <w:lang w:val="en-US"/>
        </w:rPr>
      </w:pPr>
      <w:hyperlink r:id="rId8" w:history="1">
        <w:r w:rsidR="006B6979" w:rsidRPr="002862CB">
          <w:rPr>
            <w:rStyle w:val="a5"/>
            <w:iCs/>
            <w:sz w:val="28"/>
            <w:szCs w:val="28"/>
            <w:lang w:val="en-US"/>
          </w:rPr>
          <w:t>http://минобрнауки.рф/документы/2365</w:t>
        </w:r>
      </w:hyperlink>
    </w:p>
    <w:p w:rsidR="006B6979" w:rsidRPr="002862CB" w:rsidRDefault="004C27C1" w:rsidP="006B6979">
      <w:pPr>
        <w:pStyle w:val="Default"/>
        <w:numPr>
          <w:ilvl w:val="0"/>
          <w:numId w:val="3"/>
        </w:numPr>
        <w:spacing w:line="360" w:lineRule="auto"/>
        <w:jc w:val="both"/>
        <w:rPr>
          <w:iCs/>
          <w:sz w:val="28"/>
          <w:szCs w:val="28"/>
          <w:lang w:val="en-US"/>
        </w:rPr>
      </w:pPr>
      <w:hyperlink r:id="rId9" w:history="1">
        <w:r w:rsidR="006B6979" w:rsidRPr="002862CB">
          <w:rPr>
            <w:rStyle w:val="a5"/>
            <w:iCs/>
            <w:sz w:val="28"/>
            <w:szCs w:val="28"/>
            <w:lang w:val="en-US"/>
          </w:rPr>
          <w:t>https://ru.wikipedia.org/wiki/Метод_проектов</w:t>
        </w:r>
      </w:hyperlink>
    </w:p>
    <w:p w:rsidR="0066709E" w:rsidRPr="002862CB" w:rsidRDefault="0066709E" w:rsidP="0066709E">
      <w:pPr>
        <w:pStyle w:val="Default"/>
        <w:numPr>
          <w:ilvl w:val="0"/>
          <w:numId w:val="3"/>
        </w:numPr>
        <w:spacing w:line="360" w:lineRule="auto"/>
        <w:jc w:val="both"/>
        <w:rPr>
          <w:iCs/>
          <w:color w:val="0000CC"/>
          <w:sz w:val="28"/>
          <w:szCs w:val="28"/>
          <w:u w:val="single"/>
          <w:lang w:val="en-US"/>
        </w:rPr>
      </w:pPr>
      <w:r w:rsidRPr="002862CB">
        <w:rPr>
          <w:color w:val="0000CC"/>
          <w:sz w:val="28"/>
          <w:szCs w:val="28"/>
          <w:u w:val="single"/>
          <w:shd w:val="clear" w:color="auto" w:fill="FFFFFF"/>
          <w:lang w:val="en-US"/>
        </w:rPr>
        <w:t>togirro.ru/assets/files/1rumo/probl-dial_obuchenie.doc</w:t>
      </w:r>
    </w:p>
    <w:p w:rsidR="00224331" w:rsidRPr="002862CB" w:rsidRDefault="00224331" w:rsidP="008A7ADA">
      <w:pPr>
        <w:pStyle w:val="Default"/>
        <w:spacing w:line="360" w:lineRule="auto"/>
        <w:ind w:firstLine="851"/>
        <w:jc w:val="both"/>
        <w:rPr>
          <w:iCs/>
          <w:color w:val="FF0000"/>
          <w:sz w:val="28"/>
          <w:szCs w:val="28"/>
          <w:lang w:val="en-US"/>
        </w:rPr>
      </w:pPr>
    </w:p>
    <w:p w:rsidR="00224331" w:rsidRPr="002862CB" w:rsidRDefault="00224331" w:rsidP="008A7ADA">
      <w:pPr>
        <w:pStyle w:val="Default"/>
        <w:spacing w:line="360" w:lineRule="auto"/>
        <w:ind w:firstLine="851"/>
        <w:jc w:val="center"/>
        <w:rPr>
          <w:iCs/>
          <w:color w:val="auto"/>
          <w:sz w:val="28"/>
          <w:szCs w:val="28"/>
          <w:lang w:val="en-US"/>
        </w:rPr>
      </w:pPr>
      <w:r w:rsidRPr="002862CB">
        <w:rPr>
          <w:iCs/>
          <w:color w:val="auto"/>
          <w:sz w:val="28"/>
          <w:szCs w:val="28"/>
          <w:lang w:val="en-US"/>
        </w:rPr>
        <w:t>New forms of the educational process organization allowing</w:t>
      </w:r>
      <w:r w:rsidR="00C55E54" w:rsidRPr="002862CB">
        <w:rPr>
          <w:iCs/>
          <w:color w:val="auto"/>
          <w:sz w:val="28"/>
          <w:szCs w:val="28"/>
          <w:lang w:val="en-US"/>
        </w:rPr>
        <w:t xml:space="preserve"> </w:t>
      </w:r>
      <w:r w:rsidR="005A3B6C" w:rsidRPr="002862CB">
        <w:rPr>
          <w:iCs/>
          <w:color w:val="auto"/>
          <w:sz w:val="28"/>
          <w:szCs w:val="28"/>
          <w:lang w:val="en-US"/>
        </w:rPr>
        <w:t>forming and developing</w:t>
      </w:r>
      <w:r w:rsidR="005A7C42" w:rsidRPr="002862CB">
        <w:rPr>
          <w:iCs/>
          <w:color w:val="auto"/>
          <w:sz w:val="28"/>
          <w:szCs w:val="28"/>
          <w:lang w:val="en-US"/>
        </w:rPr>
        <w:t xml:space="preserve"> </w:t>
      </w:r>
      <w:r w:rsidR="00C55E54" w:rsidRPr="002862CB">
        <w:rPr>
          <w:iCs/>
          <w:color w:val="auto"/>
          <w:sz w:val="28"/>
          <w:szCs w:val="28"/>
          <w:lang w:val="en-US"/>
        </w:rPr>
        <w:t>the students’</w:t>
      </w:r>
      <w:r w:rsidRPr="002862CB">
        <w:rPr>
          <w:iCs/>
          <w:color w:val="auto"/>
          <w:sz w:val="28"/>
          <w:szCs w:val="28"/>
          <w:lang w:val="en-US"/>
        </w:rPr>
        <w:t xml:space="preserve"> research competencies.</w:t>
      </w:r>
      <w:r w:rsidR="005A7C42" w:rsidRPr="002862CB">
        <w:rPr>
          <w:iCs/>
          <w:color w:val="auto"/>
          <w:sz w:val="28"/>
          <w:szCs w:val="28"/>
          <w:lang w:val="en-US"/>
        </w:rPr>
        <w:t xml:space="preserve"> </w:t>
      </w:r>
    </w:p>
    <w:p w:rsidR="005B1285" w:rsidRPr="002862CB" w:rsidRDefault="005B1285" w:rsidP="008A7ADA">
      <w:pPr>
        <w:pStyle w:val="Default"/>
        <w:spacing w:line="360" w:lineRule="auto"/>
        <w:ind w:firstLine="851"/>
        <w:jc w:val="center"/>
        <w:rPr>
          <w:iCs/>
          <w:color w:val="auto"/>
          <w:sz w:val="28"/>
          <w:szCs w:val="28"/>
          <w:lang w:val="en-US"/>
        </w:rPr>
      </w:pPr>
      <w:proofErr w:type="spellStart"/>
      <w:r w:rsidRPr="002862CB">
        <w:rPr>
          <w:iCs/>
          <w:color w:val="auto"/>
          <w:sz w:val="28"/>
          <w:szCs w:val="28"/>
          <w:lang w:val="en-US"/>
        </w:rPr>
        <w:t>Yu.E</w:t>
      </w:r>
      <w:proofErr w:type="spellEnd"/>
      <w:r w:rsidRPr="002862CB">
        <w:rPr>
          <w:iCs/>
          <w:color w:val="auto"/>
          <w:sz w:val="28"/>
          <w:szCs w:val="28"/>
          <w:lang w:val="en-US"/>
        </w:rPr>
        <w:t xml:space="preserve">. </w:t>
      </w:r>
      <w:proofErr w:type="spellStart"/>
      <w:r w:rsidRPr="002862CB">
        <w:rPr>
          <w:iCs/>
          <w:color w:val="auto"/>
          <w:sz w:val="28"/>
          <w:szCs w:val="28"/>
          <w:lang w:val="en-US"/>
        </w:rPr>
        <w:t>Davydova</w:t>
      </w:r>
      <w:proofErr w:type="spellEnd"/>
      <w:r w:rsidRPr="002862CB">
        <w:rPr>
          <w:iCs/>
          <w:color w:val="auto"/>
          <w:sz w:val="28"/>
          <w:szCs w:val="28"/>
          <w:lang w:val="en-US"/>
        </w:rPr>
        <w:t>, an English teacher of the highest category,</w:t>
      </w:r>
    </w:p>
    <w:p w:rsidR="00245F0C" w:rsidRPr="002862CB" w:rsidRDefault="005B1285" w:rsidP="008A7ADA">
      <w:pPr>
        <w:pStyle w:val="Default"/>
        <w:spacing w:line="360" w:lineRule="auto"/>
        <w:ind w:firstLine="851"/>
        <w:jc w:val="center"/>
        <w:rPr>
          <w:iCs/>
          <w:color w:val="auto"/>
          <w:sz w:val="28"/>
          <w:szCs w:val="28"/>
          <w:lang w:val="en-US"/>
        </w:rPr>
      </w:pPr>
      <w:r w:rsidRPr="002862CB">
        <w:rPr>
          <w:iCs/>
          <w:color w:val="auto"/>
          <w:sz w:val="28"/>
          <w:szCs w:val="28"/>
          <w:lang w:val="en-US"/>
        </w:rPr>
        <w:t>Hono</w:t>
      </w:r>
      <w:r w:rsidR="00132FF6" w:rsidRPr="002862CB">
        <w:rPr>
          <w:iCs/>
          <w:color w:val="auto"/>
          <w:sz w:val="28"/>
          <w:szCs w:val="28"/>
          <w:lang w:val="en-US"/>
        </w:rPr>
        <w:t>u</w:t>
      </w:r>
      <w:r w:rsidRPr="002862CB">
        <w:rPr>
          <w:iCs/>
          <w:color w:val="auto"/>
          <w:sz w:val="28"/>
          <w:szCs w:val="28"/>
          <w:lang w:val="en-US"/>
        </w:rPr>
        <w:t>ra</w:t>
      </w:r>
      <w:r w:rsidR="00132FF6" w:rsidRPr="002862CB">
        <w:rPr>
          <w:iCs/>
          <w:color w:val="auto"/>
          <w:sz w:val="28"/>
          <w:szCs w:val="28"/>
          <w:lang w:val="en-US"/>
        </w:rPr>
        <w:t>ble</w:t>
      </w:r>
      <w:r w:rsidRPr="002862CB">
        <w:rPr>
          <w:sz w:val="28"/>
          <w:szCs w:val="28"/>
          <w:lang w:val="en-US"/>
        </w:rPr>
        <w:t xml:space="preserve"> </w:t>
      </w:r>
      <w:r w:rsidR="00245F0C" w:rsidRPr="002862CB">
        <w:rPr>
          <w:iCs/>
          <w:color w:val="auto"/>
          <w:sz w:val="28"/>
          <w:szCs w:val="28"/>
          <w:lang w:val="en-US"/>
        </w:rPr>
        <w:t>worker of the general education of the Russian Federation</w:t>
      </w:r>
    </w:p>
    <w:p w:rsidR="00DD4238" w:rsidRPr="002862CB" w:rsidRDefault="00245F0C" w:rsidP="008A7ADA">
      <w:pPr>
        <w:pStyle w:val="Default"/>
        <w:spacing w:line="360" w:lineRule="auto"/>
        <w:ind w:firstLine="851"/>
        <w:jc w:val="center"/>
        <w:rPr>
          <w:iCs/>
          <w:color w:val="auto"/>
          <w:sz w:val="28"/>
          <w:szCs w:val="28"/>
          <w:lang w:val="en-US"/>
        </w:rPr>
      </w:pPr>
      <w:r w:rsidRPr="002862CB">
        <w:rPr>
          <w:iCs/>
          <w:color w:val="auto"/>
          <w:sz w:val="28"/>
          <w:szCs w:val="28"/>
          <w:lang w:val="en-US"/>
        </w:rPr>
        <w:t xml:space="preserve"> </w:t>
      </w:r>
      <w:r w:rsidR="000219F4" w:rsidRPr="002862CB">
        <w:rPr>
          <w:sz w:val="28"/>
          <w:szCs w:val="28"/>
          <w:lang w:val="en-US"/>
        </w:rPr>
        <w:t xml:space="preserve">GBOU school №2 </w:t>
      </w:r>
      <w:proofErr w:type="spellStart"/>
      <w:r w:rsidR="00DD4238" w:rsidRPr="002862CB">
        <w:rPr>
          <w:sz w:val="28"/>
          <w:szCs w:val="28"/>
          <w:lang w:val="en-US"/>
        </w:rPr>
        <w:t>Ust-Kinelsky</w:t>
      </w:r>
      <w:proofErr w:type="spellEnd"/>
      <w:r w:rsidR="00DD4238" w:rsidRPr="002862CB">
        <w:rPr>
          <w:sz w:val="28"/>
          <w:szCs w:val="28"/>
          <w:lang w:val="en-US"/>
        </w:rPr>
        <w:t xml:space="preserve"> settlement, Samara (Russia)</w:t>
      </w:r>
    </w:p>
    <w:p w:rsidR="00642BC7" w:rsidRPr="002862CB" w:rsidRDefault="00642BC7" w:rsidP="008A7ADA">
      <w:pPr>
        <w:pStyle w:val="Default"/>
        <w:spacing w:line="360" w:lineRule="auto"/>
        <w:ind w:firstLine="851"/>
        <w:jc w:val="center"/>
        <w:rPr>
          <w:iCs/>
          <w:color w:val="auto"/>
          <w:sz w:val="28"/>
          <w:szCs w:val="28"/>
          <w:lang w:val="en-US"/>
        </w:rPr>
      </w:pPr>
    </w:p>
    <w:p w:rsidR="005A7C42" w:rsidRPr="002862CB" w:rsidRDefault="00642BC7" w:rsidP="008A7ADA">
      <w:pPr>
        <w:pStyle w:val="Default"/>
        <w:spacing w:line="360" w:lineRule="auto"/>
        <w:ind w:firstLine="851"/>
        <w:jc w:val="both"/>
        <w:rPr>
          <w:iCs/>
          <w:color w:val="auto"/>
          <w:sz w:val="28"/>
          <w:szCs w:val="28"/>
          <w:lang w:val="en-US"/>
        </w:rPr>
      </w:pPr>
      <w:r w:rsidRPr="002862CB">
        <w:rPr>
          <w:iCs/>
          <w:color w:val="0C1217"/>
          <w:sz w:val="28"/>
          <w:szCs w:val="28"/>
          <w:lang w:val="en-US"/>
        </w:rPr>
        <w:t>Annotation</w:t>
      </w:r>
      <w:r w:rsidRPr="002862CB">
        <w:rPr>
          <w:iCs/>
          <w:color w:val="auto"/>
          <w:sz w:val="28"/>
          <w:szCs w:val="28"/>
          <w:lang w:val="en-US"/>
        </w:rPr>
        <w:t xml:space="preserve">: A special place is occupied today by research and project activities </w:t>
      </w:r>
      <w:r w:rsidR="000219F4" w:rsidRPr="002862CB">
        <w:rPr>
          <w:iCs/>
          <w:color w:val="auto"/>
          <w:sz w:val="28"/>
          <w:szCs w:val="28"/>
          <w:lang w:val="en-US"/>
        </w:rPr>
        <w:t>in a modern school. S</w:t>
      </w:r>
      <w:r w:rsidRPr="002862CB">
        <w:rPr>
          <w:iCs/>
          <w:color w:val="auto"/>
          <w:sz w:val="28"/>
          <w:szCs w:val="28"/>
          <w:lang w:val="en-US"/>
        </w:rPr>
        <w:t xml:space="preserve">ome new </w:t>
      </w:r>
      <w:r w:rsidR="000219F4" w:rsidRPr="002862CB">
        <w:rPr>
          <w:iCs/>
          <w:color w:val="auto"/>
          <w:sz w:val="28"/>
          <w:szCs w:val="28"/>
          <w:lang w:val="en-US"/>
        </w:rPr>
        <w:t>forms of the</w:t>
      </w:r>
      <w:r w:rsidRPr="002862CB">
        <w:rPr>
          <w:iCs/>
          <w:color w:val="auto"/>
          <w:sz w:val="28"/>
          <w:szCs w:val="28"/>
          <w:lang w:val="en-US"/>
        </w:rPr>
        <w:t xml:space="preserve"> educational process</w:t>
      </w:r>
      <w:r w:rsidR="000219F4" w:rsidRPr="002862CB">
        <w:rPr>
          <w:iCs/>
          <w:color w:val="auto"/>
          <w:sz w:val="28"/>
          <w:szCs w:val="28"/>
          <w:lang w:val="en-US"/>
        </w:rPr>
        <w:t xml:space="preserve"> organization</w:t>
      </w:r>
      <w:r w:rsidRPr="002862CB">
        <w:rPr>
          <w:iCs/>
          <w:color w:val="auto"/>
          <w:sz w:val="28"/>
          <w:szCs w:val="28"/>
          <w:lang w:val="en-US"/>
        </w:rPr>
        <w:t xml:space="preserve"> are considered</w:t>
      </w:r>
      <w:r w:rsidR="000219F4" w:rsidRPr="002862CB">
        <w:rPr>
          <w:iCs/>
          <w:color w:val="auto"/>
          <w:sz w:val="28"/>
          <w:szCs w:val="28"/>
          <w:lang w:val="en-US"/>
        </w:rPr>
        <w:t xml:space="preserve"> in the article. These forms</w:t>
      </w:r>
      <w:r w:rsidRPr="002862CB">
        <w:rPr>
          <w:iCs/>
          <w:color w:val="auto"/>
          <w:sz w:val="28"/>
          <w:szCs w:val="28"/>
          <w:lang w:val="en-US"/>
        </w:rPr>
        <w:t xml:space="preserve"> allow to formulate and develop the research competencies of students.</w:t>
      </w:r>
      <w:r w:rsidR="005B1285" w:rsidRPr="002862CB">
        <w:rPr>
          <w:iCs/>
          <w:color w:val="auto"/>
          <w:sz w:val="28"/>
          <w:szCs w:val="28"/>
          <w:lang w:val="en-US"/>
        </w:rPr>
        <w:t xml:space="preserve"> </w:t>
      </w:r>
    </w:p>
    <w:p w:rsidR="009206C5" w:rsidRPr="002862CB" w:rsidRDefault="009206C5" w:rsidP="008A7ADA">
      <w:pPr>
        <w:pStyle w:val="Default"/>
        <w:spacing w:line="360" w:lineRule="auto"/>
        <w:ind w:firstLine="851"/>
        <w:jc w:val="both"/>
        <w:rPr>
          <w:iCs/>
          <w:color w:val="auto"/>
          <w:sz w:val="28"/>
          <w:szCs w:val="28"/>
          <w:lang w:val="en-US"/>
        </w:rPr>
      </w:pPr>
      <w:r w:rsidRPr="002862CB">
        <w:rPr>
          <w:iCs/>
          <w:color w:val="auto"/>
          <w:sz w:val="28"/>
          <w:szCs w:val="28"/>
          <w:lang w:val="en-US"/>
        </w:rPr>
        <w:t>Key words: research work, project work, new forms of educational process organization, research competences</w:t>
      </w:r>
      <w:r w:rsidR="00AB760F" w:rsidRPr="002862CB">
        <w:rPr>
          <w:iCs/>
          <w:color w:val="auto"/>
          <w:sz w:val="28"/>
          <w:szCs w:val="28"/>
          <w:lang w:val="en-US"/>
        </w:rPr>
        <w:t xml:space="preserve">, </w:t>
      </w:r>
      <w:proofErr w:type="spellStart"/>
      <w:r w:rsidRPr="002862CB">
        <w:rPr>
          <w:iCs/>
          <w:color w:val="auto"/>
          <w:sz w:val="28"/>
          <w:szCs w:val="28"/>
          <w:lang w:val="en-US"/>
        </w:rPr>
        <w:t>metasubject</w:t>
      </w:r>
      <w:proofErr w:type="spellEnd"/>
      <w:r w:rsidRPr="002862CB">
        <w:rPr>
          <w:iCs/>
          <w:color w:val="auto"/>
          <w:sz w:val="28"/>
          <w:szCs w:val="28"/>
          <w:lang w:val="en-US"/>
        </w:rPr>
        <w:t xml:space="preserve"> skills, universal learning activities.</w:t>
      </w:r>
    </w:p>
    <w:sectPr w:rsidR="009206C5" w:rsidRPr="002862CB" w:rsidSect="008A7A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493B"/>
    <w:multiLevelType w:val="hybridMultilevel"/>
    <w:tmpl w:val="5EF673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51252A4"/>
    <w:multiLevelType w:val="hybridMultilevel"/>
    <w:tmpl w:val="CA941758"/>
    <w:lvl w:ilvl="0" w:tplc="EE3C187E">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4B316D1"/>
    <w:multiLevelType w:val="hybridMultilevel"/>
    <w:tmpl w:val="3CD2C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31"/>
    <w:rsid w:val="000219F4"/>
    <w:rsid w:val="00047458"/>
    <w:rsid w:val="00067931"/>
    <w:rsid w:val="00082C13"/>
    <w:rsid w:val="00132FF6"/>
    <w:rsid w:val="0016443C"/>
    <w:rsid w:val="001E246A"/>
    <w:rsid w:val="00200205"/>
    <w:rsid w:val="00201591"/>
    <w:rsid w:val="00224331"/>
    <w:rsid w:val="00245F0C"/>
    <w:rsid w:val="002862CB"/>
    <w:rsid w:val="00363560"/>
    <w:rsid w:val="00394557"/>
    <w:rsid w:val="003C624A"/>
    <w:rsid w:val="003D010F"/>
    <w:rsid w:val="003D7F19"/>
    <w:rsid w:val="003F39B0"/>
    <w:rsid w:val="00444772"/>
    <w:rsid w:val="00447501"/>
    <w:rsid w:val="00456D41"/>
    <w:rsid w:val="0049666F"/>
    <w:rsid w:val="004A0A7B"/>
    <w:rsid w:val="004C27C1"/>
    <w:rsid w:val="00524E8A"/>
    <w:rsid w:val="0052634D"/>
    <w:rsid w:val="005335D0"/>
    <w:rsid w:val="00556CFE"/>
    <w:rsid w:val="00566474"/>
    <w:rsid w:val="0059606D"/>
    <w:rsid w:val="005A3B6C"/>
    <w:rsid w:val="005A7C42"/>
    <w:rsid w:val="005B1285"/>
    <w:rsid w:val="005D67F2"/>
    <w:rsid w:val="00600440"/>
    <w:rsid w:val="00642BC7"/>
    <w:rsid w:val="0066709E"/>
    <w:rsid w:val="0067631C"/>
    <w:rsid w:val="006B6979"/>
    <w:rsid w:val="00727BBA"/>
    <w:rsid w:val="0075024C"/>
    <w:rsid w:val="0077230E"/>
    <w:rsid w:val="00784231"/>
    <w:rsid w:val="0079790F"/>
    <w:rsid w:val="007A69F6"/>
    <w:rsid w:val="0080506A"/>
    <w:rsid w:val="00825B83"/>
    <w:rsid w:val="00856575"/>
    <w:rsid w:val="008A3C20"/>
    <w:rsid w:val="008A7ADA"/>
    <w:rsid w:val="009206C5"/>
    <w:rsid w:val="00946747"/>
    <w:rsid w:val="00AB760F"/>
    <w:rsid w:val="00B17D1B"/>
    <w:rsid w:val="00B978D5"/>
    <w:rsid w:val="00BA1370"/>
    <w:rsid w:val="00C17326"/>
    <w:rsid w:val="00C52DB9"/>
    <w:rsid w:val="00C55E54"/>
    <w:rsid w:val="00CE6C8A"/>
    <w:rsid w:val="00D903FD"/>
    <w:rsid w:val="00D90CBA"/>
    <w:rsid w:val="00DA12AE"/>
    <w:rsid w:val="00DD2A9E"/>
    <w:rsid w:val="00DD4238"/>
    <w:rsid w:val="00E82E7F"/>
    <w:rsid w:val="00FC0B13"/>
    <w:rsid w:val="00FD1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7F19"/>
    <w:pPr>
      <w:ind w:left="720"/>
      <w:contextualSpacing/>
    </w:pPr>
  </w:style>
  <w:style w:type="character" w:styleId="a5">
    <w:name w:val="Hyperlink"/>
    <w:basedOn w:val="a0"/>
    <w:unhideWhenUsed/>
    <w:rsid w:val="003D7F19"/>
    <w:rPr>
      <w:color w:val="0000FF" w:themeColor="hyperlink"/>
      <w:u w:val="single"/>
    </w:rPr>
  </w:style>
  <w:style w:type="character" w:customStyle="1" w:styleId="apple-converted-space">
    <w:name w:val="apple-converted-space"/>
    <w:basedOn w:val="a0"/>
    <w:rsid w:val="003D7F19"/>
  </w:style>
  <w:style w:type="paragraph" w:customStyle="1" w:styleId="Default">
    <w:name w:val="Default"/>
    <w:rsid w:val="003D7F1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6">
    <w:name w:val="Содержимое таблицы"/>
    <w:basedOn w:val="a"/>
    <w:rsid w:val="003D7F19"/>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styleId="a7">
    <w:name w:val="Normal (Web)"/>
    <w:basedOn w:val="a"/>
    <w:uiPriority w:val="99"/>
    <w:unhideWhenUsed/>
    <w:rsid w:val="00FD1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D1C91"/>
    <w:rPr>
      <w:b/>
      <w:bCs/>
    </w:rPr>
  </w:style>
  <w:style w:type="character" w:styleId="a9">
    <w:name w:val="Emphasis"/>
    <w:basedOn w:val="a0"/>
    <w:uiPriority w:val="20"/>
    <w:qFormat/>
    <w:rsid w:val="00FD1C91"/>
    <w:rPr>
      <w:i/>
      <w:iCs/>
    </w:rPr>
  </w:style>
  <w:style w:type="paragraph" w:styleId="aa">
    <w:name w:val="footnote text"/>
    <w:basedOn w:val="a"/>
    <w:link w:val="ab"/>
    <w:semiHidden/>
    <w:rsid w:val="00B17D1B"/>
    <w:pPr>
      <w:spacing w:after="0" w:line="288" w:lineRule="auto"/>
      <w:ind w:firstLine="567"/>
      <w:jc w:val="both"/>
    </w:pPr>
    <w:rPr>
      <w:rFonts w:ascii="Times New Roman" w:eastAsia="Times New Roman" w:hAnsi="Times New Roman" w:cs="Times New Roman"/>
      <w:sz w:val="26"/>
      <w:szCs w:val="20"/>
      <w:lang w:eastAsia="ru-RU"/>
    </w:rPr>
  </w:style>
  <w:style w:type="character" w:customStyle="1" w:styleId="ab">
    <w:name w:val="Текст сноски Знак"/>
    <w:basedOn w:val="a0"/>
    <w:link w:val="aa"/>
    <w:semiHidden/>
    <w:rsid w:val="00B17D1B"/>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7F19"/>
    <w:pPr>
      <w:ind w:left="720"/>
      <w:contextualSpacing/>
    </w:pPr>
  </w:style>
  <w:style w:type="character" w:styleId="a5">
    <w:name w:val="Hyperlink"/>
    <w:basedOn w:val="a0"/>
    <w:unhideWhenUsed/>
    <w:rsid w:val="003D7F19"/>
    <w:rPr>
      <w:color w:val="0000FF" w:themeColor="hyperlink"/>
      <w:u w:val="single"/>
    </w:rPr>
  </w:style>
  <w:style w:type="character" w:customStyle="1" w:styleId="apple-converted-space">
    <w:name w:val="apple-converted-space"/>
    <w:basedOn w:val="a0"/>
    <w:rsid w:val="003D7F19"/>
  </w:style>
  <w:style w:type="paragraph" w:customStyle="1" w:styleId="Default">
    <w:name w:val="Default"/>
    <w:rsid w:val="003D7F1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6">
    <w:name w:val="Содержимое таблицы"/>
    <w:basedOn w:val="a"/>
    <w:rsid w:val="003D7F19"/>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styleId="a7">
    <w:name w:val="Normal (Web)"/>
    <w:basedOn w:val="a"/>
    <w:uiPriority w:val="99"/>
    <w:unhideWhenUsed/>
    <w:rsid w:val="00FD1C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D1C91"/>
    <w:rPr>
      <w:b/>
      <w:bCs/>
    </w:rPr>
  </w:style>
  <w:style w:type="character" w:styleId="a9">
    <w:name w:val="Emphasis"/>
    <w:basedOn w:val="a0"/>
    <w:uiPriority w:val="20"/>
    <w:qFormat/>
    <w:rsid w:val="00FD1C91"/>
    <w:rPr>
      <w:i/>
      <w:iCs/>
    </w:rPr>
  </w:style>
  <w:style w:type="paragraph" w:styleId="aa">
    <w:name w:val="footnote text"/>
    <w:basedOn w:val="a"/>
    <w:link w:val="ab"/>
    <w:semiHidden/>
    <w:rsid w:val="00B17D1B"/>
    <w:pPr>
      <w:spacing w:after="0" w:line="288" w:lineRule="auto"/>
      <w:ind w:firstLine="567"/>
      <w:jc w:val="both"/>
    </w:pPr>
    <w:rPr>
      <w:rFonts w:ascii="Times New Roman" w:eastAsia="Times New Roman" w:hAnsi="Times New Roman" w:cs="Times New Roman"/>
      <w:sz w:val="26"/>
      <w:szCs w:val="20"/>
      <w:lang w:eastAsia="ru-RU"/>
    </w:rPr>
  </w:style>
  <w:style w:type="character" w:customStyle="1" w:styleId="ab">
    <w:name w:val="Текст сноски Знак"/>
    <w:basedOn w:val="a0"/>
    <w:link w:val="aa"/>
    <w:semiHidden/>
    <w:rsid w:val="00B17D1B"/>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2365" TargetMode="External"/><Relationship Id="rId3" Type="http://schemas.openxmlformats.org/officeDocument/2006/relationships/styles" Target="styles.xml"/><Relationship Id="rId7" Type="http://schemas.openxmlformats.org/officeDocument/2006/relationships/hyperlink" Target="https://ru.wikipedia.org/wiki/1905_%D0%B3%D0%BE%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1052;&#1077;&#1090;&#1086;&#1076;_&#1087;&#1088;&#1086;&#1077;&#1082;&#1090;&#1086;&#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B917-6CD2-43DA-9853-AA229A18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2075</Words>
  <Characters>11831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Давыдова</cp:lastModifiedBy>
  <cp:revision>48</cp:revision>
  <dcterms:created xsi:type="dcterms:W3CDTF">2017-10-02T17:39:00Z</dcterms:created>
  <dcterms:modified xsi:type="dcterms:W3CDTF">2018-06-19T09:01:00Z</dcterms:modified>
</cp:coreProperties>
</file>