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BCC" w:rsidRDefault="00923BCC" w:rsidP="00923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66C0" w:rsidRDefault="00B11275" w:rsidP="00B1127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</w:t>
      </w:r>
      <w:r w:rsidRPr="00B1127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сследовательская деятельность в образовательном пространстве</w:t>
      </w:r>
    </w:p>
    <w:p w:rsidR="00B11275" w:rsidRPr="00B11275" w:rsidRDefault="00B11275" w:rsidP="00B112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23BCC" w:rsidRDefault="00923BCC" w:rsidP="00923BCC">
      <w:pPr>
        <w:suppressAutoHyphens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Учебно-исследовательская деятельность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деятельность, главной целью которой является образовательный результати развитие у </w:t>
      </w:r>
      <w:proofErr w:type="gram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ьского типа мышления, а так же </w:t>
      </w: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студента </w:t>
      </w: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самостоятельно, творчески осваивать и перестраивать новые способы деятельности в любой сфере человеческой культуры.</w:t>
      </w:r>
    </w:p>
    <w:p w:rsidR="00D31C84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понимается как процесс выработки новых знаний, </w:t>
      </w:r>
      <w:r w:rsidR="00B63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видов познавательной деятельности челове</w:t>
      </w:r>
      <w:r w:rsidR="00B634A5">
        <w:rPr>
          <w:rFonts w:ascii="Times New Roman" w:eastAsia="Times New Roman" w:hAnsi="Times New Roman" w:cs="Times New Roman"/>
          <w:sz w:val="28"/>
          <w:szCs w:val="28"/>
          <w:lang w:eastAsia="ru-RU"/>
        </w:rPr>
        <w:t>ка. Исследовательское обучение −</w:t>
      </w: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процесс самостоятельного познания </w:t>
      </w:r>
      <w:proofErr w:type="gram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окружающего мира посредством изучения его объектов, процессов и явлений. По мнению М.В. </w:t>
      </w:r>
      <w:proofErr w:type="gram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Кларина</w:t>
      </w:r>
      <w:proofErr w:type="gram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"это обучение, в котором учащийся ставится в ситуации, когда он сам овладевает понятиями и подходом к решению проблем в процессе познания, в большей или меньшей степени организованного (направляемого) учителем". При этом в качестве содержания образования выступают не только учебные знания, но и способы исследовательской деятельности. 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Психологической основой исследовательской деятельности обучающихся является их поисковая активность, которая присуща каждому человеку. Поисковая активность, в свою очередь, обусловливает исследовательское поведение. Исследовательская деятельность, в отличие от просто активности и поведения, является осознанной и целенаправленной, предполагает применение соответствующих культурных средств.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Исследовательское поведение человека не проявляет себя в типичных жизненных ситуациях, при решении стандартных жизненных и профессиональных проблем. Поисковый характер поведения человека имеет огромное значение при возникновении проблемных ситуаций, когда объективно невозможно решить задачу, удовлетворить потребность привычными способами и средствами. Объективная необходимость в исследовательском поведении актуальна, когда стоят новые и сложные задачи, когда необходимо работать с большими объёмами разнородной информации в режиме реального времени, когда требуются интуиция и творчество.</w:t>
      </w:r>
    </w:p>
    <w:p w:rsidR="00D31C84" w:rsidRPr="00923BCC" w:rsidRDefault="00923BCC" w:rsidP="00D3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исследовательской деятельности развиваются творческое мышление, инициативность, способность к обоснованному риску, уверенность в себе, адекватная самооценка, умение сотрудничать с партнёрами, мотивация достижений, высокая работоспособность. Эти качества важны для личностной самореализации индивида.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деятельность является, по сути, деятельностью интеллектуально-творческой, поскольку в процессе её осуществления субъект выдвигает новые идеи, создаёт новые знания, способы деятельности.</w:t>
      </w:r>
    </w:p>
    <w:p w:rsid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Исследовательская деятельность обучающихся организуется на основе ряда принципов, которые предопределяют содержание, методы работы обучающихся и характер управляющей деятельности педагога. Принцип, как </w:t>
      </w: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известно, – это руководящая идея, основное правило, требование к деятельности. При организации исследовательской деятельности </w:t>
      </w:r>
      <w:proofErr w:type="gram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руководствоваться, во-первых, общепринятыми принципами научной деятельности: </w:t>
      </w:r>
      <w:proofErr w:type="spell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подтверждаемости</w:t>
      </w:r>
      <w:proofErr w:type="spell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наблюдаемости, простоты, соответствия и системности; во-вторых, специфическими педагогическими принципами.</w:t>
      </w:r>
    </w:p>
    <w:p w:rsidR="00D31C84" w:rsidRPr="00D31C84" w:rsidRDefault="00D31C84" w:rsidP="00D3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 проведения учебных исследований</w:t>
      </w:r>
      <w:r w:rsidRPr="00D3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особое направление учебной работы, ориентированное </w:t>
      </w:r>
      <w:proofErr w:type="gramStart"/>
      <w:r w:rsidRPr="00D31C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31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31C84" w:rsidRPr="00D31C84" w:rsidRDefault="00D31C84" w:rsidP="00D3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D31C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исследовательской и творческой активности;</w:t>
      </w:r>
    </w:p>
    <w:p w:rsidR="00D31C84" w:rsidRDefault="00D31C84" w:rsidP="00D3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r w:rsidRPr="00D31C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познавательной компетенции.</w:t>
      </w:r>
    </w:p>
    <w:p w:rsidR="00D31C84" w:rsidRPr="00311618" w:rsidRDefault="00311618" w:rsidP="00D31C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Алгоритм исследовательской деятельности</w:t>
      </w:r>
    </w:p>
    <w:p w:rsidR="00311618" w:rsidRPr="00311618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проблемы (выявить проблему и определить направление будущего исследования)</w:t>
      </w:r>
    </w:p>
    <w:p w:rsidR="00311618" w:rsidRPr="00311618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«инкубационный период». Определение сферы исследования (сформулировать основные вопросы, ответы на которые мы хотели бы найти)</w:t>
      </w:r>
    </w:p>
    <w:p w:rsidR="00311618" w:rsidRPr="00311618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темы исследования (попытаться как можно строже обозначить границы исследования)</w:t>
      </w:r>
    </w:p>
    <w:p w:rsidR="00311618" w:rsidRPr="00311618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гипотезы (разработать гипотезу или гипотезы, в том числе должны быть высказаны и нереальные, провокационные идеи)</w:t>
      </w:r>
    </w:p>
    <w:p w:rsidR="00D31C84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систематизация подходов к решению (выбрать методы исследования)</w:t>
      </w:r>
    </w:p>
    <w:p w:rsidR="00311618" w:rsidRPr="00311618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последовательность проведения исследования</w:t>
      </w:r>
    </w:p>
    <w:p w:rsidR="00311618" w:rsidRPr="00311618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обработка информации (зафиксировать полученные знания)</w:t>
      </w:r>
    </w:p>
    <w:p w:rsidR="00311618" w:rsidRPr="00311618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обобщение полученных материалов (структурировать полученный материал, используя известные логические правила и приемы)</w:t>
      </w:r>
    </w:p>
    <w:p w:rsidR="00311618" w:rsidRPr="00311618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отчета (дать определение основным понятиям, подготовить сообщение по результатам исследования)</w:t>
      </w:r>
    </w:p>
    <w:p w:rsidR="00311618" w:rsidRPr="00311618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(защитить его публично перед сверстниками и взрослыми, ответить на вопросы)</w:t>
      </w:r>
    </w:p>
    <w:p w:rsidR="00311618" w:rsidRPr="00923BCC" w:rsidRDefault="00311618" w:rsidP="003116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P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итогов завершенной работы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Исследование в современном мире рассматривается не только как узкоспециальная деятельность научных работников, но и как неотъемлемая часть любой деятельности, как стиль современного человека.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отмечается в современной педагогической литературе, «новый человек» должен быстро решать качественно сложные задачи, уметь видеть и решать проблему, предлагая творческие варианты. Эти и другие задачи, по мнению ряда авторов, может решить человек, обладающий исследовательской компетенцией.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исследователей склонны рассматривать исследовательскую компетентность обучающихся, как результат грамотно спланированной исследовательской деятельности (написание исследовательской работы, постановка и анализ результатов эксперимента и т. д.).</w:t>
      </w:r>
      <w:proofErr w:type="gramEnd"/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С.И. Осипова обращает внимание на преобразовательный характер исследовательской компетентности и представляет ее в качестве </w:t>
      </w: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интегрального личностного качества, выражающегося в готовности и способности самостоятельно осваивать и получать системы новых знаний в результате переноса смыслового контекста деятельности от функционального к преобразовательному, базируясь на имеющихся знаниях, умениях, навыках и способах деятельности.</w:t>
      </w:r>
      <w:proofErr w:type="gramEnd"/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же автор предлагает выделить </w:t>
      </w:r>
      <w:proofErr w:type="gram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основные элемента</w:t>
      </w:r>
      <w:proofErr w:type="gram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исследовательской компетентности обучающегося, выражающихся в следующих способностях:</w:t>
      </w:r>
    </w:p>
    <w:p w:rsidR="00923BCC" w:rsidRPr="00923BCC" w:rsidRDefault="00311618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="00923BCC"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цели деятельности;</w:t>
      </w:r>
    </w:p>
    <w:p w:rsidR="00923BCC" w:rsidRPr="00923BCC" w:rsidRDefault="00311618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="00923BCC"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предмета, средств деятельности, реализация намеченных действий;</w:t>
      </w:r>
    </w:p>
    <w:p w:rsidR="00923BCC" w:rsidRPr="00923BCC" w:rsidRDefault="00311618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− </w:t>
      </w:r>
      <w:r w:rsidR="00923BCC"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рефлексия, анализ результатов деятельности (соотнесение достигнутых результатов с поставленной целью).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элементы, в большей мере отражают компетентность в проведении исследования, нежели в учебной практике.</w:t>
      </w:r>
    </w:p>
    <w:p w:rsidR="00923BCC" w:rsidRPr="00923BCC" w:rsidRDefault="00311618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23BCC"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 компетентность должна формироваться у любого человека, как одна из неотъемлемых, в ходе учебно-познавательной деятельности.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="0031161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 четко разграничить типы студенческой исследовательской деятельности: научно-исследовательская и учебно-исследовательская.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точки зрения М. Н. </w:t>
      </w:r>
      <w:proofErr w:type="spell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Арцева</w:t>
      </w:r>
      <w:proofErr w:type="spell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научно-исследовательская деятельность подразумевает под собой вид деятельности, направленный на получение новых объективных научных знаний [1]. Такой вид деятельности подходит далеко не для всех обучающихся средних </w:t>
      </w:r>
      <w:proofErr w:type="spell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профессональных</w:t>
      </w:r>
      <w:proofErr w:type="spell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организаций, он более направлен на внеаудиторную работу с отдельной творческой группой студентов.</w:t>
      </w:r>
    </w:p>
    <w:p w:rsidR="00923BCC" w:rsidRPr="00923BCC" w:rsidRDefault="00923BCC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научно-исследовательской, учебно-исследовательская деятельность своей целью имеет образовательный результат и направлена на обучение студентов, развитие у них исследовательского типа мышления.</w:t>
      </w:r>
      <w:proofErr w:type="gramEnd"/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Последний вид деятельности возможен как во внеурочное время, так и при урочном изучении дисциплин.</w:t>
      </w:r>
    </w:p>
    <w:p w:rsidR="00923BCC" w:rsidRPr="00923BCC" w:rsidRDefault="00D466C0" w:rsidP="00923B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</w:t>
      </w:r>
      <w:r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23BCC" w:rsidRPr="00923BCC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сследовательская компетенция – это совокупность знаний в определенной области, наличие исследовательских умений (видеть и решать проблемы на основе выдвижения и обоснования гипотез, ставить цель и планировать деятельность, осуществлять сбор и анализ необходимой информации, выбирать наиболее оптимальные методы, выполнять эксперимент, представлять результаты исследования), наличие способности применять эти знания и умения в конкретной деятельности.</w:t>
      </w:r>
      <w:proofErr w:type="gramEnd"/>
    </w:p>
    <w:p w:rsidR="00D466C0" w:rsidRPr="00D47B88" w:rsidRDefault="00D466C0" w:rsidP="00B725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66C0" w:rsidRPr="00D47B88" w:rsidSect="00B87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508D"/>
    <w:multiLevelType w:val="hybridMultilevel"/>
    <w:tmpl w:val="2AE85118"/>
    <w:lvl w:ilvl="0" w:tplc="BB121C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37CD35A">
      <w:numFmt w:val="bullet"/>
      <w:lvlText w:val="―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C03618"/>
    <w:multiLevelType w:val="hybridMultilevel"/>
    <w:tmpl w:val="F0CC4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36CA3"/>
    <w:multiLevelType w:val="hybridMultilevel"/>
    <w:tmpl w:val="3068823E"/>
    <w:lvl w:ilvl="0" w:tplc="D51E8538">
      <w:start w:val="1"/>
      <w:numFmt w:val="decimal"/>
      <w:lvlText w:val="%1."/>
      <w:lvlJc w:val="left"/>
      <w:pPr>
        <w:ind w:left="1653" w:hanging="94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8D96D5F"/>
    <w:multiLevelType w:val="hybridMultilevel"/>
    <w:tmpl w:val="4ADAEC46"/>
    <w:lvl w:ilvl="0" w:tplc="137CD35A">
      <w:numFmt w:val="bullet"/>
      <w:lvlText w:val="―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01221"/>
    <w:multiLevelType w:val="hybridMultilevel"/>
    <w:tmpl w:val="426CA4D6"/>
    <w:lvl w:ilvl="0" w:tplc="137CD35A">
      <w:numFmt w:val="bullet"/>
      <w:lvlText w:val="―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AA23D5"/>
    <w:multiLevelType w:val="hybridMultilevel"/>
    <w:tmpl w:val="CF3A5A06"/>
    <w:lvl w:ilvl="0" w:tplc="137CD35A">
      <w:numFmt w:val="bullet"/>
      <w:lvlText w:val="―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DA780E"/>
    <w:multiLevelType w:val="hybridMultilevel"/>
    <w:tmpl w:val="EA9CED04"/>
    <w:lvl w:ilvl="0" w:tplc="137CD35A">
      <w:numFmt w:val="bullet"/>
      <w:lvlText w:val="―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1210CAF"/>
    <w:multiLevelType w:val="hybridMultilevel"/>
    <w:tmpl w:val="95D2FD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5B933C8"/>
    <w:multiLevelType w:val="hybridMultilevel"/>
    <w:tmpl w:val="751C15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E4E06F4"/>
    <w:multiLevelType w:val="hybridMultilevel"/>
    <w:tmpl w:val="C77A0F46"/>
    <w:lvl w:ilvl="0" w:tplc="137CD35A">
      <w:numFmt w:val="bullet"/>
      <w:lvlText w:val="―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18290E"/>
    <w:multiLevelType w:val="hybridMultilevel"/>
    <w:tmpl w:val="59B03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A11"/>
    <w:rsid w:val="003046E9"/>
    <w:rsid w:val="00311618"/>
    <w:rsid w:val="0079503F"/>
    <w:rsid w:val="00923BCC"/>
    <w:rsid w:val="00B11275"/>
    <w:rsid w:val="00B634A5"/>
    <w:rsid w:val="00B7254D"/>
    <w:rsid w:val="00B87D61"/>
    <w:rsid w:val="00B959CB"/>
    <w:rsid w:val="00D31C84"/>
    <w:rsid w:val="00D466C0"/>
    <w:rsid w:val="00D47B88"/>
    <w:rsid w:val="00E0032D"/>
    <w:rsid w:val="00F00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D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Шрамкова</dc:creator>
  <cp:lastModifiedBy>Ольга Викторовна</cp:lastModifiedBy>
  <cp:revision>2</cp:revision>
  <dcterms:created xsi:type="dcterms:W3CDTF">2018-04-27T07:21:00Z</dcterms:created>
  <dcterms:modified xsi:type="dcterms:W3CDTF">2018-04-27T07:21:00Z</dcterms:modified>
</cp:coreProperties>
</file>