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3B" w:rsidRPr="00BD0F3B" w:rsidRDefault="003A5D67" w:rsidP="00BD0F3B">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32"/>
          <w:szCs w:val="33"/>
          <w:lang w:eastAsia="ru-RU"/>
        </w:rPr>
      </w:pPr>
      <w:r w:rsidRPr="00BD0F3B">
        <w:rPr>
          <w:rFonts w:ascii="Times New Roman" w:eastAsia="Times New Roman" w:hAnsi="Times New Roman" w:cs="Times New Roman"/>
          <w:b/>
          <w:bCs/>
          <w:color w:val="000000" w:themeColor="text1"/>
          <w:kern w:val="36"/>
          <w:sz w:val="32"/>
          <w:szCs w:val="33"/>
          <w:lang w:eastAsia="ru-RU"/>
        </w:rPr>
        <w:t xml:space="preserve">Интерактивное обучение </w:t>
      </w:r>
    </w:p>
    <w:p w:rsidR="003A5D67" w:rsidRPr="00BD0F3B" w:rsidRDefault="003A5D67" w:rsidP="00BD0F3B">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32"/>
          <w:szCs w:val="33"/>
          <w:lang w:eastAsia="ru-RU"/>
        </w:rPr>
      </w:pPr>
      <w:r w:rsidRPr="00BD0F3B">
        <w:rPr>
          <w:rFonts w:ascii="Times New Roman" w:eastAsia="Times New Roman" w:hAnsi="Times New Roman" w:cs="Times New Roman"/>
          <w:b/>
          <w:bCs/>
          <w:color w:val="000000" w:themeColor="text1"/>
          <w:kern w:val="36"/>
          <w:sz w:val="32"/>
          <w:szCs w:val="33"/>
          <w:lang w:eastAsia="ru-RU"/>
        </w:rPr>
        <w:t>педагогов в процессе методической работы в ДОУ</w:t>
      </w:r>
    </w:p>
    <w:p w:rsidR="003A5D67" w:rsidRPr="00BD0F3B" w:rsidRDefault="003A5D67" w:rsidP="00BD0F3B">
      <w:pPr>
        <w:spacing w:after="0" w:line="240" w:lineRule="auto"/>
        <w:rPr>
          <w:rFonts w:ascii="Times New Roman" w:eastAsia="Times New Roman" w:hAnsi="Times New Roman" w:cs="Times New Roman"/>
          <w:color w:val="000000" w:themeColor="text1"/>
          <w:sz w:val="28"/>
          <w:szCs w:val="24"/>
          <w:lang w:eastAsia="ru-RU"/>
        </w:rPr>
      </w:pPr>
    </w:p>
    <w:p w:rsidR="00BD0F3B"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 xml:space="preserve">Качество </w:t>
      </w:r>
      <w:proofErr w:type="spellStart"/>
      <w:r w:rsidRPr="00BD0F3B">
        <w:rPr>
          <w:rFonts w:ascii="Times New Roman" w:eastAsia="Times New Roman" w:hAnsi="Times New Roman" w:cs="Times New Roman"/>
          <w:color w:val="000000" w:themeColor="text1"/>
          <w:szCs w:val="20"/>
          <w:lang w:eastAsia="ru-RU"/>
        </w:rPr>
        <w:t>воспитательно</w:t>
      </w:r>
      <w:proofErr w:type="spellEnd"/>
      <w:r w:rsidRPr="00BD0F3B">
        <w:rPr>
          <w:rFonts w:ascii="Times New Roman" w:eastAsia="Times New Roman" w:hAnsi="Times New Roman" w:cs="Times New Roman"/>
          <w:color w:val="000000" w:themeColor="text1"/>
          <w:szCs w:val="20"/>
          <w:lang w:eastAsia="ru-RU"/>
        </w:rPr>
        <w:t>-образовательного процесса в ДОУ зависит не только от целей и задач, которые поставлены перед педагогическим коллективом ДОУ, но и в значительной мере от профессиональной компетентности кадров, реализующих эти цели на практике.</w:t>
      </w:r>
    </w:p>
    <w:p w:rsidR="003A5D67"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Поэтому уровень методической работы, её эффективность во многом определяют профессиональную готовность кадров к реализации образовательной программы ДОУ.</w:t>
      </w:r>
    </w:p>
    <w:p w:rsidR="00BD0F3B"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В процессе изучения уровня методической подготовки педагогов нашего детского сада, их способности к профессиональному совершенствованию, методами тестирования и анкетирования (заполнение диагностической карты успешности педагога и информационной карты о работе воспитателя), было выявлено, что воспитатели испытывают трудности в овладении новыми технологиями, установлении личностно – ориентированного взаимодействия, при анализе и самоанализе, зачастую не могут самостоятельно решить возникающие проблемы. Вследствие этого, наблюдалась пассивность воспитателей, их недостаточная активность в работе на педсоветах, консультациях, семинарах, отсутствие заинтересованности в участии в профессиональных конкурсах различного уровня.</w:t>
      </w:r>
    </w:p>
    <w:p w:rsidR="003A5D67"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Поэтому для повышения профессиональной компетентности воспитателей, их уровня активности и самостоятельности, развития навыков анализа и рефлексии своей деятельности, а также развития диалогического взаимодействия педагогов, было решено наряду с традиционными формами методической работы, использовать интерактивные формы и методы работы с педагогическим коллективом, которые наиболее эффективно способствуют достижению этой цели и решению поставленных задач:</w:t>
      </w:r>
    </w:p>
    <w:p w:rsidR="003A5D67" w:rsidRPr="00BD0F3B" w:rsidRDefault="003A5D67" w:rsidP="00BD0F3B">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создать условия для самостоятельной и творческой работы педагогов;</w:t>
      </w:r>
    </w:p>
    <w:p w:rsidR="003A5D67" w:rsidRPr="00BD0F3B" w:rsidRDefault="003A5D67" w:rsidP="00BD0F3B">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познакомится с передовым педагогическим опытом работы;</w:t>
      </w:r>
    </w:p>
    <w:p w:rsidR="003A5D67" w:rsidRPr="00BD0F3B" w:rsidRDefault="003A5D67" w:rsidP="00BD0F3B">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развить умение работать коллективно, плодотворно сотрудничая друг с другом;</w:t>
      </w:r>
    </w:p>
    <w:p w:rsidR="003A5D67" w:rsidRPr="00BD0F3B" w:rsidRDefault="003A5D67" w:rsidP="00BD0F3B">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повысить педагогическую компетентность педагогов;</w:t>
      </w:r>
    </w:p>
    <w:p w:rsidR="003A5D67" w:rsidRPr="00BD0F3B" w:rsidRDefault="003A5D67" w:rsidP="00BD0F3B">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активизировать деятельность педагогов на педсоветах и семинарах, заинтересовать их в участии в профессиональных конкурсах не только муниципального, но и регионального уровня.</w:t>
      </w:r>
    </w:p>
    <w:p w:rsidR="00BD0F3B"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Что же такое </w:t>
      </w:r>
      <w:r w:rsidRPr="00BD0F3B">
        <w:rPr>
          <w:rFonts w:ascii="Times New Roman" w:eastAsia="Times New Roman" w:hAnsi="Times New Roman" w:cs="Times New Roman"/>
          <w:b/>
          <w:bCs/>
          <w:color w:val="000000" w:themeColor="text1"/>
          <w:szCs w:val="20"/>
          <w:lang w:eastAsia="ru-RU"/>
        </w:rPr>
        <w:t>интерактивность? </w:t>
      </w:r>
      <w:r w:rsidRPr="00BD0F3B">
        <w:rPr>
          <w:rFonts w:ascii="Times New Roman" w:eastAsia="Times New Roman" w:hAnsi="Times New Roman" w:cs="Times New Roman"/>
          <w:color w:val="000000" w:themeColor="text1"/>
          <w:szCs w:val="20"/>
          <w:lang w:eastAsia="ru-RU"/>
        </w:rPr>
        <w:t xml:space="preserve">Это способность взаимодействовать или находиться в режиме беседы, диалога с чем-либо (например, компьютером) или кем – либо (человеком). </w:t>
      </w:r>
      <w:r w:rsidR="00BD0F3B" w:rsidRPr="00BD0F3B">
        <w:rPr>
          <w:rFonts w:ascii="Times New Roman" w:eastAsia="Times New Roman" w:hAnsi="Times New Roman" w:cs="Times New Roman"/>
          <w:color w:val="000000" w:themeColor="text1"/>
          <w:szCs w:val="20"/>
          <w:lang w:eastAsia="ru-RU"/>
        </w:rPr>
        <w:t>И</w:t>
      </w:r>
      <w:r w:rsidRPr="00BD0F3B">
        <w:rPr>
          <w:rFonts w:ascii="Times New Roman" w:eastAsia="Times New Roman" w:hAnsi="Times New Roman" w:cs="Times New Roman"/>
          <w:b/>
          <w:bCs/>
          <w:color w:val="000000" w:themeColor="text1"/>
          <w:szCs w:val="20"/>
          <w:lang w:eastAsia="ru-RU"/>
        </w:rPr>
        <w:t>нтерактивные методы обучения - </w:t>
      </w:r>
      <w:r w:rsidRPr="00BD0F3B">
        <w:rPr>
          <w:rFonts w:ascii="Times New Roman" w:eastAsia="Times New Roman" w:hAnsi="Times New Roman" w:cs="Times New Roman"/>
          <w:color w:val="000000" w:themeColor="text1"/>
          <w:szCs w:val="20"/>
          <w:lang w:eastAsia="ru-RU"/>
        </w:rPr>
        <w:t xml:space="preserve">это </w:t>
      </w:r>
      <w:proofErr w:type="gramStart"/>
      <w:r w:rsidRPr="00BD0F3B">
        <w:rPr>
          <w:rFonts w:ascii="Times New Roman" w:eastAsia="Times New Roman" w:hAnsi="Times New Roman" w:cs="Times New Roman"/>
          <w:color w:val="000000" w:themeColor="text1"/>
          <w:szCs w:val="20"/>
          <w:lang w:eastAsia="ru-RU"/>
        </w:rPr>
        <w:t>методы</w:t>
      </w:r>
      <w:proofErr w:type="gramEnd"/>
      <w:r w:rsidRPr="00BD0F3B">
        <w:rPr>
          <w:rFonts w:ascii="Times New Roman" w:eastAsia="Times New Roman" w:hAnsi="Times New Roman" w:cs="Times New Roman"/>
          <w:color w:val="000000" w:themeColor="text1"/>
          <w:szCs w:val="20"/>
          <w:lang w:eastAsia="ru-RU"/>
        </w:rPr>
        <w:t xml:space="preserve"> позволяющие внедрить в процесс обучения эффективное общение, что предполагает вовлечение учащегося в обучение в качестве активного участника, а не слушателя или наблюдателя. </w:t>
      </w:r>
    </w:p>
    <w:p w:rsidR="003A5D67" w:rsidRPr="00BD0F3B" w:rsidRDefault="003A5D67" w:rsidP="00BD0F3B">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 xml:space="preserve">По моему мнению наиболее эффективным является применение таких интерактивных методов как: </w:t>
      </w:r>
      <w:r w:rsidR="0045663E" w:rsidRPr="0045663E">
        <w:rPr>
          <w:rFonts w:ascii="Times New Roman" w:eastAsia="Times New Roman" w:hAnsi="Times New Roman" w:cs="Times New Roman"/>
          <w:color w:val="000000" w:themeColor="text1"/>
          <w:szCs w:val="20"/>
          <w:lang w:eastAsia="ru-RU"/>
        </w:rPr>
        <w:t>метод «Кейсов», деловые и дидактические игры, Технология открытого пространства, метод SWOT – анализа, Мозговой штурм, презентация</w:t>
      </w:r>
      <w:r w:rsidRPr="00BD0F3B">
        <w:rPr>
          <w:rFonts w:ascii="Times New Roman" w:eastAsia="Times New Roman" w:hAnsi="Times New Roman" w:cs="Times New Roman"/>
          <w:color w:val="000000" w:themeColor="text1"/>
          <w:szCs w:val="20"/>
          <w:lang w:eastAsia="ru-RU"/>
        </w:rPr>
        <w:t>.</w:t>
      </w:r>
    </w:p>
    <w:p w:rsidR="0045663E" w:rsidRDefault="0045663E" w:rsidP="00BD0F3B">
      <w:pPr>
        <w:shd w:val="clear" w:color="auto" w:fill="FFFFFF"/>
        <w:spacing w:after="0" w:line="240" w:lineRule="auto"/>
        <w:ind w:firstLine="567"/>
        <w:rPr>
          <w:rFonts w:ascii="Times New Roman" w:eastAsia="Times New Roman" w:hAnsi="Times New Roman" w:cs="Times New Roman"/>
          <w:b/>
          <w:bCs/>
          <w:color w:val="000000" w:themeColor="text1"/>
          <w:szCs w:val="20"/>
          <w:lang w:eastAsia="ru-RU"/>
        </w:rPr>
      </w:pPr>
    </w:p>
    <w:p w:rsidR="00BD0F3B" w:rsidRPr="00BD0F3B" w:rsidRDefault="003A5D67" w:rsidP="00BD0F3B">
      <w:pPr>
        <w:shd w:val="clear" w:color="auto" w:fill="FFFFFF"/>
        <w:spacing w:after="0" w:line="240" w:lineRule="auto"/>
        <w:ind w:firstLine="567"/>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b/>
          <w:bCs/>
          <w:color w:val="000000" w:themeColor="text1"/>
          <w:szCs w:val="20"/>
          <w:lang w:eastAsia="ru-RU"/>
        </w:rPr>
        <w:t>Метод «Мозговой штурм» или «Мозговая атака» </w:t>
      </w:r>
      <w:r w:rsidRPr="00BD0F3B">
        <w:rPr>
          <w:rFonts w:ascii="Times New Roman" w:eastAsia="Times New Roman" w:hAnsi="Times New Roman" w:cs="Times New Roman"/>
          <w:color w:val="000000" w:themeColor="text1"/>
          <w:szCs w:val="20"/>
          <w:lang w:eastAsia="ru-RU"/>
        </w:rPr>
        <w:t>– процедура группового креативного мышления, точнее – это средство получения от группы лиц большого количества идей за короткий промежуток времени.</w:t>
      </w:r>
    </w:p>
    <w:p w:rsidR="003A5D67" w:rsidRPr="00BD0F3B" w:rsidRDefault="003A5D67" w:rsidP="00BD0F3B">
      <w:pPr>
        <w:shd w:val="clear" w:color="auto" w:fill="FFFFFF"/>
        <w:spacing w:after="0" w:line="240" w:lineRule="auto"/>
        <w:ind w:firstLine="567"/>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 xml:space="preserve">В нашем детском саду этот метод активно применяется на заседаниях творческой группы для обсуждения плана или проведения различных мероприятий: </w:t>
      </w:r>
      <w:r w:rsidR="00BD0F3B" w:rsidRPr="00BD0F3B">
        <w:rPr>
          <w:rFonts w:ascii="Times New Roman" w:eastAsia="Times New Roman" w:hAnsi="Times New Roman" w:cs="Times New Roman"/>
          <w:color w:val="000000" w:themeColor="text1"/>
          <w:szCs w:val="20"/>
          <w:lang w:eastAsia="ru-RU"/>
        </w:rPr>
        <w:t>п</w:t>
      </w:r>
      <w:r w:rsidRPr="00BD0F3B">
        <w:rPr>
          <w:rFonts w:ascii="Times New Roman" w:eastAsia="Times New Roman" w:hAnsi="Times New Roman" w:cs="Times New Roman"/>
          <w:color w:val="000000" w:themeColor="text1"/>
          <w:szCs w:val="20"/>
          <w:lang w:eastAsia="ru-RU"/>
        </w:rPr>
        <w:t>едагогических конкурсов, методических объединений и др.</w:t>
      </w:r>
    </w:p>
    <w:p w:rsidR="003A5D67" w:rsidRPr="00BD0F3B" w:rsidRDefault="003A5D67" w:rsidP="00BD0F3B">
      <w:pPr>
        <w:shd w:val="clear" w:color="auto" w:fill="FFFFFF"/>
        <w:spacing w:after="0" w:line="240" w:lineRule="auto"/>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Для проведения мозгового штурма:</w:t>
      </w:r>
    </w:p>
    <w:p w:rsidR="003A5D67" w:rsidRPr="00BD0F3B" w:rsidRDefault="003A5D67" w:rsidP="00BD0F3B">
      <w:pPr>
        <w:numPr>
          <w:ilvl w:val="0"/>
          <w:numId w:val="8"/>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Выбирается проблема для обсуждения;</w:t>
      </w:r>
    </w:p>
    <w:p w:rsidR="003A5D67" w:rsidRPr="00BD0F3B" w:rsidRDefault="003A5D67" w:rsidP="00BD0F3B">
      <w:pPr>
        <w:numPr>
          <w:ilvl w:val="0"/>
          <w:numId w:val="8"/>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Формируется креативная группа приметно из десяти человек: обсуждение проблемы проходит в комфортной и непринужденной обстановке;</w:t>
      </w:r>
    </w:p>
    <w:p w:rsidR="003A5D67" w:rsidRPr="00BD0F3B" w:rsidRDefault="003A5D67" w:rsidP="00BD0F3B">
      <w:pPr>
        <w:numPr>
          <w:ilvl w:val="0"/>
          <w:numId w:val="8"/>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Сама процедура мозгового штурма делиться на три этапа:</w:t>
      </w:r>
    </w:p>
    <w:p w:rsidR="003A5D67" w:rsidRPr="00BD0F3B" w:rsidRDefault="003A5D67" w:rsidP="00BD0F3B">
      <w:pPr>
        <w:numPr>
          <w:ilvl w:val="0"/>
          <w:numId w:val="9"/>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i/>
          <w:iCs/>
          <w:color w:val="000000" w:themeColor="text1"/>
          <w:szCs w:val="20"/>
          <w:lang w:eastAsia="ru-RU"/>
        </w:rPr>
        <w:t>Вступление.</w:t>
      </w:r>
      <w:r w:rsidRPr="00BD0F3B">
        <w:rPr>
          <w:rFonts w:ascii="Times New Roman" w:eastAsia="Times New Roman" w:hAnsi="Times New Roman" w:cs="Times New Roman"/>
          <w:color w:val="000000" w:themeColor="text1"/>
          <w:szCs w:val="20"/>
          <w:lang w:eastAsia="ru-RU"/>
        </w:rPr>
        <w:t> Во время которого объявляется проблема и записывается на доске. Ведущий объясняет причину выдвижения избранной темы, затем просит участников предложить свои варианты формулировок;</w:t>
      </w:r>
    </w:p>
    <w:p w:rsidR="003A5D67" w:rsidRPr="00BD0F3B" w:rsidRDefault="003A5D67" w:rsidP="00BD0F3B">
      <w:pPr>
        <w:numPr>
          <w:ilvl w:val="0"/>
          <w:numId w:val="9"/>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i/>
          <w:iCs/>
          <w:color w:val="000000" w:themeColor="text1"/>
          <w:szCs w:val="20"/>
          <w:lang w:eastAsia="ru-RU"/>
        </w:rPr>
        <w:t>Генерация идей. </w:t>
      </w:r>
      <w:r w:rsidRPr="00BD0F3B">
        <w:rPr>
          <w:rFonts w:ascii="Times New Roman" w:eastAsia="Times New Roman" w:hAnsi="Times New Roman" w:cs="Times New Roman"/>
          <w:color w:val="000000" w:themeColor="text1"/>
          <w:szCs w:val="20"/>
          <w:lang w:eastAsia="ru-RU"/>
        </w:rPr>
        <w:t xml:space="preserve">Участники дискуссии в свободной форме высказывают свои идеи, которые фиксируются на доске. На этом этапе </w:t>
      </w:r>
      <w:proofErr w:type="gramStart"/>
      <w:r w:rsidRPr="00BD0F3B">
        <w:rPr>
          <w:rFonts w:ascii="Times New Roman" w:eastAsia="Times New Roman" w:hAnsi="Times New Roman" w:cs="Times New Roman"/>
          <w:color w:val="000000" w:themeColor="text1"/>
          <w:szCs w:val="20"/>
          <w:lang w:eastAsia="ru-RU"/>
        </w:rPr>
        <w:t>Категорически</w:t>
      </w:r>
      <w:proofErr w:type="gramEnd"/>
      <w:r w:rsidRPr="00BD0F3B">
        <w:rPr>
          <w:rFonts w:ascii="Times New Roman" w:eastAsia="Times New Roman" w:hAnsi="Times New Roman" w:cs="Times New Roman"/>
          <w:color w:val="000000" w:themeColor="text1"/>
          <w:szCs w:val="20"/>
          <w:lang w:eastAsia="ru-RU"/>
        </w:rPr>
        <w:t xml:space="preserve"> запрещается критика, ведь самые лучшие – это так называемые «сумасшедшие идеи».</w:t>
      </w:r>
    </w:p>
    <w:p w:rsidR="003A5D67" w:rsidRPr="00BD0F3B" w:rsidRDefault="003A5D67" w:rsidP="00BD0F3B">
      <w:pPr>
        <w:numPr>
          <w:ilvl w:val="0"/>
          <w:numId w:val="9"/>
        </w:numPr>
        <w:shd w:val="clear" w:color="auto" w:fill="FFFFFF"/>
        <w:spacing w:after="0" w:line="240" w:lineRule="auto"/>
        <w:ind w:left="375"/>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На этапе </w:t>
      </w:r>
      <w:r w:rsidRPr="00BD0F3B">
        <w:rPr>
          <w:rFonts w:ascii="Times New Roman" w:eastAsia="Times New Roman" w:hAnsi="Times New Roman" w:cs="Times New Roman"/>
          <w:i/>
          <w:iCs/>
          <w:color w:val="000000" w:themeColor="text1"/>
          <w:szCs w:val="20"/>
          <w:lang w:eastAsia="ru-RU"/>
        </w:rPr>
        <w:t>анализа идей</w:t>
      </w:r>
      <w:r w:rsidRPr="00BD0F3B">
        <w:rPr>
          <w:rFonts w:ascii="Times New Roman" w:eastAsia="Times New Roman" w:hAnsi="Times New Roman" w:cs="Times New Roman"/>
          <w:color w:val="000000" w:themeColor="text1"/>
          <w:szCs w:val="20"/>
          <w:lang w:eastAsia="ru-RU"/>
        </w:rPr>
        <w:t> и поиска возможностей для их реализации происходит обработка высказанных предложений, предлагается рассмотреть идеи с точек зрения оригинальности и возможности к реализации. Каждая идея помечается карточкой со значками:</w:t>
      </w:r>
    </w:p>
    <w:p w:rsidR="003A5D67" w:rsidRPr="00BD0F3B" w:rsidRDefault="003A5D67" w:rsidP="00BD0F3B">
      <w:pPr>
        <w:shd w:val="clear" w:color="auto" w:fill="FFFFFF"/>
        <w:spacing w:after="0" w:line="240" w:lineRule="auto"/>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 xml:space="preserve">«++» - очень хорошая, оригинальная </w:t>
      </w:r>
      <w:proofErr w:type="gramStart"/>
      <w:r w:rsidRPr="00BD0F3B">
        <w:rPr>
          <w:rFonts w:ascii="Times New Roman" w:eastAsia="Times New Roman" w:hAnsi="Times New Roman" w:cs="Times New Roman"/>
          <w:color w:val="000000" w:themeColor="text1"/>
          <w:szCs w:val="20"/>
          <w:lang w:eastAsia="ru-RU"/>
        </w:rPr>
        <w:t>идея;</w:t>
      </w:r>
      <w:r w:rsidRPr="00BD0F3B">
        <w:rPr>
          <w:rFonts w:ascii="Times New Roman" w:eastAsia="Times New Roman" w:hAnsi="Times New Roman" w:cs="Times New Roman"/>
          <w:color w:val="000000" w:themeColor="text1"/>
          <w:szCs w:val="20"/>
          <w:lang w:eastAsia="ru-RU"/>
        </w:rPr>
        <w:br/>
        <w:t>«</w:t>
      </w:r>
      <w:proofErr w:type="gramEnd"/>
      <w:r w:rsidRPr="00BD0F3B">
        <w:rPr>
          <w:rFonts w:ascii="Times New Roman" w:eastAsia="Times New Roman" w:hAnsi="Times New Roman" w:cs="Times New Roman"/>
          <w:color w:val="000000" w:themeColor="text1"/>
          <w:szCs w:val="20"/>
          <w:lang w:eastAsia="ru-RU"/>
        </w:rPr>
        <w:t>+» - неплохая идея;</w:t>
      </w:r>
      <w:r w:rsidRPr="00BD0F3B">
        <w:rPr>
          <w:rFonts w:ascii="Times New Roman" w:eastAsia="Times New Roman" w:hAnsi="Times New Roman" w:cs="Times New Roman"/>
          <w:color w:val="000000" w:themeColor="text1"/>
          <w:szCs w:val="20"/>
          <w:lang w:eastAsia="ru-RU"/>
        </w:rPr>
        <w:br/>
      </w:r>
      <w:r w:rsidRPr="00BD0F3B">
        <w:rPr>
          <w:rFonts w:ascii="Times New Roman" w:eastAsia="Times New Roman" w:hAnsi="Times New Roman" w:cs="Times New Roman"/>
          <w:color w:val="000000" w:themeColor="text1"/>
          <w:szCs w:val="20"/>
          <w:lang w:eastAsia="ru-RU"/>
        </w:rPr>
        <w:lastRenderedPageBreak/>
        <w:t>«0» - не удалось найти конструктива;</w:t>
      </w:r>
      <w:r w:rsidRPr="00BD0F3B">
        <w:rPr>
          <w:rFonts w:ascii="Times New Roman" w:eastAsia="Times New Roman" w:hAnsi="Times New Roman" w:cs="Times New Roman"/>
          <w:color w:val="000000" w:themeColor="text1"/>
          <w:szCs w:val="20"/>
          <w:lang w:eastAsia="ru-RU"/>
        </w:rPr>
        <w:br/>
        <w:t>НР – невозможно реализовать;</w:t>
      </w:r>
      <w:r w:rsidRPr="00BD0F3B">
        <w:rPr>
          <w:rFonts w:ascii="Times New Roman" w:eastAsia="Times New Roman" w:hAnsi="Times New Roman" w:cs="Times New Roman"/>
          <w:color w:val="000000" w:themeColor="text1"/>
          <w:szCs w:val="20"/>
          <w:lang w:eastAsia="ru-RU"/>
        </w:rPr>
        <w:br/>
        <w:t>ТР – трудно реализовать;</w:t>
      </w:r>
      <w:r w:rsidRPr="00BD0F3B">
        <w:rPr>
          <w:rFonts w:ascii="Times New Roman" w:eastAsia="Times New Roman" w:hAnsi="Times New Roman" w:cs="Times New Roman"/>
          <w:color w:val="000000" w:themeColor="text1"/>
          <w:szCs w:val="20"/>
          <w:lang w:eastAsia="ru-RU"/>
        </w:rPr>
        <w:br/>
        <w:t>РР – реально реализовать.</w:t>
      </w:r>
    </w:p>
    <w:p w:rsidR="003A5D67" w:rsidRPr="00BD0F3B" w:rsidRDefault="003A5D67" w:rsidP="00BD0F3B">
      <w:pPr>
        <w:shd w:val="clear" w:color="auto" w:fill="FFFFFF"/>
        <w:spacing w:after="0" w:line="240" w:lineRule="auto"/>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4. В завершении мозгового штурма выбираются идеи, которые получили либо два «плюса», либо значок «РР», либо оба этих значка.</w:t>
      </w:r>
    </w:p>
    <w:p w:rsidR="003A5D67" w:rsidRPr="00BD0F3B" w:rsidRDefault="003A5D67" w:rsidP="00BD0F3B">
      <w:pPr>
        <w:shd w:val="clear" w:color="auto" w:fill="FFFFFF"/>
        <w:spacing w:after="0" w:line="240" w:lineRule="auto"/>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На этом этапе выясняется, насколько продуктивным оказался мозговой штурм. Самые лучшие идеи оформляются на специальном стенде или представляются в виде рекомендаций, которые раздаются всем педагогам коллектива. Плоды мозгового штурма важно «материализовать» в ближайшее время.</w:t>
      </w:r>
    </w:p>
    <w:p w:rsidR="00BD0F3B" w:rsidRDefault="00BD0F3B" w:rsidP="003A5D67">
      <w:pPr>
        <w:shd w:val="clear" w:color="auto" w:fill="FFFFFF"/>
        <w:spacing w:after="120" w:line="240" w:lineRule="atLeast"/>
        <w:rPr>
          <w:rFonts w:ascii="Helvetica" w:eastAsia="Times New Roman" w:hAnsi="Helvetica" w:cs="Helvetica"/>
          <w:color w:val="333333"/>
          <w:sz w:val="20"/>
          <w:szCs w:val="20"/>
          <w:lang w:eastAsia="ru-RU"/>
        </w:rPr>
      </w:pPr>
    </w:p>
    <w:p w:rsidR="00BD0F3B" w:rsidRDefault="003A5D67" w:rsidP="00BD0F3B">
      <w:pPr>
        <w:shd w:val="clear" w:color="auto" w:fill="FFFFFF"/>
        <w:spacing w:after="0" w:line="240" w:lineRule="atLeast"/>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b/>
          <w:bCs/>
          <w:color w:val="000000" w:themeColor="text1"/>
          <w:szCs w:val="20"/>
          <w:lang w:eastAsia="ru-RU"/>
        </w:rPr>
        <w:t>Метод дидактической игры, </w:t>
      </w:r>
      <w:r w:rsidRPr="00BD0F3B">
        <w:rPr>
          <w:rFonts w:ascii="Times New Roman" w:eastAsia="Times New Roman" w:hAnsi="Times New Roman" w:cs="Times New Roman"/>
          <w:color w:val="000000" w:themeColor="text1"/>
          <w:szCs w:val="20"/>
          <w:lang w:eastAsia="ru-RU"/>
        </w:rPr>
        <w:t>который подразумевает – моделирование, разработку технологий деятельности, проводимые в игровой форме.</w:t>
      </w:r>
    </w:p>
    <w:p w:rsidR="00BD0F3B" w:rsidRDefault="003A5D67" w:rsidP="00BD0F3B">
      <w:pPr>
        <w:shd w:val="clear" w:color="auto" w:fill="FFFFFF"/>
        <w:spacing w:after="0" w:line="240" w:lineRule="atLeast"/>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Рассмотрим реализацию этого метода на примере игры «Разбор почты руководителя», где моделируется деятельность учреждения, которое представляется в виде комплекта документов, подготовленных руководителю для разбора. В нашем учреждении, как правило, рассматриваются приказы и распоряжения по составлению планов или отчетов деятельности учреждения по организации работы с детьми и сотрудниками по безопасности жизнедеятельности, сотрудничеству с другими социальными институтами города, проведению тестирования с детьми.</w:t>
      </w:r>
    </w:p>
    <w:p w:rsidR="00BD0F3B" w:rsidRDefault="003A5D67" w:rsidP="00BD0F3B">
      <w:pPr>
        <w:shd w:val="clear" w:color="auto" w:fill="FFFFFF"/>
        <w:spacing w:after="0" w:line="240" w:lineRule="atLeast"/>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В ходе игры участники изучают документы, принимают по ним необходимые решения. Кроме того, они составляют определенное мнение о ситуации в учреждении и в конце игры разбирают действия игроков.</w:t>
      </w:r>
    </w:p>
    <w:p w:rsidR="003A5D67" w:rsidRPr="00BD0F3B" w:rsidRDefault="003A5D67" w:rsidP="00BD0F3B">
      <w:pPr>
        <w:shd w:val="clear" w:color="auto" w:fill="FFFFFF"/>
        <w:spacing w:after="0" w:line="240" w:lineRule="atLeast"/>
        <w:ind w:firstLine="567"/>
        <w:jc w:val="both"/>
        <w:rPr>
          <w:rFonts w:ascii="Times New Roman" w:eastAsia="Times New Roman" w:hAnsi="Times New Roman" w:cs="Times New Roman"/>
          <w:color w:val="000000" w:themeColor="text1"/>
          <w:szCs w:val="20"/>
          <w:lang w:eastAsia="ru-RU"/>
        </w:rPr>
      </w:pPr>
      <w:r w:rsidRPr="00BD0F3B">
        <w:rPr>
          <w:rFonts w:ascii="Times New Roman" w:eastAsia="Times New Roman" w:hAnsi="Times New Roman" w:cs="Times New Roman"/>
          <w:color w:val="000000" w:themeColor="text1"/>
          <w:szCs w:val="20"/>
          <w:lang w:eastAsia="ru-RU"/>
        </w:rPr>
        <w:t>Использование такой игры эффективно способствует развитию самостоятельности у педагогов, ответственность за принятие решений.</w:t>
      </w:r>
    </w:p>
    <w:p w:rsidR="0045663E" w:rsidRDefault="0045663E" w:rsidP="003A5D67">
      <w:pPr>
        <w:shd w:val="clear" w:color="auto" w:fill="FFFFFF"/>
        <w:spacing w:after="120" w:line="240" w:lineRule="atLeast"/>
        <w:rPr>
          <w:rFonts w:ascii="Helvetica" w:eastAsia="Times New Roman" w:hAnsi="Helvetica" w:cs="Helvetica"/>
          <w:b/>
          <w:bCs/>
          <w:i/>
          <w:iCs/>
          <w:color w:val="333333"/>
          <w:sz w:val="20"/>
          <w:szCs w:val="20"/>
          <w:lang w:eastAsia="ru-RU"/>
        </w:rPr>
      </w:pPr>
    </w:p>
    <w:p w:rsidR="0045663E" w:rsidRDefault="003A5D67" w:rsidP="0045663E">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45663E">
        <w:rPr>
          <w:rFonts w:ascii="Times New Roman" w:eastAsia="Times New Roman" w:hAnsi="Times New Roman" w:cs="Times New Roman"/>
          <w:b/>
          <w:bCs/>
          <w:iCs/>
          <w:color w:val="000000" w:themeColor="text1"/>
          <w:szCs w:val="20"/>
          <w:lang w:eastAsia="ru-RU"/>
        </w:rPr>
        <w:t>Метод «Кейсов»</w:t>
      </w:r>
      <w:r w:rsidRPr="0045663E">
        <w:rPr>
          <w:rFonts w:ascii="Times New Roman" w:eastAsia="Times New Roman" w:hAnsi="Times New Roman" w:cs="Times New Roman"/>
          <w:color w:val="000000" w:themeColor="text1"/>
          <w:szCs w:val="20"/>
          <w:lang w:eastAsia="ru-RU"/>
        </w:rPr>
        <w:t> – неигровой метод анализа и решения ситуаций, где педагоги участвуют в непосредственном обсуждении деловых ситуаций и задач, взятых из реальной практики.</w:t>
      </w:r>
      <w:r w:rsidR="0045663E">
        <w:rPr>
          <w:rFonts w:ascii="Times New Roman" w:eastAsia="Times New Roman" w:hAnsi="Times New Roman" w:cs="Times New Roman"/>
          <w:color w:val="000000" w:themeColor="text1"/>
          <w:szCs w:val="20"/>
          <w:lang w:eastAsia="ru-RU"/>
        </w:rPr>
        <w:t xml:space="preserve"> </w:t>
      </w:r>
      <w:r w:rsidRPr="0045663E">
        <w:rPr>
          <w:rFonts w:ascii="Times New Roman" w:eastAsia="Times New Roman" w:hAnsi="Times New Roman" w:cs="Times New Roman"/>
          <w:color w:val="000000" w:themeColor="text1"/>
          <w:szCs w:val="20"/>
          <w:lang w:eastAsia="ru-RU"/>
        </w:rPr>
        <w:t>Этот метод, как правило, применяется в процессе </w:t>
      </w:r>
      <w:r w:rsidRPr="0045663E">
        <w:rPr>
          <w:rFonts w:ascii="Times New Roman" w:eastAsia="Times New Roman" w:hAnsi="Times New Roman" w:cs="Times New Roman"/>
          <w:b/>
          <w:bCs/>
          <w:color w:val="000000" w:themeColor="text1"/>
          <w:szCs w:val="20"/>
          <w:lang w:eastAsia="ru-RU"/>
        </w:rPr>
        <w:t>ситуационной деловой игры</w:t>
      </w:r>
      <w:r w:rsidRPr="0045663E">
        <w:rPr>
          <w:rFonts w:ascii="Times New Roman" w:eastAsia="Times New Roman" w:hAnsi="Times New Roman" w:cs="Times New Roman"/>
          <w:color w:val="000000" w:themeColor="text1"/>
          <w:szCs w:val="20"/>
          <w:lang w:eastAsia="ru-RU"/>
        </w:rPr>
        <w:t xml:space="preserve">, которая сама по себе также является интерактивным игровым методом и предполагает развертывание особой (игровой) деятельности педагогов – участников имитационной модели, воссоздающей условия и динамику </w:t>
      </w:r>
      <w:proofErr w:type="spellStart"/>
      <w:r w:rsidRPr="0045663E">
        <w:rPr>
          <w:rFonts w:ascii="Times New Roman" w:eastAsia="Times New Roman" w:hAnsi="Times New Roman" w:cs="Times New Roman"/>
          <w:color w:val="000000" w:themeColor="text1"/>
          <w:szCs w:val="20"/>
          <w:lang w:eastAsia="ru-RU"/>
        </w:rPr>
        <w:t>воспитательно</w:t>
      </w:r>
      <w:proofErr w:type="spellEnd"/>
      <w:r w:rsidRPr="0045663E">
        <w:rPr>
          <w:rFonts w:ascii="Times New Roman" w:eastAsia="Times New Roman" w:hAnsi="Times New Roman" w:cs="Times New Roman"/>
          <w:color w:val="000000" w:themeColor="text1"/>
          <w:szCs w:val="20"/>
          <w:lang w:eastAsia="ru-RU"/>
        </w:rPr>
        <w:t xml:space="preserve"> – образовательного процесса или сотрудничества с родителями воспитанников.</w:t>
      </w:r>
    </w:p>
    <w:p w:rsidR="003A5D67" w:rsidRPr="0045663E" w:rsidRDefault="003A5D67" w:rsidP="0045663E">
      <w:pPr>
        <w:shd w:val="clear" w:color="auto" w:fill="FFFFFF"/>
        <w:spacing w:after="0" w:line="240" w:lineRule="auto"/>
        <w:ind w:firstLine="567"/>
        <w:jc w:val="both"/>
        <w:rPr>
          <w:rFonts w:ascii="Times New Roman" w:eastAsia="Times New Roman" w:hAnsi="Times New Roman" w:cs="Times New Roman"/>
          <w:color w:val="000000" w:themeColor="text1"/>
          <w:szCs w:val="20"/>
          <w:lang w:eastAsia="ru-RU"/>
        </w:rPr>
      </w:pPr>
      <w:r w:rsidRPr="0045663E">
        <w:rPr>
          <w:rFonts w:ascii="Times New Roman" w:eastAsia="Times New Roman" w:hAnsi="Times New Roman" w:cs="Times New Roman"/>
          <w:color w:val="000000" w:themeColor="text1"/>
          <w:szCs w:val="20"/>
          <w:lang w:eastAsia="ru-RU"/>
        </w:rPr>
        <w:t>При использовании метода «Кейсов» все обсуждаемые ситуации делятся на:</w:t>
      </w:r>
    </w:p>
    <w:p w:rsidR="003A5D67" w:rsidRPr="0045663E" w:rsidRDefault="003A5D67" w:rsidP="0045663E">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Cs w:val="20"/>
          <w:lang w:eastAsia="ru-RU"/>
        </w:rPr>
      </w:pPr>
      <w:r w:rsidRPr="0045663E">
        <w:rPr>
          <w:rFonts w:ascii="Times New Roman" w:eastAsia="Times New Roman" w:hAnsi="Times New Roman" w:cs="Times New Roman"/>
          <w:color w:val="000000" w:themeColor="text1"/>
          <w:szCs w:val="20"/>
          <w:lang w:eastAsia="ru-RU"/>
        </w:rPr>
        <w:t>ситуации – иллюстрации;</w:t>
      </w:r>
    </w:p>
    <w:p w:rsidR="003A5D67" w:rsidRPr="0045663E" w:rsidRDefault="003A5D67" w:rsidP="0045663E">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ситуации – упражнения;</w:t>
      </w:r>
    </w:p>
    <w:p w:rsidR="003A5D67" w:rsidRPr="0045663E" w:rsidRDefault="003A5D67" w:rsidP="0045663E">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ситуации – оценки;</w:t>
      </w:r>
    </w:p>
    <w:p w:rsidR="003A5D67" w:rsidRPr="0045663E" w:rsidRDefault="003A5D67" w:rsidP="0045663E">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ситуации – проблемы.</w:t>
      </w:r>
    </w:p>
    <w:p w:rsidR="0045663E" w:rsidRPr="0045663E" w:rsidRDefault="003A5D67" w:rsidP="0045663E">
      <w:pPr>
        <w:shd w:val="clear" w:color="auto" w:fill="FFFFFF"/>
        <w:spacing w:after="0" w:line="240" w:lineRule="auto"/>
        <w:ind w:firstLine="567"/>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 xml:space="preserve">Все перечисленные методы достаточно эффективны. После их применения выявляются позитивные изменения общего уровня профессиональной компетенции педагогов нашего детского сада. По результатам мониторинга за последние два года произошло увеличение качественного уровня педагогической компетентности на </w:t>
      </w:r>
      <w:r w:rsidR="0045663E" w:rsidRPr="0045663E">
        <w:rPr>
          <w:rFonts w:ascii="Times New Roman" w:eastAsia="Times New Roman" w:hAnsi="Times New Roman" w:cs="Times New Roman"/>
          <w:color w:val="000000" w:themeColor="text1"/>
          <w:lang w:eastAsia="ru-RU"/>
        </w:rPr>
        <w:t>25</w:t>
      </w:r>
      <w:r w:rsidRPr="0045663E">
        <w:rPr>
          <w:rFonts w:ascii="Times New Roman" w:eastAsia="Times New Roman" w:hAnsi="Times New Roman" w:cs="Times New Roman"/>
          <w:color w:val="000000" w:themeColor="text1"/>
          <w:lang w:eastAsia="ru-RU"/>
        </w:rPr>
        <w:t>%.</w:t>
      </w:r>
    </w:p>
    <w:p w:rsidR="0045663E" w:rsidRPr="0045663E" w:rsidRDefault="003A5D67" w:rsidP="0045663E">
      <w:pPr>
        <w:shd w:val="clear" w:color="auto" w:fill="FFFFFF"/>
        <w:spacing w:after="0" w:line="240" w:lineRule="auto"/>
        <w:ind w:firstLine="567"/>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Также выросла активность педагогов учреждения по обобщению педагогического опыта на городском (за 2 года на 12%) и областном (за 2 года на 14%) уровнях, ежегодно повышается результативность выступлений.</w:t>
      </w:r>
    </w:p>
    <w:p w:rsidR="003A5D67" w:rsidRPr="0045663E" w:rsidRDefault="003A5D67" w:rsidP="0045663E">
      <w:pPr>
        <w:shd w:val="clear" w:color="auto" w:fill="FFFFFF"/>
        <w:spacing w:after="0" w:line="240" w:lineRule="auto"/>
        <w:ind w:firstLine="567"/>
        <w:jc w:val="both"/>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Таким образом, применение интерактивных методов обучения позволило создать условия для самостоятельной и творческой работы педагогов, познакомиться с предлагаемым опытом работы, развить умение работать коллективно, плодотворно сотрудничая друг с другом, повысить их педагогическую компетентность, активизировать деятельность педагогов на педсоветах и семинарах, заинтересовать их в участии в профессиональных конкурсах не только муниципального, но и регионального уровня.</w:t>
      </w:r>
    </w:p>
    <w:p w:rsidR="0045663E" w:rsidRDefault="0045663E" w:rsidP="003A5D67">
      <w:pPr>
        <w:shd w:val="clear" w:color="auto" w:fill="FFFFFF"/>
        <w:spacing w:after="120" w:line="240" w:lineRule="atLeast"/>
        <w:rPr>
          <w:rFonts w:ascii="Times New Roman" w:eastAsia="Times New Roman" w:hAnsi="Times New Roman" w:cs="Times New Roman"/>
          <w:b/>
          <w:bCs/>
          <w:color w:val="000000" w:themeColor="text1"/>
          <w:lang w:eastAsia="ru-RU"/>
        </w:rPr>
      </w:pPr>
    </w:p>
    <w:p w:rsidR="003A5D67" w:rsidRPr="0045663E" w:rsidRDefault="003A5D67" w:rsidP="0045663E">
      <w:pPr>
        <w:shd w:val="clear" w:color="auto" w:fill="FFFFFF"/>
        <w:spacing w:after="0" w:line="240" w:lineRule="auto"/>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b/>
          <w:bCs/>
          <w:color w:val="000000" w:themeColor="text1"/>
          <w:lang w:eastAsia="ru-RU"/>
        </w:rPr>
        <w:t>Список использованной литературы:</w:t>
      </w:r>
    </w:p>
    <w:p w:rsidR="003A5D67" w:rsidRPr="0045663E" w:rsidRDefault="003A5D67" w:rsidP="0045663E">
      <w:pPr>
        <w:numPr>
          <w:ilvl w:val="0"/>
          <w:numId w:val="13"/>
        </w:numPr>
        <w:shd w:val="clear" w:color="auto" w:fill="FFFFFF"/>
        <w:spacing w:after="0" w:line="240" w:lineRule="auto"/>
        <w:ind w:left="375"/>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 xml:space="preserve">Виноградова Н.А., </w:t>
      </w:r>
      <w:proofErr w:type="spellStart"/>
      <w:r w:rsidRPr="0045663E">
        <w:rPr>
          <w:rFonts w:ascii="Times New Roman" w:eastAsia="Times New Roman" w:hAnsi="Times New Roman" w:cs="Times New Roman"/>
          <w:color w:val="000000" w:themeColor="text1"/>
          <w:lang w:eastAsia="ru-RU"/>
        </w:rPr>
        <w:t>Микляева</w:t>
      </w:r>
      <w:proofErr w:type="spellEnd"/>
      <w:r w:rsidRPr="0045663E">
        <w:rPr>
          <w:rFonts w:ascii="Times New Roman" w:eastAsia="Times New Roman" w:hAnsi="Times New Roman" w:cs="Times New Roman"/>
          <w:color w:val="000000" w:themeColor="text1"/>
          <w:lang w:eastAsia="ru-RU"/>
        </w:rPr>
        <w:t xml:space="preserve"> Н.В., Родионова Ю.Н. Методическая работа в ДОУ. Эффективные формы и методы. - М: АЙРИС ПРЕСС, </w:t>
      </w:r>
      <w:proofErr w:type="gramStart"/>
      <w:r w:rsidRPr="0045663E">
        <w:rPr>
          <w:rFonts w:ascii="Times New Roman" w:eastAsia="Times New Roman" w:hAnsi="Times New Roman" w:cs="Times New Roman"/>
          <w:color w:val="000000" w:themeColor="text1"/>
          <w:lang w:eastAsia="ru-RU"/>
        </w:rPr>
        <w:t>2008.-</w:t>
      </w:r>
      <w:proofErr w:type="gramEnd"/>
      <w:r w:rsidRPr="0045663E">
        <w:rPr>
          <w:rFonts w:ascii="Times New Roman" w:eastAsia="Times New Roman" w:hAnsi="Times New Roman" w:cs="Times New Roman"/>
          <w:color w:val="000000" w:themeColor="text1"/>
          <w:lang w:eastAsia="ru-RU"/>
        </w:rPr>
        <w:t xml:space="preserve"> 188с.</w:t>
      </w:r>
    </w:p>
    <w:p w:rsidR="003A5D67" w:rsidRPr="0045663E" w:rsidRDefault="003A5D67" w:rsidP="0045663E">
      <w:pPr>
        <w:numPr>
          <w:ilvl w:val="0"/>
          <w:numId w:val="13"/>
        </w:numPr>
        <w:shd w:val="clear" w:color="auto" w:fill="FFFFFF"/>
        <w:spacing w:after="0" w:line="240" w:lineRule="auto"/>
        <w:ind w:left="375"/>
        <w:rPr>
          <w:rFonts w:ascii="Times New Roman" w:eastAsia="Times New Roman" w:hAnsi="Times New Roman" w:cs="Times New Roman"/>
          <w:color w:val="000000" w:themeColor="text1"/>
          <w:lang w:eastAsia="ru-RU"/>
        </w:rPr>
      </w:pPr>
      <w:r w:rsidRPr="0045663E">
        <w:rPr>
          <w:rFonts w:ascii="Times New Roman" w:eastAsia="Times New Roman" w:hAnsi="Times New Roman" w:cs="Times New Roman"/>
          <w:color w:val="000000" w:themeColor="text1"/>
          <w:lang w:eastAsia="ru-RU"/>
        </w:rPr>
        <w:t xml:space="preserve">Давыдова О.И., Майер А.А., </w:t>
      </w:r>
      <w:proofErr w:type="spellStart"/>
      <w:r w:rsidRPr="0045663E">
        <w:rPr>
          <w:rFonts w:ascii="Times New Roman" w:eastAsia="Times New Roman" w:hAnsi="Times New Roman" w:cs="Times New Roman"/>
          <w:color w:val="000000" w:themeColor="text1"/>
          <w:lang w:eastAsia="ru-RU"/>
        </w:rPr>
        <w:t>Богославец</w:t>
      </w:r>
      <w:proofErr w:type="spellEnd"/>
      <w:r w:rsidRPr="0045663E">
        <w:rPr>
          <w:rFonts w:ascii="Times New Roman" w:eastAsia="Times New Roman" w:hAnsi="Times New Roman" w:cs="Times New Roman"/>
          <w:color w:val="000000" w:themeColor="text1"/>
          <w:lang w:eastAsia="ru-RU"/>
        </w:rPr>
        <w:t xml:space="preserve"> Л.Г. Интерактивные методы в организации педагогических советов в ДОУ. - С – Пб: «ДЕТСТВО – ПРЕСС», 2008. – 170с.</w:t>
      </w:r>
    </w:p>
    <w:p w:rsidR="003A5D67" w:rsidRPr="0045663E" w:rsidRDefault="003A5D67" w:rsidP="0045663E">
      <w:pPr>
        <w:numPr>
          <w:ilvl w:val="0"/>
          <w:numId w:val="13"/>
        </w:numPr>
        <w:shd w:val="clear" w:color="auto" w:fill="FFFFFF"/>
        <w:spacing w:after="0" w:line="240" w:lineRule="auto"/>
        <w:ind w:left="375"/>
        <w:rPr>
          <w:rFonts w:ascii="Times New Roman" w:eastAsia="Times New Roman" w:hAnsi="Times New Roman" w:cs="Times New Roman"/>
          <w:color w:val="000000" w:themeColor="text1"/>
          <w:lang w:eastAsia="ru-RU"/>
        </w:rPr>
      </w:pPr>
      <w:proofErr w:type="spellStart"/>
      <w:r w:rsidRPr="0045663E">
        <w:rPr>
          <w:rFonts w:ascii="Times New Roman" w:eastAsia="Times New Roman" w:hAnsi="Times New Roman" w:cs="Times New Roman"/>
          <w:color w:val="000000" w:themeColor="text1"/>
          <w:lang w:eastAsia="ru-RU"/>
        </w:rPr>
        <w:t>Пастюк</w:t>
      </w:r>
      <w:proofErr w:type="spellEnd"/>
      <w:r w:rsidRPr="0045663E">
        <w:rPr>
          <w:rFonts w:ascii="Times New Roman" w:eastAsia="Times New Roman" w:hAnsi="Times New Roman" w:cs="Times New Roman"/>
          <w:color w:val="000000" w:themeColor="text1"/>
          <w:lang w:eastAsia="ru-RU"/>
        </w:rPr>
        <w:t xml:space="preserve"> О.В., Фролова А.Н. Организация экспериментальной площадки в ДОУ. - М: «ТЦ Сфера», 2007. – с.110.</w:t>
      </w:r>
    </w:p>
    <w:p w:rsidR="00BF0E55" w:rsidRDefault="003A5D67" w:rsidP="0045663E">
      <w:pPr>
        <w:numPr>
          <w:ilvl w:val="0"/>
          <w:numId w:val="13"/>
        </w:numPr>
        <w:shd w:val="clear" w:color="auto" w:fill="FFFFFF"/>
        <w:spacing w:after="0" w:line="240" w:lineRule="auto"/>
        <w:ind w:left="375"/>
      </w:pPr>
      <w:r w:rsidRPr="0045663E">
        <w:rPr>
          <w:rFonts w:ascii="Times New Roman" w:eastAsia="Times New Roman" w:hAnsi="Times New Roman" w:cs="Times New Roman"/>
          <w:color w:val="000000" w:themeColor="text1"/>
          <w:lang w:eastAsia="ru-RU"/>
        </w:rPr>
        <w:t>Шаманская</w:t>
      </w:r>
      <w:bookmarkStart w:id="0" w:name="_GoBack"/>
      <w:bookmarkEnd w:id="0"/>
      <w:r w:rsidRPr="0045663E">
        <w:rPr>
          <w:rFonts w:ascii="Times New Roman" w:eastAsia="Times New Roman" w:hAnsi="Times New Roman" w:cs="Times New Roman"/>
          <w:color w:val="000000" w:themeColor="text1"/>
          <w:lang w:eastAsia="ru-RU"/>
        </w:rPr>
        <w:t xml:space="preserve"> Н. Интерактивные методы // Дошкольное </w:t>
      </w:r>
      <w:proofErr w:type="gramStart"/>
      <w:r w:rsidRPr="0045663E">
        <w:rPr>
          <w:rFonts w:ascii="Times New Roman" w:eastAsia="Times New Roman" w:hAnsi="Times New Roman" w:cs="Times New Roman"/>
          <w:color w:val="000000" w:themeColor="text1"/>
          <w:lang w:eastAsia="ru-RU"/>
        </w:rPr>
        <w:t>воспитание.–</w:t>
      </w:r>
      <w:proofErr w:type="gramEnd"/>
      <w:r w:rsidRPr="0045663E">
        <w:rPr>
          <w:rFonts w:ascii="Times New Roman" w:eastAsia="Times New Roman" w:hAnsi="Times New Roman" w:cs="Times New Roman"/>
          <w:color w:val="000000" w:themeColor="text1"/>
          <w:lang w:eastAsia="ru-RU"/>
        </w:rPr>
        <w:t xml:space="preserve"> 2008.- №8.–с.24-27</w:t>
      </w:r>
    </w:p>
    <w:sectPr w:rsidR="00BF0E55" w:rsidSect="0045663E">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71F"/>
    <w:multiLevelType w:val="multilevel"/>
    <w:tmpl w:val="9B7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E66A0"/>
    <w:multiLevelType w:val="multilevel"/>
    <w:tmpl w:val="C5D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59CF"/>
    <w:multiLevelType w:val="multilevel"/>
    <w:tmpl w:val="24E2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F78A5"/>
    <w:multiLevelType w:val="multilevel"/>
    <w:tmpl w:val="4CE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113AC"/>
    <w:multiLevelType w:val="multilevel"/>
    <w:tmpl w:val="CD82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A308D"/>
    <w:multiLevelType w:val="multilevel"/>
    <w:tmpl w:val="9C1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97AA1"/>
    <w:multiLevelType w:val="multilevel"/>
    <w:tmpl w:val="AEA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03EB3"/>
    <w:multiLevelType w:val="multilevel"/>
    <w:tmpl w:val="484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073E1"/>
    <w:multiLevelType w:val="multilevel"/>
    <w:tmpl w:val="84F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727FD"/>
    <w:multiLevelType w:val="multilevel"/>
    <w:tmpl w:val="97F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43471"/>
    <w:multiLevelType w:val="multilevel"/>
    <w:tmpl w:val="290C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F20C1"/>
    <w:multiLevelType w:val="multilevel"/>
    <w:tmpl w:val="793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22528"/>
    <w:multiLevelType w:val="multilevel"/>
    <w:tmpl w:val="4416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4"/>
  </w:num>
  <w:num w:numId="5">
    <w:abstractNumId w:val="7"/>
  </w:num>
  <w:num w:numId="6">
    <w:abstractNumId w:val="1"/>
  </w:num>
  <w:num w:numId="7">
    <w:abstractNumId w:val="2"/>
  </w:num>
  <w:num w:numId="8">
    <w:abstractNumId w:val="12"/>
  </w:num>
  <w:num w:numId="9">
    <w:abstractNumId w:val="0"/>
  </w:num>
  <w:num w:numId="10">
    <w:abstractNumId w:val="11"/>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7C"/>
    <w:rsid w:val="0030237C"/>
    <w:rsid w:val="003A5D67"/>
    <w:rsid w:val="0045663E"/>
    <w:rsid w:val="00756907"/>
    <w:rsid w:val="00BD0F3B"/>
    <w:rsid w:val="00BF0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079E-8242-4082-896A-4E4074E5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1990">
      <w:bodyDiv w:val="1"/>
      <w:marLeft w:val="0"/>
      <w:marRight w:val="0"/>
      <w:marTop w:val="0"/>
      <w:marBottom w:val="0"/>
      <w:divBdr>
        <w:top w:val="none" w:sz="0" w:space="0" w:color="auto"/>
        <w:left w:val="none" w:sz="0" w:space="0" w:color="auto"/>
        <w:bottom w:val="none" w:sz="0" w:space="0" w:color="auto"/>
        <w:right w:val="none" w:sz="0" w:space="0" w:color="auto"/>
      </w:divBdr>
      <w:divsChild>
        <w:div w:id="1398239285">
          <w:marLeft w:val="0"/>
          <w:marRight w:val="0"/>
          <w:marTop w:val="0"/>
          <w:marBottom w:val="0"/>
          <w:divBdr>
            <w:top w:val="none" w:sz="0" w:space="0" w:color="auto"/>
            <w:left w:val="none" w:sz="0" w:space="0" w:color="auto"/>
            <w:bottom w:val="none" w:sz="0" w:space="0" w:color="auto"/>
            <w:right w:val="none" w:sz="0" w:space="0" w:color="auto"/>
          </w:divBdr>
        </w:div>
        <w:div w:id="15651428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ПанинаЕ</dc:creator>
  <cp:keywords/>
  <dc:description/>
  <cp:lastModifiedBy>ПанинаЕ</cp:lastModifiedBy>
  <cp:revision>3</cp:revision>
  <dcterms:created xsi:type="dcterms:W3CDTF">2015-04-16T13:01:00Z</dcterms:created>
  <dcterms:modified xsi:type="dcterms:W3CDTF">2018-03-15T13:55:00Z</dcterms:modified>
</cp:coreProperties>
</file>