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35" w:rsidRPr="006E4835" w:rsidRDefault="006E4835" w:rsidP="006E4835">
      <w:pPr>
        <w:shd w:val="clear" w:color="auto" w:fill="FFFFFF"/>
        <w:autoSpaceDE w:val="0"/>
        <w:autoSpaceDN w:val="0"/>
        <w:adjustRightInd w:val="0"/>
        <w:spacing w:after="0" w:line="240" w:lineRule="auto"/>
        <w:ind w:left="1440"/>
        <w:jc w:val="center"/>
        <w:rPr>
          <w:rFonts w:ascii="Times New Roman" w:eastAsia="Times New Roman" w:hAnsi="Times New Roman" w:cs="Times New Roman"/>
          <w:b/>
          <w:bCs/>
          <w:sz w:val="28"/>
          <w:szCs w:val="28"/>
          <w:lang w:eastAsia="ru-RU"/>
        </w:rPr>
      </w:pPr>
      <w:bookmarkStart w:id="0" w:name="_GoBack"/>
      <w:bookmarkEnd w:id="0"/>
      <w:r w:rsidRPr="006E4835">
        <w:rPr>
          <w:rFonts w:ascii="Times New Roman" w:eastAsia="Times New Roman" w:hAnsi="Times New Roman" w:cs="Times New Roman"/>
          <w:b/>
          <w:bCs/>
          <w:sz w:val="28"/>
          <w:szCs w:val="28"/>
          <w:lang w:eastAsia="ru-RU"/>
        </w:rPr>
        <w:t>Краткий обзор возрастных особенностей детей дошкольного возраста</w:t>
      </w:r>
    </w:p>
    <w:p w:rsidR="006E4835" w:rsidRDefault="006E4835" w:rsidP="006E4835">
      <w:pPr>
        <w:shd w:val="clear" w:color="auto" w:fill="FFFFFF"/>
        <w:autoSpaceDE w:val="0"/>
        <w:autoSpaceDN w:val="0"/>
        <w:adjustRightInd w:val="0"/>
        <w:spacing w:after="0" w:line="240" w:lineRule="auto"/>
        <w:ind w:left="1440"/>
        <w:jc w:val="both"/>
        <w:rPr>
          <w:rFonts w:ascii="Times New Roman" w:eastAsia="Times New Roman" w:hAnsi="Times New Roman" w:cs="Times New Roman"/>
          <w:bCs/>
          <w:i/>
          <w:sz w:val="28"/>
          <w:szCs w:val="28"/>
          <w:lang w:eastAsia="ru-RU"/>
        </w:rPr>
      </w:pP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То, что развитие как физическое, так и умственное тесно связано с возрастом, понимали уже в глубокой древности. Каждому возрасту соответствует свой уровень физического, психического и социального развития.</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Для правильного воспитания и обучения педагоги уже в далеком прошлом делали попытки классифицировать периоды человеческой жизни. Периодизация основывается на выделении возрастных особенностей.</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Возрастными особенностями называются характерные для определенного периода жизни анатомо-физиологические и психические качества. Возраст цепко удерживает развитие и диктует свою волю. Закономерности, действующие в этой области, жестко лимитируют возможности развития.</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Я.А. Коменский был первым, кто настаивал на строгом учете в учебно-воспитательной работе возрастных особенностей детей. Он выдвинул и обосновал принцип </w:t>
      </w:r>
      <w:proofErr w:type="spellStart"/>
      <w:r>
        <w:rPr>
          <w:rFonts w:ascii="Times New Roman" w:eastAsia="Times New Roman" w:hAnsi="Times New Roman" w:cs="Times New Roman"/>
          <w:bCs/>
          <w:sz w:val="28"/>
          <w:szCs w:val="28"/>
          <w:lang w:eastAsia="ru-RU"/>
        </w:rPr>
        <w:t>природосообразности</w:t>
      </w:r>
      <w:proofErr w:type="spellEnd"/>
      <w:r>
        <w:rPr>
          <w:rFonts w:ascii="Times New Roman" w:eastAsia="Times New Roman" w:hAnsi="Times New Roman" w:cs="Times New Roman"/>
          <w:bCs/>
          <w:sz w:val="28"/>
          <w:szCs w:val="28"/>
          <w:lang w:eastAsia="ru-RU"/>
        </w:rPr>
        <w:t>, согласно которому обучение и воспитание должны соответствовать возрастным этапам развития. Как в природе все происходит в свое время, так и в воспитании все должно идти своим чередом -  своевременно и последовательно.</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Учет возрастных особенностей – один из основополагающих педагогических принципов.  Опираясь на него, педагоги регламентируют время занятости детей различными видами деятельности, определяют наиболее благоприятный для развития распорядок дня, отбор материала, форм и методов учебно-воспитательной деятельности.</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Л.С. Выготский установил четыре основных закона – особенности детского развития:</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w:t>
      </w:r>
      <w:r>
        <w:rPr>
          <w:rFonts w:ascii="Times New Roman" w:eastAsia="Times New Roman" w:hAnsi="Times New Roman" w:cs="Times New Roman"/>
          <w:bCs/>
          <w:i/>
          <w:iCs/>
          <w:sz w:val="28"/>
          <w:szCs w:val="28"/>
          <w:u w:val="single"/>
          <w:lang w:eastAsia="ru-RU"/>
        </w:rPr>
        <w:t>Цикличность.</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Собственно возраст как стадия развития и представляет собой цикл, со своим особым темпом и содержанием. Периоды подъема, интенсивного развития сменяются периодами замедления, затухания. Такие циклы развития характерны для отдельных психических функций (памяти, речи, интеллекта и др.) и для развития психики в целом.</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w:t>
      </w:r>
      <w:r>
        <w:rPr>
          <w:rFonts w:ascii="Times New Roman" w:eastAsia="Times New Roman" w:hAnsi="Times New Roman" w:cs="Times New Roman"/>
          <w:bCs/>
          <w:i/>
          <w:iCs/>
          <w:sz w:val="28"/>
          <w:szCs w:val="28"/>
          <w:u w:val="single"/>
          <w:lang w:eastAsia="ru-RU"/>
        </w:rPr>
        <w:t>Неравномерность развития.</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Разные стороны личности, развиваются неравномерно, непропорционально на каждом возрастном этапе.</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w:t>
      </w:r>
      <w:r>
        <w:rPr>
          <w:rFonts w:ascii="Times New Roman" w:eastAsia="Times New Roman" w:hAnsi="Times New Roman" w:cs="Times New Roman"/>
          <w:bCs/>
          <w:i/>
          <w:iCs/>
          <w:sz w:val="28"/>
          <w:szCs w:val="28"/>
          <w:u w:val="single"/>
          <w:lang w:eastAsia="ru-RU"/>
        </w:rPr>
        <w:t>«Метаморфозы».</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Ребенок не похож на маленького взрослого, который мало знает и умеет, он постепенно приобретает нужный опыт. Психика ребенка своеобразна на каждом возрастном этапе, она качественно отлична от того, что было раньше, и того, что будет потом.</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4. </w:t>
      </w:r>
      <w:r>
        <w:rPr>
          <w:rFonts w:ascii="Times New Roman" w:eastAsia="Times New Roman" w:hAnsi="Times New Roman" w:cs="Times New Roman"/>
          <w:bCs/>
          <w:i/>
          <w:iCs/>
          <w:sz w:val="28"/>
          <w:szCs w:val="28"/>
          <w:u w:val="single"/>
          <w:lang w:eastAsia="ru-RU"/>
        </w:rPr>
        <w:t>Сочетание процессов эволюции и инволюции в развитии ребенка.</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То, что развивалось на предыдущем этапе, отмирает или преобразуется. Например, ребенок научился говорить, перестает лепетать.</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В соответствии с периодизацией, принятой в отечественной психологии, дошкольным детством считается период от 3-х до 7 -ми лет. Предшествуют ему период младенчества (от 0 до l-</w:t>
      </w:r>
      <w:proofErr w:type="spellStart"/>
      <w:r>
        <w:rPr>
          <w:rFonts w:ascii="Times New Roman" w:eastAsia="Times New Roman" w:hAnsi="Times New Roman" w:cs="Times New Roman"/>
          <w:bCs/>
          <w:sz w:val="28"/>
          <w:szCs w:val="28"/>
          <w:lang w:eastAsia="ru-RU"/>
        </w:rPr>
        <w:t>го</w:t>
      </w:r>
      <w:proofErr w:type="spellEnd"/>
      <w:r>
        <w:rPr>
          <w:rFonts w:ascii="Times New Roman" w:eastAsia="Times New Roman" w:hAnsi="Times New Roman" w:cs="Times New Roman"/>
          <w:bCs/>
          <w:sz w:val="28"/>
          <w:szCs w:val="28"/>
          <w:lang w:eastAsia="ru-RU"/>
        </w:rPr>
        <w:t xml:space="preserve"> года) и раннего возраста (от 1-гo года до 3-х лет).</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Важнейшими психическими новообразованиями раннего возраста </w:t>
      </w:r>
      <w:r>
        <w:rPr>
          <w:rFonts w:ascii="Times New Roman" w:eastAsia="Times New Roman" w:hAnsi="Times New Roman" w:cs="Times New Roman"/>
          <w:bCs/>
          <w:i/>
          <w:iCs/>
          <w:sz w:val="28"/>
          <w:szCs w:val="28"/>
          <w:u w:val="single"/>
          <w:lang w:eastAsia="ru-RU"/>
        </w:rPr>
        <w:t>(2-3 года)</w:t>
      </w:r>
      <w:r>
        <w:rPr>
          <w:rFonts w:ascii="Times New Roman" w:eastAsia="Times New Roman" w:hAnsi="Times New Roman" w:cs="Times New Roman"/>
          <w:bCs/>
          <w:sz w:val="28"/>
          <w:szCs w:val="28"/>
          <w:lang w:eastAsia="ru-RU"/>
        </w:rPr>
        <w:t> являются возникновение речи и наглядно-действенного мышления. Свидетельством перехода от периода младенчества к периоду раннего детства является развитие нового отношения к предмету, который начинает восприниматься как вещь, имеющая определенное назначение и способ употребления.</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Младший возраст </w:t>
      </w:r>
      <w:r>
        <w:rPr>
          <w:rFonts w:ascii="Times New Roman" w:eastAsia="Times New Roman" w:hAnsi="Times New Roman" w:cs="Times New Roman"/>
          <w:bCs/>
          <w:i/>
          <w:iCs/>
          <w:sz w:val="28"/>
          <w:szCs w:val="28"/>
          <w:u w:val="single"/>
          <w:lang w:eastAsia="ru-RU"/>
        </w:rPr>
        <w:t>(3-4 года)</w:t>
      </w:r>
      <w:r>
        <w:rPr>
          <w:rFonts w:ascii="Times New Roman" w:eastAsia="Times New Roman" w:hAnsi="Times New Roman" w:cs="Times New Roman"/>
          <w:bCs/>
          <w:sz w:val="28"/>
          <w:szCs w:val="28"/>
          <w:lang w:eastAsia="ru-RU"/>
        </w:rPr>
        <w:t xml:space="preserve"> - важнейший период в развитии дошкольника. Именно в это время происходит переход малыша к новым отношениям </w:t>
      </w:r>
      <w:proofErr w:type="gramStart"/>
      <w:r>
        <w:rPr>
          <w:rFonts w:ascii="Times New Roman" w:eastAsia="Times New Roman" w:hAnsi="Times New Roman" w:cs="Times New Roman"/>
          <w:bCs/>
          <w:sz w:val="28"/>
          <w:szCs w:val="28"/>
          <w:lang w:eastAsia="ru-RU"/>
        </w:rPr>
        <w:t>со</w:t>
      </w:r>
      <w:proofErr w:type="gramEnd"/>
      <w:r>
        <w:rPr>
          <w:rFonts w:ascii="Times New Roman" w:eastAsia="Times New Roman" w:hAnsi="Times New Roman" w:cs="Times New Roman"/>
          <w:bCs/>
          <w:sz w:val="28"/>
          <w:szCs w:val="28"/>
          <w:lang w:eastAsia="ru-RU"/>
        </w:rPr>
        <w:t xml:space="preserve"> взрослыми, сверстниками, с предметным миром.</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lang w:eastAsia="ru-RU"/>
        </w:rPr>
        <w:t xml:space="preserve">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w:t>
      </w:r>
      <w:r>
        <w:rPr>
          <w:rFonts w:ascii="Times New Roman" w:eastAsia="Times New Roman" w:hAnsi="Times New Roman" w:cs="Times New Roman"/>
          <w:bCs/>
          <w:sz w:val="28"/>
          <w:szCs w:val="28"/>
          <w:u w:val="single"/>
          <w:lang w:eastAsia="ru-RU"/>
        </w:rPr>
        <w:t>Это свидетельствует о том,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 чтобы помочь каждому ребенку заметить рост своих достижений, ощутить радость переживания успеха в деятельности.</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Детям исполнилось четыре года. </w:t>
      </w:r>
      <w:r>
        <w:rPr>
          <w:rFonts w:ascii="Times New Roman" w:eastAsia="Times New Roman" w:hAnsi="Times New Roman" w:cs="Times New Roman"/>
          <w:bCs/>
          <w:i/>
          <w:iCs/>
          <w:sz w:val="28"/>
          <w:szCs w:val="28"/>
          <w:u w:val="single"/>
          <w:lang w:eastAsia="ru-RU"/>
        </w:rPr>
        <w:t>(4-5 лет)</w:t>
      </w:r>
      <w:r>
        <w:rPr>
          <w:rFonts w:ascii="Times New Roman" w:eastAsia="Times New Roman" w:hAnsi="Times New Roman" w:cs="Times New Roman"/>
          <w:bCs/>
          <w:sz w:val="28"/>
          <w:szCs w:val="28"/>
          <w:lang w:eastAsia="ru-RU"/>
        </w:rPr>
        <w:t> Возросли их физические возможности: движения  стали значительно более уверенными и разнообразными.</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lang w:eastAsia="ru-RU"/>
        </w:rPr>
        <w:t xml:space="preserve">Дошкольники испытывают острую потребность в движении. В случае неудовлетворения этой потребности, ограничения активной двигательной деятельности они быстро </w:t>
      </w:r>
      <w:proofErr w:type="spellStart"/>
      <w:r>
        <w:rPr>
          <w:rFonts w:ascii="Times New Roman" w:eastAsia="Times New Roman" w:hAnsi="Times New Roman" w:cs="Times New Roman"/>
          <w:bCs/>
          <w:sz w:val="28"/>
          <w:szCs w:val="28"/>
          <w:lang w:eastAsia="ru-RU"/>
        </w:rPr>
        <w:t>перевозбуждаются</w:t>
      </w:r>
      <w:proofErr w:type="spellEnd"/>
      <w:r>
        <w:rPr>
          <w:rFonts w:ascii="Times New Roman" w:eastAsia="Times New Roman" w:hAnsi="Times New Roman" w:cs="Times New Roman"/>
          <w:bCs/>
          <w:sz w:val="28"/>
          <w:szCs w:val="28"/>
          <w:lang w:eastAsia="ru-RU"/>
        </w:rPr>
        <w:t xml:space="preserve">, становятся непослушными, капризными. </w:t>
      </w:r>
      <w:r>
        <w:rPr>
          <w:rFonts w:ascii="Times New Roman" w:eastAsia="Times New Roman" w:hAnsi="Times New Roman" w:cs="Times New Roman"/>
          <w:bCs/>
          <w:sz w:val="28"/>
          <w:szCs w:val="28"/>
          <w:u w:val="single"/>
          <w:lang w:eastAsia="ru-RU"/>
        </w:rPr>
        <w:t>Поэтому в средней группе особенно важно наладить разумный двигательный режим, насытить жизнь детей разнообразными подвижными играми, игровыми заданиями, танцевальными движениями под музыку, хороводными играми. Заметив перевозбуждение ребенка, необходимо переключит его внимание на более спокойное занятие. Это поможет ребенку восстановить силы и успокоиться.</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Переход в старшую группу </w:t>
      </w:r>
      <w:r>
        <w:rPr>
          <w:rFonts w:ascii="Times New Roman" w:eastAsia="Times New Roman" w:hAnsi="Times New Roman" w:cs="Times New Roman"/>
          <w:bCs/>
          <w:i/>
          <w:iCs/>
          <w:sz w:val="28"/>
          <w:szCs w:val="28"/>
          <w:u w:val="single"/>
          <w:lang w:eastAsia="ru-RU"/>
        </w:rPr>
        <w:t>(дети 5-6 лет)</w:t>
      </w:r>
      <w:r>
        <w:rPr>
          <w:rFonts w:ascii="Times New Roman" w:eastAsia="Times New Roman" w:hAnsi="Times New Roman" w:cs="Times New Roman"/>
          <w:bCs/>
          <w:sz w:val="28"/>
          <w:szCs w:val="28"/>
          <w:lang w:eastAsia="ru-RU"/>
        </w:rPr>
        <w:t> связан с изменением психологической позиции детей: они впервые начинают ощущать себя самыми старшими среди других детей в детском саду.</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u w:val="single"/>
          <w:lang w:eastAsia="ru-RU"/>
        </w:rPr>
        <w:t>Педагогу необходимо помочь дошкольникам понять это новое положение, поддержать в детях ощущение «взрослости» и на его основе вызывает у них стремление к решению новых, более сложных задач познания, общения, деятельности</w:t>
      </w:r>
      <w:r>
        <w:rPr>
          <w:rFonts w:ascii="Times New Roman" w:eastAsia="Times New Roman" w:hAnsi="Times New Roman" w:cs="Times New Roman"/>
          <w:bCs/>
          <w:sz w:val="28"/>
          <w:szCs w:val="28"/>
          <w:lang w:eastAsia="ru-RU"/>
        </w:rPr>
        <w:t>. (Мы можем научить малышей тому, что умеем, мы - помощники воспитателя, мы хотим узнать новое и многому научиться, мы готовимся к школе - такие мотивы охотно принимаются старшими дошкольниками и направляют их активность.)</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5" w:history="1">
        <w:r>
          <w:rPr>
            <w:rStyle w:val="a3"/>
            <w:rFonts w:ascii="Times New Roman" w:eastAsia="Times New Roman" w:hAnsi="Times New Roman" w:cs="Times New Roman"/>
            <w:bCs/>
            <w:sz w:val="28"/>
            <w:szCs w:val="28"/>
            <w:lang w:eastAsia="ru-RU"/>
          </w:rPr>
          <w:t>В возрасте </w:t>
        </w:r>
        <w:r>
          <w:rPr>
            <w:rStyle w:val="a3"/>
            <w:rFonts w:ascii="Times New Roman" w:eastAsia="Times New Roman" w:hAnsi="Times New Roman" w:cs="Times New Roman"/>
            <w:bCs/>
            <w:i/>
            <w:iCs/>
            <w:sz w:val="28"/>
            <w:szCs w:val="28"/>
            <w:lang w:eastAsia="ru-RU"/>
          </w:rPr>
          <w:t>6-7 лет</w:t>
        </w:r>
      </w:hyperlink>
      <w:r>
        <w:rPr>
          <w:rFonts w:ascii="Times New Roman" w:eastAsia="Times New Roman" w:hAnsi="Times New Roman" w:cs="Times New Roman"/>
          <w:bCs/>
          <w:sz w:val="28"/>
          <w:szCs w:val="28"/>
          <w:lang w:eastAsia="ru-RU"/>
        </w:rPr>
        <w:t xml:space="preserve"> изменяются пропорции тела, вытягиваются конечности соотношение длины тела и окружности головы приближается к параметрам школьного возраста,  складываются интеллектуальные предпосылки для начала систематического школьного обучения. Это проявляется в возросших возможностях умственной деятельности. </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Таким образом, роль педагогов в дошкольный период крайне актуальна. Именно в этот период происходит формирование здоровья ребенка, его базовых личностных образований. Судьба любого человека во многом зависит от того, как прошло у него дошкольное детство. Семья, детский сад, школа, они вместе участвуют в воспитании и развитии ребенка. Без точного знания того, с чем ребенок рождается на свет, без глубокого понимания процессов его естественного развития по биогенетическим законам трудно воссоздать полную и достаточно сложную картину развития ребенка, строить на ее основе обучение и воспитание.</w:t>
      </w:r>
    </w:p>
    <w:p w:rsidR="006E4835" w:rsidRDefault="006E4835" w:rsidP="006E48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p>
    <w:p w:rsidR="00A94E9E" w:rsidRDefault="00A94E9E"/>
    <w:sectPr w:rsidR="00A94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35"/>
    <w:rsid w:val="006E4835"/>
    <w:rsid w:val="00A9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E4835"/>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E4835"/>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omochwam.ucoz.ru/publ/vozrastnye_osobennosti_detej/vozrastnye_osobennosti_detej_6_7_let/vozrastnye_osobennosti_detej_6_7_let/6-1-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5229</Characters>
  <Application>Microsoft Office Word</Application>
  <DocSecurity>0</DocSecurity>
  <Lines>43</Lines>
  <Paragraphs>12</Paragraphs>
  <ScaleCrop>false</ScaleCrop>
  <Company>diakov.net</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Servis-PC</dc:creator>
  <cp:lastModifiedBy>Servis-PC</cp:lastModifiedBy>
  <cp:revision>1</cp:revision>
  <dcterms:created xsi:type="dcterms:W3CDTF">2018-01-15T17:31:00Z</dcterms:created>
  <dcterms:modified xsi:type="dcterms:W3CDTF">2018-01-15T17:32:00Z</dcterms:modified>
</cp:coreProperties>
</file>