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57EC" w14:textId="77E01B60" w:rsidR="008D2C31" w:rsidRPr="008D2C31" w:rsidRDefault="008D2C31" w:rsidP="008D2C3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2C31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духовно-нравственных основ личности гимназиста через продуктивное взаимодействие семьи и школы</w:t>
      </w:r>
    </w:p>
    <w:bookmarkEnd w:id="0"/>
    <w:p w14:paraId="3F0C8418" w14:textId="1B4F4DA0" w:rsidR="008D2C31" w:rsidRDefault="008D2C31" w:rsidP="008D2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3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 мая 2015 года утверждена стратегия развития воспитания в Российской Федерации на период до 2025 года. «Приоритетной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 Без активного взаимодействия семьи и школы достижение этой цели видится невозможным.</w:t>
      </w:r>
    </w:p>
    <w:p w14:paraId="592FF464" w14:textId="77777777" w:rsidR="008D2C31" w:rsidRDefault="008D2C31" w:rsidP="008D2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31">
        <w:rPr>
          <w:rFonts w:ascii="Times New Roman" w:hAnsi="Times New Roman" w:cs="Times New Roman"/>
          <w:sz w:val="28"/>
          <w:szCs w:val="28"/>
        </w:rPr>
        <w:t xml:space="preserve">Какие же методы и формы работы по взаимодействию с семьей являются наиболее актуальными для реализации Стратегии развития воспитания? За десятки лет плодотворной работы в гимназии накоплен огромный опыт работы с семьей, который согласуется с основными положениями и направлениями деятельности Стратегии. В гимназии реализуется программа «Семья», которая включает в себя проведение совместных с родителями спортивных праздников и праздников «Народного календаря». Особенно яркими и запоминающимися бывают праздники «Осенины», «Масленица», «Святки», «Егорьев день», «Семейные спортивные состязания» и др. Самыми активными участниками мероприятий являются многодетные семьи – семья </w:t>
      </w:r>
      <w:proofErr w:type="spellStart"/>
      <w:r w:rsidRPr="008D2C31">
        <w:rPr>
          <w:rFonts w:ascii="Times New Roman" w:hAnsi="Times New Roman" w:cs="Times New Roman"/>
          <w:sz w:val="28"/>
          <w:szCs w:val="28"/>
        </w:rPr>
        <w:t>Мандрощенко</w:t>
      </w:r>
      <w:proofErr w:type="spellEnd"/>
      <w:r w:rsidRPr="008D2C31">
        <w:rPr>
          <w:rFonts w:ascii="Times New Roman" w:hAnsi="Times New Roman" w:cs="Times New Roman"/>
          <w:sz w:val="28"/>
          <w:szCs w:val="28"/>
        </w:rPr>
        <w:t xml:space="preserve">, Гончаровых, </w:t>
      </w:r>
      <w:proofErr w:type="spellStart"/>
      <w:r w:rsidRPr="008D2C31">
        <w:rPr>
          <w:rFonts w:ascii="Times New Roman" w:hAnsi="Times New Roman" w:cs="Times New Roman"/>
          <w:sz w:val="28"/>
          <w:szCs w:val="28"/>
        </w:rPr>
        <w:t>Секретовых</w:t>
      </w:r>
      <w:proofErr w:type="spellEnd"/>
      <w:r w:rsidRPr="008D2C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61EB65" w14:textId="77777777" w:rsidR="008D2C31" w:rsidRDefault="008D2C31" w:rsidP="008D2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31">
        <w:rPr>
          <w:rFonts w:ascii="Times New Roman" w:hAnsi="Times New Roman" w:cs="Times New Roman"/>
          <w:sz w:val="28"/>
          <w:szCs w:val="28"/>
        </w:rPr>
        <w:t xml:space="preserve">С 2014 года на базе гимназии действует Совет отцов, председателем которого избран </w:t>
      </w:r>
      <w:proofErr w:type="spellStart"/>
      <w:r w:rsidRPr="008D2C31">
        <w:rPr>
          <w:rFonts w:ascii="Times New Roman" w:hAnsi="Times New Roman" w:cs="Times New Roman"/>
          <w:sz w:val="28"/>
          <w:szCs w:val="28"/>
        </w:rPr>
        <w:t>Колотилкин</w:t>
      </w:r>
      <w:proofErr w:type="spellEnd"/>
      <w:r w:rsidRPr="008D2C31">
        <w:rPr>
          <w:rFonts w:ascii="Times New Roman" w:hAnsi="Times New Roman" w:cs="Times New Roman"/>
          <w:sz w:val="28"/>
          <w:szCs w:val="28"/>
        </w:rPr>
        <w:t xml:space="preserve"> Н.В. Под его руководством регулярно проводятся акции «Вместе с папой в театр», «Вместе с папой в зоопарк», «Вместе с папой в музей», «Вместе с папой в городскую библиотеку», «Вместе с папой на </w:t>
      </w:r>
      <w:proofErr w:type="spellStart"/>
      <w:r w:rsidRPr="008D2C31"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 w:rsidRPr="008D2C31">
        <w:rPr>
          <w:rFonts w:ascii="Times New Roman" w:hAnsi="Times New Roman" w:cs="Times New Roman"/>
          <w:sz w:val="28"/>
          <w:szCs w:val="28"/>
        </w:rPr>
        <w:t xml:space="preserve"> поле». Все расходы по организации поездок были оплачены спонсорами – руководителями предприятий города. </w:t>
      </w:r>
    </w:p>
    <w:p w14:paraId="79641F34" w14:textId="1FBF9272" w:rsidR="008D2C31" w:rsidRPr="008D2C31" w:rsidRDefault="008D2C31" w:rsidP="008D2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31">
        <w:rPr>
          <w:rFonts w:ascii="Times New Roman" w:hAnsi="Times New Roman" w:cs="Times New Roman"/>
          <w:sz w:val="28"/>
          <w:szCs w:val="28"/>
        </w:rPr>
        <w:t xml:space="preserve">С 2012 года плодом совместного и продолжительного сотрудничества гимназии и прихода храма Рождества Христова стал духовно-просветительский центр «Духовные истоки». Наш духовный наставник – протоиерей Алексей Бабанин, настоятель храма, благочинный 1 </w:t>
      </w:r>
      <w:proofErr w:type="spellStart"/>
      <w:r w:rsidRPr="008D2C31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8D2C31">
        <w:rPr>
          <w:rFonts w:ascii="Times New Roman" w:hAnsi="Times New Roman" w:cs="Times New Roman"/>
          <w:sz w:val="28"/>
          <w:szCs w:val="28"/>
        </w:rPr>
        <w:t xml:space="preserve"> округа. Отец Алексей проводит для родителей и воспитанников гимназии круглые столы, лекции, уделяя особое внимание «проблемным» семьям и детям с девиантным поведением. Традиционными стали паломнические поездки коллектива гимназии и семей воспитанников в </w:t>
      </w:r>
      <w:proofErr w:type="spellStart"/>
      <w:r w:rsidRPr="008D2C31">
        <w:rPr>
          <w:rFonts w:ascii="Times New Roman" w:hAnsi="Times New Roman" w:cs="Times New Roman"/>
          <w:sz w:val="28"/>
          <w:szCs w:val="28"/>
        </w:rPr>
        <w:t>Холковский</w:t>
      </w:r>
      <w:proofErr w:type="spellEnd"/>
      <w:r w:rsidRPr="008D2C31">
        <w:rPr>
          <w:rFonts w:ascii="Times New Roman" w:hAnsi="Times New Roman" w:cs="Times New Roman"/>
          <w:sz w:val="28"/>
          <w:szCs w:val="28"/>
        </w:rPr>
        <w:t xml:space="preserve"> монастырь, Курскую Коренную пустынь, Задонск, к </w:t>
      </w:r>
      <w:proofErr w:type="spellStart"/>
      <w:r w:rsidRPr="008D2C31">
        <w:rPr>
          <w:rFonts w:ascii="Times New Roman" w:hAnsi="Times New Roman" w:cs="Times New Roman"/>
          <w:sz w:val="28"/>
          <w:szCs w:val="28"/>
        </w:rPr>
        <w:t>Иоасафу</w:t>
      </w:r>
      <w:proofErr w:type="spellEnd"/>
      <w:r w:rsidRPr="008D2C31">
        <w:rPr>
          <w:rFonts w:ascii="Times New Roman" w:hAnsi="Times New Roman" w:cs="Times New Roman"/>
          <w:sz w:val="28"/>
          <w:szCs w:val="28"/>
        </w:rPr>
        <w:t xml:space="preserve"> Белгородскому. Интересными для воспитанников и их родителей были Дни православной книги, «Акции Доброты», «Люби свой дом», «Удивите женщину-мать». </w:t>
      </w:r>
    </w:p>
    <w:p w14:paraId="6E62B822" w14:textId="77777777" w:rsidR="008D2C31" w:rsidRDefault="008D2C31" w:rsidP="008D2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31">
        <w:rPr>
          <w:rFonts w:ascii="Times New Roman" w:hAnsi="Times New Roman" w:cs="Times New Roman"/>
          <w:sz w:val="28"/>
          <w:szCs w:val="28"/>
        </w:rPr>
        <w:t xml:space="preserve">Культурным центром гимназии является Библиотечно-информационный центр. Традиционно в нем проводятся литературные вечера, </w:t>
      </w:r>
      <w:r w:rsidRPr="008D2C31">
        <w:rPr>
          <w:rFonts w:ascii="Times New Roman" w:hAnsi="Times New Roman" w:cs="Times New Roman"/>
          <w:sz w:val="28"/>
          <w:szCs w:val="28"/>
        </w:rPr>
        <w:lastRenderedPageBreak/>
        <w:t xml:space="preserve">мобильные тематические выставки, осуществляют подбор книг для семейного чтения. </w:t>
      </w:r>
    </w:p>
    <w:p w14:paraId="5B65F85C" w14:textId="77777777" w:rsidR="008D2C31" w:rsidRDefault="008D2C31" w:rsidP="008D2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31">
        <w:rPr>
          <w:rFonts w:ascii="Times New Roman" w:hAnsi="Times New Roman" w:cs="Times New Roman"/>
          <w:sz w:val="28"/>
          <w:szCs w:val="28"/>
        </w:rPr>
        <w:t xml:space="preserve">В решении спорных вопросов между всеми членами воспитательного процесса помогает Служба медиации и Психолого-педагогическая служба. Заботу и поддержку здесь получают дети из неблагополучных семей и дети с осложненным поведением. Ведется </w:t>
      </w:r>
      <w:proofErr w:type="spellStart"/>
      <w:r w:rsidRPr="008D2C31">
        <w:rPr>
          <w:rFonts w:ascii="Times New Roman" w:hAnsi="Times New Roman" w:cs="Times New Roman"/>
          <w:sz w:val="28"/>
          <w:szCs w:val="28"/>
        </w:rPr>
        <w:t>тьютерское</w:t>
      </w:r>
      <w:proofErr w:type="spellEnd"/>
      <w:r w:rsidRPr="008D2C31">
        <w:rPr>
          <w:rFonts w:ascii="Times New Roman" w:hAnsi="Times New Roman" w:cs="Times New Roman"/>
          <w:sz w:val="28"/>
          <w:szCs w:val="28"/>
        </w:rPr>
        <w:t xml:space="preserve"> сопровождение таких учащихся, где, кроме прочего, оказывается помощь в выполнении домашних заданий, участие в конкурсах и предметных олимпиадах, участие семей в проектной деятельности во внеурочное время. </w:t>
      </w:r>
    </w:p>
    <w:p w14:paraId="7B62C7E8" w14:textId="77777777" w:rsidR="008D2C31" w:rsidRDefault="008D2C31" w:rsidP="008D2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31">
        <w:rPr>
          <w:rFonts w:ascii="Times New Roman" w:hAnsi="Times New Roman" w:cs="Times New Roman"/>
          <w:sz w:val="28"/>
          <w:szCs w:val="28"/>
        </w:rPr>
        <w:t xml:space="preserve">Программа «Одаренность» направлена на поддержание талантливых воспитанников гимназии. В рамках программы ребята участвуют в конкурсах по интересам, предметных олимпиадах, научно-практических конференциях, занимаются созданием проектов во внеурочной деятельности. В гимназии для реализации программы «Одаренность» создано научное общество «Импульс», руководитель Коробова К.С. Ксения Сергеевна и педагоги гимназии оказывают помощь и поддержку талантливым ребятам, чтобы они смогли реализовать свой творческий и научный потенциал. </w:t>
      </w:r>
    </w:p>
    <w:p w14:paraId="55AC8097" w14:textId="77777777" w:rsidR="008D2C31" w:rsidRDefault="008D2C31" w:rsidP="008D2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31">
        <w:rPr>
          <w:rFonts w:ascii="Times New Roman" w:hAnsi="Times New Roman" w:cs="Times New Roman"/>
          <w:sz w:val="28"/>
          <w:szCs w:val="28"/>
        </w:rPr>
        <w:t xml:space="preserve">Для более тесного контакта семьи и школы каждый классный руководитель имеет свой сайт и классную электронную почту, адрес и пароль которой доведен до сведения родителей. Это позволяет педагогу передавать родителям необходимую информацию, размещать тексты заочных родительских собраний, памятки для родителей, тематику семейных чтений и пр. Особое внимание воспитанников приковано к школьному комплексному музею «Наследие». На его базе кроме традиционных экскурсий и мероприятий ведется активная поисково-исследовательская работа. Учащиеся совместно с родителями выезжают в окрестные села и общаются с хранителями народных традиций, проводят совместные с сельскими народными коллективами праздники. Эти мероприятия всегда бывают яркими и надолго остаются в сердцах ребят. </w:t>
      </w:r>
    </w:p>
    <w:p w14:paraId="5C5ED615" w14:textId="77777777" w:rsidR="008D2C31" w:rsidRDefault="008D2C31" w:rsidP="008D2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31">
        <w:rPr>
          <w:rFonts w:ascii="Times New Roman" w:hAnsi="Times New Roman" w:cs="Times New Roman"/>
          <w:sz w:val="28"/>
          <w:szCs w:val="28"/>
        </w:rPr>
        <w:t xml:space="preserve">В рамках патриотического воспитания учащиеся и родители гимназистов высадили на школьной территории 100 рябин, 100 дубов и 50 елей, за которыми закреплено имя земляка – участника Великой отечественной войны. Уход за молодыми деревцами взяли на себя семейные подряды. Ежегодно весной волонтеры из числа гимназистов и родителей выходят в леса городского округа с акцией «Сделаем наши леса чище!» </w:t>
      </w:r>
    </w:p>
    <w:p w14:paraId="6073C0BE" w14:textId="0547CA3E" w:rsidR="008D2C31" w:rsidRPr="008D2C31" w:rsidRDefault="008D2C31" w:rsidP="008D2C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C31">
        <w:rPr>
          <w:rFonts w:ascii="Times New Roman" w:hAnsi="Times New Roman" w:cs="Times New Roman"/>
          <w:sz w:val="28"/>
          <w:szCs w:val="28"/>
        </w:rPr>
        <w:t xml:space="preserve">Таким образом, взаимодействие семьи и школы способствует тому, что воспитательная система гимназии охватывает все направления Стратегии развития воспитания Российской Федерации. Гимназия и родительское сообщество образуют единую семью, а на базе гимназии созданы все условия, чтобы это взаимодействие было тесным, конструктивным и плодотворным. </w:t>
      </w:r>
    </w:p>
    <w:sectPr w:rsidR="008D2C31" w:rsidRPr="008D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B4"/>
    <w:rsid w:val="005463B4"/>
    <w:rsid w:val="005D5D7D"/>
    <w:rsid w:val="008D2C31"/>
    <w:rsid w:val="00E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89CC"/>
  <w15:chartTrackingRefBased/>
  <w15:docId w15:val="{B5B3FD00-9B7A-4D16-B5D4-A4A59A6D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Офис</dc:creator>
  <cp:keywords/>
  <dc:description/>
  <cp:lastModifiedBy>Пользователь Офис</cp:lastModifiedBy>
  <cp:revision>3</cp:revision>
  <dcterms:created xsi:type="dcterms:W3CDTF">2018-01-11T22:20:00Z</dcterms:created>
  <dcterms:modified xsi:type="dcterms:W3CDTF">2018-01-11T22:25:00Z</dcterms:modified>
</cp:coreProperties>
</file>