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Технология проблемного обучения в школе является эффективным средством повышения познавательной активности учащихся. Данная технология позволяет развить творческие способности, способствует формированию самостоятельного мышления, успешному освоению знаний </w:t>
      </w:r>
      <w:r>
        <w:rPr>
          <w:rFonts w:ascii="Calibri" w:eastAsia="Calibri" w:hAnsi="Calibri" w:cs="Calibri"/>
        </w:rPr>
        <w:t>учениками. Технология проблемного обучения является универсальной, т.е. подходящей для организации учебной деятельности на любом предметном уроке.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Цели, задачи и функции технологии проблемного обучения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Основой личности человека является творческое начало</w:t>
      </w:r>
      <w:r>
        <w:rPr>
          <w:rFonts w:ascii="Calibri" w:eastAsia="Calibri" w:hAnsi="Calibri" w:cs="Calibri"/>
        </w:rPr>
        <w:t>, сущность личности человека связана с его потребностью и способностью созидать.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В.В. Давыдов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Любое об</w:t>
      </w:r>
      <w:r>
        <w:rPr>
          <w:rFonts w:ascii="Calibri" w:eastAsia="Calibri" w:hAnsi="Calibri" w:cs="Calibri"/>
        </w:rPr>
        <w:t>учение и традиционное, и с использованием образовательных технологий сопряжено с постановкой целей и реализацией определенных функций.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Целями проблемного обучения являются: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усвоение результатов научного познания, а также овладение способами познания;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формирование и развитие интеллектуальной, мотивационной сфер школьника;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индивидуальных способностей учащихся.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Цели и содержание традиционного обучения в школе ориентированы на усвоение учащимися знаний, умений и навыков. Методы и приёмы, исполь</w:t>
      </w:r>
      <w:r>
        <w:rPr>
          <w:rFonts w:ascii="Calibri" w:eastAsia="Calibri" w:hAnsi="Calibri" w:cs="Calibri"/>
        </w:rPr>
        <w:t>зуемые при проблемном обучении, также направлены на освоение знаний учащимися. Однако при проблемном обучении уделяется больше внимания на воспитание навыков творческого применения знаний, т.е. умение применить полученные знания в новой ситуации и умение р</w:t>
      </w:r>
      <w:r>
        <w:rPr>
          <w:rFonts w:ascii="Calibri" w:eastAsia="Calibri" w:hAnsi="Calibri" w:cs="Calibri"/>
        </w:rPr>
        <w:t>ешать возникшие проблемы.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Существует две группы функций проблемного обучения: общие и специальные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К общим функциям относятся: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усвоение учениками системы знаний и способов умственной и практической деятельности;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развитие интеллекта учащихся, т.е. их </w:t>
      </w:r>
      <w:r>
        <w:rPr>
          <w:rFonts w:ascii="Calibri" w:eastAsia="Calibri" w:hAnsi="Calibri" w:cs="Calibri"/>
        </w:rPr>
        <w:t>познавательной самостоятельности и творческих способностей;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формирование диалектико-материалистического мышления школьников;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формирование всесторонне и гармонично развитой личности.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специальным относят: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воспитание навыков творческого усвоения знани</w:t>
      </w:r>
      <w:r>
        <w:rPr>
          <w:rFonts w:ascii="Calibri" w:eastAsia="Calibri" w:hAnsi="Calibri" w:cs="Calibri"/>
        </w:rPr>
        <w:t>й (применение системы логических приемов или отдельных способов творческой деятельности);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воспитание навыков творческого применения знаний (применение усвоенных знаний в новой ситуации) и умений решать учебные проблемы;</w:t>
      </w:r>
    </w:p>
    <w:p w:rsidR="005830FA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формирование и накопление опыта </w:t>
      </w:r>
      <w:r>
        <w:rPr>
          <w:rFonts w:ascii="Calibri" w:eastAsia="Calibri" w:hAnsi="Calibri" w:cs="Calibri"/>
        </w:rPr>
        <w:t>творческой деятельности (овладение методами научного исследования, решения практических проблем и художественного отображения действительности);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-формирование мотивов учения, социальных, нравственных и познавательных потребностей.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Важными функциями пробле</w:t>
      </w:r>
      <w:r>
        <w:rPr>
          <w:rFonts w:ascii="Calibri" w:eastAsia="Calibri" w:hAnsi="Calibri" w:cs="Calibri"/>
        </w:rPr>
        <w:t>много обучения являются развитие творческих способностей учащихся, развитие практических навыков использования знаний и повышение уровня освоения учебного материала. Творческое развитие – неотъемлемая часть проблемного обучения. Проблемное обучение как сре</w:t>
      </w:r>
      <w:r>
        <w:rPr>
          <w:rFonts w:ascii="Calibri" w:eastAsia="Calibri" w:hAnsi="Calibri" w:cs="Calibri"/>
        </w:rPr>
        <w:t>дство развития творческой личности формирует умение анализировать и делать выводы. Формированию творческой личности способствует умение видеть проблему и находить способы её решения, развитие познавательных навыков, развитие поисково-исследовательских навы</w:t>
      </w:r>
      <w:r>
        <w:rPr>
          <w:rFonts w:ascii="Calibri" w:eastAsia="Calibri" w:hAnsi="Calibri" w:cs="Calibri"/>
        </w:rPr>
        <w:t>ков. Творческий проце</w:t>
      </w:r>
      <w:proofErr w:type="gramStart"/>
      <w:r>
        <w:rPr>
          <w:rFonts w:ascii="Calibri" w:eastAsia="Calibri" w:hAnsi="Calibri" w:cs="Calibri"/>
        </w:rPr>
        <w:t>сс вкл</w:t>
      </w:r>
      <w:proofErr w:type="gramEnd"/>
      <w:r>
        <w:rPr>
          <w:rFonts w:ascii="Calibri" w:eastAsia="Calibri" w:hAnsi="Calibri" w:cs="Calibri"/>
        </w:rPr>
        <w:t>ючает этапы столкновения с трудностями и попытки решить проблему с помощью имеющихся знаний, интуитивный поиск решения, логическое обоснование решения.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Процесс приобретения знаний благодаря внедрению технологии проблемного обучения становится увлекательным для школьников. Мыслительная деятельность в процессе проблемного урока, </w:t>
      </w:r>
      <w:proofErr w:type="gramStart"/>
      <w:r>
        <w:rPr>
          <w:rFonts w:ascii="Calibri" w:eastAsia="Calibri" w:hAnsi="Calibri" w:cs="Calibri"/>
        </w:rPr>
        <w:t>несомн</w:t>
      </w:r>
      <w:r>
        <w:rPr>
          <w:rFonts w:ascii="Calibri" w:eastAsia="Calibri" w:hAnsi="Calibri" w:cs="Calibri"/>
        </w:rPr>
        <w:t>енно</w:t>
      </w:r>
      <w:proofErr w:type="gramEnd"/>
      <w:r>
        <w:rPr>
          <w:rFonts w:ascii="Calibri" w:eastAsia="Calibri" w:hAnsi="Calibri" w:cs="Calibri"/>
        </w:rPr>
        <w:t xml:space="preserve"> является источником развития интеллектуальной сферы и творческого потенциала учащихся.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Виды и уровни проблемного обучения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Виды проблемного обучения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Почему в педагогике рассматривают виды и уровни проблемного обучения? Такой подход связан с разной степ</w:t>
      </w:r>
      <w:r>
        <w:rPr>
          <w:rFonts w:ascii="Calibri" w:eastAsia="Calibri" w:hAnsi="Calibri" w:cs="Calibri"/>
        </w:rPr>
        <w:t>енью развития познавательной активности учащихся и возникающих у них интеллектуальных затруднений.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М.Н. </w:t>
      </w:r>
      <w:proofErr w:type="spellStart"/>
      <w:r>
        <w:rPr>
          <w:rFonts w:ascii="Calibri" w:eastAsia="Calibri" w:hAnsi="Calibri" w:cs="Calibri"/>
        </w:rPr>
        <w:t>Скаткин</w:t>
      </w:r>
      <w:proofErr w:type="spellEnd"/>
      <w:r>
        <w:rPr>
          <w:rFonts w:ascii="Calibri" w:eastAsia="Calibri" w:hAnsi="Calibri" w:cs="Calibri"/>
        </w:rPr>
        <w:t xml:space="preserve"> выделяет следующие три вида проблемного обучения: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Проблемное изложение знаний.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Привлечение учащихся к поиску на отдельных этапах изложения</w:t>
      </w:r>
      <w:r>
        <w:rPr>
          <w:rFonts w:ascii="Calibri" w:eastAsia="Calibri" w:hAnsi="Calibri" w:cs="Calibri"/>
        </w:rPr>
        <w:t xml:space="preserve"> знаний.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Исследовательский метод.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Проблемное изложение знаний, по мнению М.Н. </w:t>
      </w:r>
      <w:proofErr w:type="spellStart"/>
      <w:r>
        <w:rPr>
          <w:rFonts w:ascii="Calibri" w:eastAsia="Calibri" w:hAnsi="Calibri" w:cs="Calibri"/>
        </w:rPr>
        <w:t>Скаткина</w:t>
      </w:r>
      <w:proofErr w:type="spellEnd"/>
      <w:r>
        <w:rPr>
          <w:rFonts w:ascii="Calibri" w:eastAsia="Calibri" w:hAnsi="Calibri" w:cs="Calibri"/>
        </w:rPr>
        <w:t>, характеризуется постановкой проблемы и показом процесса её решения. Привлечение учащихся к поиску на отдельных этапах изложения знаний предполагает выдвижение учител</w:t>
      </w:r>
      <w:r>
        <w:rPr>
          <w:rFonts w:ascii="Calibri" w:eastAsia="Calibri" w:hAnsi="Calibri" w:cs="Calibri"/>
        </w:rPr>
        <w:t>ем изложения учебного материала с постановкой вопросов в процессе изложения. Ученики включаются в поиск решения задач.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процессе проблемного изложения учитель ставит задачи (проблемы, преобразованные в задачи – что нужно выяснить). Излагается фрагмент уче</w:t>
      </w:r>
      <w:r>
        <w:rPr>
          <w:rFonts w:ascii="Calibri" w:eastAsia="Calibri" w:hAnsi="Calibri" w:cs="Calibri"/>
        </w:rPr>
        <w:t>бного материала и к нему ставится проблема – задача. Таких задач несколько по ходу объяснения учителя. Каждая задача решается учениками.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 использовании другого вида проблемного обучения </w:t>
      </w:r>
      <w:proofErr w:type="gramStart"/>
      <w:r>
        <w:rPr>
          <w:rFonts w:ascii="Calibri" w:eastAsia="Calibri" w:hAnsi="Calibri" w:cs="Calibri"/>
        </w:rPr>
        <w:t>-и</w:t>
      </w:r>
      <w:proofErr w:type="gramEnd"/>
      <w:r>
        <w:rPr>
          <w:rFonts w:ascii="Calibri" w:eastAsia="Calibri" w:hAnsi="Calibri" w:cs="Calibri"/>
        </w:rPr>
        <w:t xml:space="preserve">сследовательского ученикам даётся большая самостоятельность. Эта </w:t>
      </w:r>
      <w:r>
        <w:rPr>
          <w:rFonts w:ascii="Calibri" w:eastAsia="Calibri" w:hAnsi="Calibri" w:cs="Calibri"/>
        </w:rPr>
        <w:t>самостоятельность проявляется в построении плана поиска, выдвижении гипотезы, её проверке, проведении опытов, наблюдений, фиксации фактов, классификации и выводах. В процессе этой работы ученик познаёт этапы и принципы научного исследования.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Использование</w:t>
      </w:r>
      <w:r>
        <w:rPr>
          <w:rFonts w:ascii="Calibri" w:eastAsia="Calibri" w:hAnsi="Calibri" w:cs="Calibri"/>
        </w:rPr>
        <w:t xml:space="preserve"> исследовательского метода требует достаточной теоретической базы знаний учащихся. Этот метод характеризуется высоким уровнем познавательной активности учеников. Применение исследовательского метода в обучении относят к дидактике «</w:t>
      </w:r>
      <w:proofErr w:type="spellStart"/>
      <w:r>
        <w:rPr>
          <w:rFonts w:ascii="Calibri" w:eastAsia="Calibri" w:hAnsi="Calibri" w:cs="Calibri"/>
        </w:rPr>
        <w:t>переоткрытия</w:t>
      </w:r>
      <w:proofErr w:type="spellEnd"/>
      <w:r>
        <w:rPr>
          <w:rFonts w:ascii="Calibri" w:eastAsia="Calibri" w:hAnsi="Calibri" w:cs="Calibri"/>
        </w:rPr>
        <w:t xml:space="preserve">», т.е. </w:t>
      </w:r>
      <w:r>
        <w:rPr>
          <w:rFonts w:ascii="Calibri" w:eastAsia="Calibri" w:hAnsi="Calibri" w:cs="Calibri"/>
        </w:rPr>
        <w:lastRenderedPageBreak/>
        <w:t>откры</w:t>
      </w:r>
      <w:r>
        <w:rPr>
          <w:rFonts w:ascii="Calibri" w:eastAsia="Calibri" w:hAnsi="Calibri" w:cs="Calibri"/>
        </w:rPr>
        <w:t>тия учениками знаний, которые уже в науке известны. Этим отличается учебное исследование школьников от исследования научного.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Уровни проблемного обучения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Уровень проблемного обучения – отражение в совокупности процесса обучения и его результата, степени </w:t>
      </w:r>
      <w:proofErr w:type="spellStart"/>
      <w:r>
        <w:rPr>
          <w:rFonts w:ascii="Calibri" w:eastAsia="Calibri" w:hAnsi="Calibri" w:cs="Calibri"/>
        </w:rPr>
        <w:t>сформированности</w:t>
      </w:r>
      <w:proofErr w:type="spellEnd"/>
      <w:r>
        <w:rPr>
          <w:rFonts w:ascii="Calibri" w:eastAsia="Calibri" w:hAnsi="Calibri" w:cs="Calibri"/>
        </w:rPr>
        <w:t xml:space="preserve"> познавательной самостоятельности, творческих способностей учащихся. Распределение по уровням связано с разным уровнем усвоения знаний и мыш</w:t>
      </w:r>
      <w:r>
        <w:rPr>
          <w:rFonts w:ascii="Calibri" w:eastAsia="Calibri" w:hAnsi="Calibri" w:cs="Calibri"/>
        </w:rPr>
        <w:t>лением учащихся. Все виды проблемного обучения имеют четыре уровня проблемного обучения.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 уровень. Уровень обычной активности.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уровень. Уровень </w:t>
      </w:r>
      <w:proofErr w:type="spellStart"/>
      <w:r>
        <w:rPr>
          <w:rFonts w:ascii="Calibri" w:eastAsia="Calibri" w:hAnsi="Calibri" w:cs="Calibri"/>
        </w:rPr>
        <w:t>полусамостоятельной</w:t>
      </w:r>
      <w:proofErr w:type="spellEnd"/>
      <w:r>
        <w:rPr>
          <w:rFonts w:ascii="Calibri" w:eastAsia="Calibri" w:hAnsi="Calibri" w:cs="Calibri"/>
        </w:rPr>
        <w:t xml:space="preserve"> активности.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уровень. Уровень самостоятельной (продуктивной) активности.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уровень. Уров</w:t>
      </w:r>
      <w:r>
        <w:rPr>
          <w:rFonts w:ascii="Calibri" w:eastAsia="Calibri" w:hAnsi="Calibri" w:cs="Calibri"/>
        </w:rPr>
        <w:t>ень творческой активности.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Данные уровни отражают уровень освоения новых знаний учащимися и способов умственной деятельности, а также уровни мышления. Иными словами, в какой ситуации и каким образом может ученик применить имеющиеся у него знания.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Структу</w:t>
      </w:r>
      <w:r>
        <w:rPr>
          <w:rFonts w:ascii="Calibri" w:eastAsia="Calibri" w:hAnsi="Calibri" w:cs="Calibri"/>
          <w:b/>
        </w:rPr>
        <w:t>ра проблемного урока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Традиционный и проблемный урок имеют общую цель – получение знаний учащимися. Центральным звеном проблемного урока является проблемная ситуация, которую учащиеся разрешают в процессе учебной деятельности под руководством учителя. Резул</w:t>
      </w:r>
      <w:r>
        <w:rPr>
          <w:rFonts w:ascii="Calibri" w:eastAsia="Calibri" w:hAnsi="Calibri" w:cs="Calibri"/>
        </w:rPr>
        <w:t xml:space="preserve">ьтатом этой деятельности становятся приобретенные знания. Одновременно на таком уроке ученики осваивают способы решения проблемных ситуаций. Учителю при создании проблемных ситуаций следует учесть степень готовности учеников к принятию решения, например, </w:t>
      </w:r>
      <w:proofErr w:type="gramStart"/>
      <w:r>
        <w:rPr>
          <w:rFonts w:ascii="Calibri" w:eastAsia="Calibri" w:hAnsi="Calibri" w:cs="Calibri"/>
        </w:rPr>
        <w:t>у</w:t>
      </w:r>
      <w:r>
        <w:rPr>
          <w:rFonts w:ascii="Calibri" w:eastAsia="Calibri" w:hAnsi="Calibri" w:cs="Calibri"/>
        </w:rPr>
        <w:t>мение</w:t>
      </w:r>
      <w:proofErr w:type="gramEnd"/>
      <w:r>
        <w:rPr>
          <w:rFonts w:ascii="Calibri" w:eastAsia="Calibri" w:hAnsi="Calibri" w:cs="Calibri"/>
        </w:rPr>
        <w:t xml:space="preserve"> задавать вопросы и участвовать в диалоге, выдвигать гипотезы, умение использовать ранее усвоенные знания и переносить их в новую ситуацию. Как правило, ученики имеют представления о некоторых этапах решения проблемных ситуаций. Например, с умением вы</w:t>
      </w:r>
      <w:r>
        <w:rPr>
          <w:rFonts w:ascii="Calibri" w:eastAsia="Calibri" w:hAnsi="Calibri" w:cs="Calibri"/>
        </w:rPr>
        <w:t>двигать гипотезы, учащиеся знакомятся на уроках естественнонаучного цикла, когда изучают методы научного познания. На этих уроках в средней и старшей школе даётся определение гипотезы, приводятся примеры.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Проблемный урок имеет следующую структуру: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I. Поста</w:t>
      </w:r>
      <w:r>
        <w:rPr>
          <w:rFonts w:ascii="Calibri" w:eastAsia="Calibri" w:hAnsi="Calibri" w:cs="Calibri"/>
        </w:rPr>
        <w:t>новка учебной проблемы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II. Постановка учебной задачи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III. Поиск решения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V. Выражение решения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V. Реализация 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</w:t>
      </w:r>
      <w:r>
        <w:rPr>
          <w:rFonts w:ascii="Calibri" w:eastAsia="Calibri" w:hAnsi="Calibri" w:cs="Calibri"/>
        </w:rPr>
        <w:t xml:space="preserve">Ребенок не хочет брать готовые знания, и будет избегать того, кто силой вдалбливает их ему в голову. Но зато он охотно пойдет за своим наставником искать </w:t>
      </w:r>
      <w:proofErr w:type="gramStart"/>
      <w:r>
        <w:rPr>
          <w:rFonts w:ascii="Calibri" w:eastAsia="Calibri" w:hAnsi="Calibri" w:cs="Calibri"/>
        </w:rPr>
        <w:t>эти</w:t>
      </w:r>
      <w:proofErr w:type="gramEnd"/>
      <w:r>
        <w:rPr>
          <w:rFonts w:ascii="Calibri" w:eastAsia="Calibri" w:hAnsi="Calibri" w:cs="Calibri"/>
        </w:rPr>
        <w:t xml:space="preserve"> же самые знания и овладевать ими». (</w:t>
      </w:r>
      <w:proofErr w:type="spellStart"/>
      <w:r>
        <w:rPr>
          <w:rFonts w:ascii="Calibri" w:eastAsia="Calibri" w:hAnsi="Calibri" w:cs="Calibri"/>
        </w:rPr>
        <w:t>Шалва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Амонашвили</w:t>
      </w:r>
      <w:proofErr w:type="spellEnd"/>
      <w:r>
        <w:rPr>
          <w:rFonts w:ascii="Calibri" w:eastAsia="Calibri" w:hAnsi="Calibri" w:cs="Calibri"/>
        </w:rPr>
        <w:t>)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Список использованной литературы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Беспальк</w:t>
      </w:r>
      <w:r>
        <w:rPr>
          <w:rFonts w:ascii="Calibri" w:eastAsia="Calibri" w:hAnsi="Calibri" w:cs="Calibri"/>
        </w:rPr>
        <w:t>о В.П. Слагаемые педагогической технологии. - М., Педагогика, 1989.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Ильницкая</w:t>
      </w:r>
      <w:proofErr w:type="spellEnd"/>
      <w:r>
        <w:rPr>
          <w:rFonts w:ascii="Calibri" w:eastAsia="Calibri" w:hAnsi="Calibri" w:cs="Calibri"/>
        </w:rPr>
        <w:t xml:space="preserve"> И.А. Проблемные ситуации и пути их создания на уроке. - М.: Знание, 1985.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Кудрявцев П.О. Проблемное обучение. Истоки и сущность. - М.: Знание, 1991.</w:t>
      </w:r>
    </w:p>
    <w:p w:rsidR="00095C11" w:rsidRDefault="005830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spellStart"/>
      <w:r>
        <w:rPr>
          <w:rFonts w:ascii="Calibri" w:eastAsia="Calibri" w:hAnsi="Calibri" w:cs="Calibri"/>
        </w:rPr>
        <w:t>Полат</w:t>
      </w:r>
      <w:proofErr w:type="spellEnd"/>
      <w:r>
        <w:rPr>
          <w:rFonts w:ascii="Calibri" w:eastAsia="Calibri" w:hAnsi="Calibri" w:cs="Calibri"/>
        </w:rPr>
        <w:t xml:space="preserve"> Е.С. Новые пед</w:t>
      </w:r>
      <w:r>
        <w:rPr>
          <w:rFonts w:ascii="Calibri" w:eastAsia="Calibri" w:hAnsi="Calibri" w:cs="Calibri"/>
        </w:rPr>
        <w:t>агогические и информационные технологии в системе образования: Учебное пособие. – М. Академия, 2003.</w:t>
      </w:r>
    </w:p>
    <w:p w:rsidR="00095C11" w:rsidRDefault="00095C11">
      <w:pPr>
        <w:rPr>
          <w:rFonts w:ascii="Calibri" w:eastAsia="Calibri" w:hAnsi="Calibri" w:cs="Calibri"/>
        </w:rPr>
      </w:pPr>
    </w:p>
    <w:p w:rsidR="00095C11" w:rsidRDefault="00095C11">
      <w:pPr>
        <w:rPr>
          <w:rFonts w:ascii="Calibri" w:eastAsia="Calibri" w:hAnsi="Calibri" w:cs="Calibri"/>
        </w:rPr>
      </w:pPr>
    </w:p>
    <w:sectPr w:rsidR="0009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11"/>
    <w:rsid w:val="00095C11"/>
    <w:rsid w:val="0058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 Лиза !!!</cp:lastModifiedBy>
  <cp:revision>3</cp:revision>
  <dcterms:created xsi:type="dcterms:W3CDTF">2017-11-22T16:50:00Z</dcterms:created>
  <dcterms:modified xsi:type="dcterms:W3CDTF">2017-11-22T16:56:00Z</dcterms:modified>
</cp:coreProperties>
</file>