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71" w:rsidRDefault="006F7E71" w:rsidP="009E0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503" w:rsidRPr="00FC61B5" w:rsidRDefault="000E2503" w:rsidP="000E25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E2503" w:rsidRPr="00FC61B5" w:rsidRDefault="006F7E71" w:rsidP="006F7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B5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ИНОЯЗЫЧНОЙ КОММУНИКАТИВНОЙ КОМПЕТЕНЦИИ </w:t>
      </w:r>
      <w:r w:rsidRPr="00FC61B5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6F7E71" w:rsidRDefault="006F7E71" w:rsidP="006F7E7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КОЛЛЕКТИВНОГО ВЗАИМОДЕЙСТВИЯ</w:t>
      </w:r>
    </w:p>
    <w:p w:rsidR="000E2503" w:rsidRPr="00183EBF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6F4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столетие объявлено эпохой многоязычных личностей и полиглотов.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нтеграционные общественные процессы меняют не только статус ИЯ в обществе, но и выполняемые им в этом обществе функции. Приоритетными становятся установление взаимопонимания между народами; обеспечение доступа  к многообразию мировой политики и культуры.</w:t>
      </w:r>
      <w:r w:rsidRPr="00313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Постепенный переход к коммуникативно-о</w:t>
      </w:r>
      <w:r>
        <w:rPr>
          <w:rFonts w:ascii="Times New Roman" w:eastAsia="Times New Roman" w:hAnsi="Times New Roman" w:cs="Times New Roman"/>
          <w:sz w:val="28"/>
          <w:szCs w:val="28"/>
        </w:rPr>
        <w:t>риентированному обучению означает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, что изменилась 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радигма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обучения языку.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FEF">
        <w:rPr>
          <w:rFonts w:ascii="Times New Roman" w:eastAsia="Times New Roman" w:hAnsi="Times New Roman" w:cs="Times New Roman"/>
          <w:sz w:val="28"/>
          <w:szCs w:val="28"/>
        </w:rPr>
        <w:t>Главное изменение заключается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 xml:space="preserve"> в том, что предметом обучения стал не только язык и его экспрессивные возможности, но и поведение говорящего в условиях речевого общения.</w:t>
      </w:r>
      <w:r w:rsidRPr="00313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Требования межкультурного общения ставят перед необходимостью научить учащихся следующим умениям:</w:t>
      </w:r>
      <w:r w:rsidR="006F7E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- употреблять  иностранный язык  в аутентичных ситуациях межкультурного общения (процесс формирования навыков и умений);</w:t>
      </w:r>
      <w:r w:rsidR="006F7E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- объяснить и усвоить  (на определенном уровне) чужой образ жизни/ поведения (процессы познания);</w:t>
      </w:r>
      <w:r w:rsidR="006F7E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- расширить индивидуальную картину мира за счет приобщения к языковой картине мира носителей изуча</w:t>
      </w:r>
      <w:r w:rsidR="006F7E71">
        <w:rPr>
          <w:rFonts w:ascii="Times New Roman" w:eastAsia="Times New Roman" w:hAnsi="Times New Roman" w:cs="Times New Roman"/>
          <w:sz w:val="28"/>
          <w:szCs w:val="28"/>
        </w:rPr>
        <w:t>емого языка (процессы развития).</w:t>
      </w:r>
    </w:p>
    <w:p w:rsidR="000E2503" w:rsidRDefault="000E2503" w:rsidP="009E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читывая все преобразования в государственной  политике</w:t>
      </w:r>
      <w:r w:rsidR="006F7E71">
        <w:rPr>
          <w:rFonts w:ascii="Times New Roman" w:eastAsia="Times New Roman" w:hAnsi="Times New Roman" w:cs="Times New Roman"/>
          <w:sz w:val="28"/>
          <w:szCs w:val="28"/>
        </w:rPr>
        <w:t xml:space="preserve"> обучения иностранным языкам, необходимо сосредоточить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свое внимание на формировании коммуникативной компетенции, используя новые методические приемы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3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Главным для коммуникативно-ориентированного обучения было и остается обучение через учебную коммуникативную деятельность, приближенную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реальной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sz w:val="28"/>
          <w:szCs w:val="28"/>
        </w:rPr>
        <w:t>тической деятельности людей.</w:t>
      </w:r>
    </w:p>
    <w:p w:rsidR="000E2503" w:rsidRDefault="000E2503" w:rsidP="009E0E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EBF">
        <w:rPr>
          <w:rFonts w:ascii="Times New Roman" w:eastAsia="Times New Roman" w:hAnsi="Times New Roman" w:cs="Times New Roman"/>
          <w:sz w:val="28"/>
          <w:szCs w:val="28"/>
        </w:rPr>
        <w:t>В настоящее время стала очевидной идея необходимости обучения иностранному языку как коммуникации непременно в коллективной деятельности с учетом личностно-межл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ичностных связей. </w:t>
      </w:r>
    </w:p>
    <w:p w:rsidR="000E2503" w:rsidRPr="00FC61B5" w:rsidRDefault="0027421F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EBF">
        <w:rPr>
          <w:rFonts w:ascii="Times New Roman" w:eastAsia="Times New Roman" w:hAnsi="Times New Roman" w:cs="Times New Roman"/>
          <w:sz w:val="28"/>
          <w:szCs w:val="28"/>
        </w:rPr>
        <w:t>Коммуникативная компетенция – это способность организовать свое речевое и неречевое поведение адекватно задачам общения. Для ее формирования следует создавать такие ситуации, в которых ученик мог бы реализовать свой коммуникативный опыт, а также использовать упражнения, которые помогают раскрыться каждому ученику независимо от его способностей.</w:t>
      </w:r>
      <w:r w:rsidRPr="00274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Практически любое задание может выполняться (и это повышает эффективность работы) в три этапа: подготовительный, исполнительный,</w:t>
      </w:r>
      <w:r w:rsidRPr="00274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итоговый.</w:t>
      </w:r>
    </w:p>
    <w:p w:rsidR="0027421F" w:rsidRDefault="00E650B9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К</w:t>
      </w:r>
      <w:r w:rsidR="000E2503">
        <w:rPr>
          <w:rFonts w:ascii="Times New Roman" w:eastAsia="Times New Roman" w:hAnsi="Times New Roman" w:cs="Times New Roman"/>
          <w:iCs/>
          <w:sz w:val="28"/>
          <w:szCs w:val="28"/>
        </w:rPr>
        <w:t>оммуни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кативно-ориентированные задания для формирования коммуникативной компетенции:</w:t>
      </w:r>
    </w:p>
    <w:p w:rsidR="00E650B9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1)</w:t>
      </w:r>
      <w:r w:rsidRPr="00FC61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650B9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задания </w:t>
      </w:r>
      <w:r w:rsidRPr="00FC61B5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речевого взаимодействия, которые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невозможно выполнить без партнера или партнеров. Они выполняются в парах или малых группах. Элемент задания может быть выполнен индивидуально. Задание может постепенно выполняться во все более крупных группах</w:t>
      </w:r>
      <w:r w:rsidR="00E65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503" w:rsidRPr="00FC61B5" w:rsidRDefault="00E650B9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Интервью.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Общим признаком этой группы приемов является задача опросить как можно больше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, с тем, чтобы выяснить их мнения, суждения, ответы на поставленные вопросы. Для этого школьники, работая одновременно, свободно перемещаются по классу, выбирают ученика, которому адресуют свои вопросы, фиксируют ответы в записной книжке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 w:rsidRPr="00FC61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Дискуссионная игра.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По условиям дискуссионной игры участники общения реагируют на </w:t>
      </w:r>
      <w:proofErr w:type="gramStart"/>
      <w:r w:rsidRPr="00FC61B5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, услышанное, увиденное следующими способами: сообщением дополнительной информации, вопросом, согласием, возражением.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FC61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Координация действий.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Существует разнообразные формы реализации данного приема. Одна из них заключается в том, чтобы организовать между участниками общения «обмен предметами». Каждый ученик получает карточку, на которой обозначен «имеющийся у него» предмет, а также то, что он хочет получить в результате обмена. Карточки составляют таким образом, что прямой обмен осуществить невозможно. 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</w:t>
      </w:r>
      <w:r w:rsidR="00E650B9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задания,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предполагающие</w:t>
      </w:r>
      <w:r w:rsidRPr="00FC61B5">
        <w:rPr>
          <w:rFonts w:ascii="Times New Roman" w:eastAsia="Times New Roman" w:hAnsi="Times New Roman" w:cs="Times New Roman"/>
          <w:iCs/>
          <w:sz w:val="28"/>
          <w:szCs w:val="28"/>
        </w:rPr>
        <w:t xml:space="preserve"> «информационное неравенство» участников-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gap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>”: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picture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gap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 обучаемых имеются почти одинаковые картинки, некоторые изображения отличаются, и различия нужно обнаружить при помощи вопросов, не видя картинки партнера);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gap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 школьников имеются аналогичные тексты или фрагменты одного и того же текста, где подробности, присутствующие в тексте одного ученика, отсутствуют в тексте другого ученика, и недостаток информации нужно восполнить);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knowledge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gap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 одного ученика имеется информация, которой нет у другого, и ее нужно восполнить, заполнить таблицу);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belief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opinion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gap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gramStart"/>
      <w:r w:rsidRPr="00FC61B5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имеются разные убеждения, а нужно выработать единое мнение);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reasoning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gap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 школьников имеются разные доказательства, которые важно собрать вместе и сопоставить).</w:t>
      </w:r>
    </w:p>
    <w:p w:rsidR="000E2503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речемыслительные задания, которые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основаны на последовательности действий, на причинно-следственном рассуждении, на критическом мышлении, на предположении, на догадке, на классификации,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нахождении сходств и различий, на ранжировании по порядку, на открытии, на интерпретации, на умозаключении, на суждении, на исключении лишнего. Критическое мышление позволяет формировать «неравнодушных» учащихся, готовых думать, говорить и общаться на иностранном языке. </w:t>
      </w:r>
    </w:p>
    <w:p w:rsidR="000E2503" w:rsidRPr="00183EBF" w:rsidRDefault="000E2503" w:rsidP="009E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4) Задания </w:t>
      </w:r>
      <w:r w:rsidRPr="00FC61B5">
        <w:rPr>
          <w:rFonts w:ascii="Times New Roman" w:eastAsia="Times New Roman" w:hAnsi="Times New Roman" w:cs="Times New Roman"/>
          <w:iCs/>
          <w:sz w:val="28"/>
          <w:szCs w:val="28"/>
        </w:rPr>
        <w:t>организованного ролевого общения</w:t>
      </w:r>
      <w:r w:rsidRPr="00FC61B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Ролевое общение реализуется в ролевой и</w:t>
      </w:r>
      <w:r w:rsidR="00E650B9">
        <w:rPr>
          <w:rFonts w:ascii="Times New Roman" w:eastAsia="Times New Roman" w:hAnsi="Times New Roman" w:cs="Times New Roman"/>
          <w:sz w:val="28"/>
          <w:szCs w:val="28"/>
        </w:rPr>
        <w:t>гре – виде учебного общения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с разработанным сюжетом, распределенными ролями и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межролевыми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отношениями.</w:t>
      </w:r>
      <w:r w:rsidRPr="000E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Эффективность обучения здесь обусловлена в первую очередь взрывом мотивации, повышением интереса к предмету.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В ходе учебной игры процесс обучения становится более творческим, увлекательным, а сама обстановка интерактивного взаимодействия заставляет участников игрового процесса</w:t>
      </w:r>
      <w:r w:rsidR="00E650B9">
        <w:rPr>
          <w:rFonts w:ascii="Times New Roman" w:eastAsia="Times New Roman" w:hAnsi="Times New Roman" w:cs="Times New Roman"/>
          <w:sz w:val="28"/>
          <w:szCs w:val="28"/>
        </w:rPr>
        <w:t xml:space="preserve"> быть активными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. В зарубежных исследованиях, посвященных измерению эффективности различных методов обучения, установлено, что при лекционной подаче материала усваивается не более 20% информации, в дискуссионном обучении - 75%, а при обучении посредством деловых </w:t>
      </w:r>
      <w:r w:rsidR="00E650B9">
        <w:rPr>
          <w:rFonts w:ascii="Times New Roman" w:eastAsia="Times New Roman" w:hAnsi="Times New Roman" w:cs="Times New Roman"/>
          <w:sz w:val="28"/>
          <w:szCs w:val="28"/>
        </w:rPr>
        <w:t>игр — около 90%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, а такой метод обучения как ролевая игра является самым эффективным средством при формировании навыков межли</w:t>
      </w:r>
      <w:r w:rsidR="00E650B9">
        <w:rPr>
          <w:rFonts w:ascii="Times New Roman" w:eastAsia="Times New Roman" w:hAnsi="Times New Roman" w:cs="Times New Roman"/>
          <w:sz w:val="28"/>
          <w:szCs w:val="28"/>
        </w:rPr>
        <w:t>чностного взаимодействия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EBF">
        <w:rPr>
          <w:rFonts w:ascii="Times New Roman" w:eastAsia="Times New Roman" w:hAnsi="Times New Roman" w:cs="Times New Roman"/>
          <w:sz w:val="28"/>
          <w:szCs w:val="28"/>
        </w:rPr>
        <w:t xml:space="preserve"> В игре развивается «Я» человека как индивидуально-социальное целое. В игре развивается активное, творческое «Я» ребенка. Игра- это фантазия, радость, восторг. </w:t>
      </w:r>
      <w:r w:rsidR="00DB2A8B" w:rsidRPr="00183EBF">
        <w:rPr>
          <w:rFonts w:ascii="Times New Roman" w:eastAsia="Times New Roman" w:hAnsi="Times New Roman" w:cs="Times New Roman"/>
          <w:sz w:val="28"/>
          <w:szCs w:val="28"/>
        </w:rPr>
        <w:t>Ролевая игра мотивирует речевую деят</w:t>
      </w:r>
      <w:r w:rsidR="00DB2A8B">
        <w:rPr>
          <w:rFonts w:ascii="Times New Roman" w:eastAsia="Times New Roman" w:hAnsi="Times New Roman" w:cs="Times New Roman"/>
          <w:sz w:val="28"/>
          <w:szCs w:val="28"/>
        </w:rPr>
        <w:t>ельность,</w:t>
      </w:r>
      <w:r w:rsidR="00DB2A8B" w:rsidRPr="00183EBF"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почему (мотив) и зачем (цель) нужно что-то ск</w:t>
      </w:r>
      <w:r w:rsidR="00E650B9">
        <w:rPr>
          <w:rFonts w:ascii="Times New Roman" w:eastAsia="Times New Roman" w:hAnsi="Times New Roman" w:cs="Times New Roman"/>
          <w:sz w:val="28"/>
          <w:szCs w:val="28"/>
        </w:rPr>
        <w:t>азать.</w:t>
      </w:r>
      <w:r w:rsidR="00DB2A8B" w:rsidRPr="00183EBF">
        <w:rPr>
          <w:rFonts w:ascii="Times New Roman" w:eastAsia="Times New Roman" w:hAnsi="Times New Roman" w:cs="Times New Roman"/>
          <w:sz w:val="28"/>
          <w:szCs w:val="28"/>
        </w:rPr>
        <w:t xml:space="preserve"> Школьники наглядно убеждаются в том, что язык можно использовать как средство общения.</w:t>
      </w:r>
      <w:r w:rsidR="00E65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Творческое ролевое общение требует развитых социальных умений. Поэтому ролевые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гры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нередко включают элементы социального тренинга </w:t>
      </w:r>
      <w:r w:rsidR="0027421F">
        <w:rPr>
          <w:rFonts w:ascii="Times New Roman" w:eastAsia="Times New Roman" w:hAnsi="Times New Roman" w:cs="Times New Roman"/>
          <w:sz w:val="28"/>
          <w:szCs w:val="28"/>
        </w:rPr>
        <w:t>(упражнений в общении).  П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римеры подобных заданий: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line-up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(учащиеся стараются как можно быстрее выстроиться в ряд в соответствии с предложенным признаком);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rounds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(участники «круга» произносят каждый свое слово таким образом, чтобы образуемое предложение звучало так плавно, как если бы его произносил один человек);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strip-story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(каждый ученик получает свою фразу и старается быстрее занять соответствующее место в «рассказе»);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proofErr w:type="gramStart"/>
      <w:r w:rsidRPr="00FC61B5">
        <w:rPr>
          <w:rFonts w:ascii="Times New Roman" w:eastAsia="Times New Roman" w:hAnsi="Times New Roman" w:cs="Times New Roman"/>
          <w:sz w:val="28"/>
          <w:szCs w:val="28"/>
        </w:rPr>
        <w:t>smile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(учащиеся подходят друг к другу и с обязательной улыбкой обмениваются репликами);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merry-go-round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(школьники образуют внешний и внутренний круг и, двигаясь по кругу, обмениваются репликами);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contacts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(участники подходят друг к другу и начинают беседу);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kind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words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(учащиеся говорят любые приятные слова в адрес собеседника);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reflection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(участники пытаются представить, что думают о них другие школьники);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lastRenderedPageBreak/>
        <w:t>listening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(учащиеся внимательно слушают партнера, кивая в знак согласия и выражая согласие с ним);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politeness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(школьники обращаются друг к другу с вежливыми просьбами);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concessions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(участники учатся уступать друг другу в споре);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respect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(школьники говорят о  своем уважении друг к другу и подкрепляют свои слова примерами);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gratitude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(работая в парах, учащиеся выражают друг другу благодарность за оказанную ранее услугу, помощь, поддержку и т.п.);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rally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(участники учатся обращаться к аудитории, от</w:t>
      </w:r>
      <w:r>
        <w:rPr>
          <w:rFonts w:ascii="Times New Roman" w:eastAsia="Times New Roman" w:hAnsi="Times New Roman" w:cs="Times New Roman"/>
          <w:sz w:val="28"/>
          <w:szCs w:val="28"/>
        </w:rPr>
        <w:t>крывая «митинг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conflict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(школьники учатся правильно реагировать на «эмоциональную фразу» партнера).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компетентности характеризуется наличием следующих критериев: желание вступать в контакт с окружающими, уметь оценивать ситуацию общения, способность организовывать сам ход коммуникативного акта, способность проявления </w:t>
      </w:r>
      <w:proofErr w:type="spellStart"/>
      <w:r w:rsidRPr="00FC61B5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FC61B5">
        <w:rPr>
          <w:rFonts w:ascii="Times New Roman" w:eastAsia="Times New Roman" w:hAnsi="Times New Roman" w:cs="Times New Roman"/>
          <w:sz w:val="28"/>
          <w:szCs w:val="28"/>
        </w:rPr>
        <w:t>, рефлексивного поведения.</w:t>
      </w:r>
    </w:p>
    <w:p w:rsidR="000E2503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B5">
        <w:rPr>
          <w:rFonts w:ascii="Times New Roman" w:eastAsia="Times New Roman" w:hAnsi="Times New Roman" w:cs="Times New Roman"/>
          <w:sz w:val="28"/>
          <w:szCs w:val="28"/>
        </w:rPr>
        <w:t>Моя задача как педагога заключается в том,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>организовать общение учеников на английском языке, чтобы в процессе коллективного взаимодействия у учащихся развивались познавательные интересы, специальные навыки и умения, опыт рефлексии,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адекватной оценки и самооценки. </w:t>
      </w:r>
      <w:r w:rsidRPr="00FC61B5">
        <w:rPr>
          <w:rFonts w:ascii="Times New Roman" w:eastAsia="Times New Roman" w:hAnsi="Times New Roman" w:cs="Times New Roman"/>
          <w:sz w:val="28"/>
          <w:szCs w:val="28"/>
        </w:rPr>
        <w:t xml:space="preserve">Ребята свободны в выборе способов и видов деятельности для достижения поставленной цели. Они активные участники процесса. У учащихся идет формирование конструктивного критического мышления, которому трудно научить при обычной форме обучения. </w:t>
      </w:r>
    </w:p>
    <w:p w:rsidR="000E2503" w:rsidRPr="00FC61B5" w:rsidRDefault="000E2503" w:rsidP="009E0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Конечно, изучение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>иностранного языка – это не только игра, но доверительность и непринужденность общения учителя с учениками, возникшие благодаря общей игровой атмосфере и собственно играм, 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BF">
        <w:rPr>
          <w:rFonts w:ascii="Times New Roman" w:eastAsia="Times New Roman" w:hAnsi="Times New Roman" w:cs="Times New Roman"/>
          <w:sz w:val="28"/>
          <w:szCs w:val="28"/>
        </w:rPr>
        <w:t xml:space="preserve">более значительные результаты, и позволяет беседовать на разнообразные темы, предоставляя  больше возможностей побывать  в разных ситуациях, чем «сухое»  изложение материала и тренировочные упражнения. </w:t>
      </w:r>
    </w:p>
    <w:p w:rsidR="005B6BA6" w:rsidRDefault="000E2503" w:rsidP="009E0E8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sectPr w:rsidR="005B6BA6" w:rsidSect="0017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503"/>
    <w:rsid w:val="000D4588"/>
    <w:rsid w:val="000E2503"/>
    <w:rsid w:val="00175327"/>
    <w:rsid w:val="00253B0B"/>
    <w:rsid w:val="0027421F"/>
    <w:rsid w:val="004636C5"/>
    <w:rsid w:val="005B6BA6"/>
    <w:rsid w:val="00632C1E"/>
    <w:rsid w:val="00655320"/>
    <w:rsid w:val="006F7E71"/>
    <w:rsid w:val="009E0E86"/>
    <w:rsid w:val="00DB2A8B"/>
    <w:rsid w:val="00E650B9"/>
    <w:rsid w:val="00FB1FEF"/>
    <w:rsid w:val="00FD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8</cp:revision>
  <cp:lastPrinted>2012-03-27T09:52:00Z</cp:lastPrinted>
  <dcterms:created xsi:type="dcterms:W3CDTF">2012-03-14T19:31:00Z</dcterms:created>
  <dcterms:modified xsi:type="dcterms:W3CDTF">2017-06-16T13:59:00Z</dcterms:modified>
</cp:coreProperties>
</file>