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72" w:rsidRPr="00FF1572" w:rsidRDefault="00FF1572" w:rsidP="00FF1572">
      <w:pPr>
        <w:shd w:val="clear" w:color="auto" w:fill="FFFFFF"/>
        <w:spacing w:after="0" w:line="240" w:lineRule="auto"/>
        <w:ind w:left="147" w:right="147" w:firstLine="374"/>
        <w:rPr>
          <w:rFonts w:ascii="Times New Roman" w:hAnsi="Times New Roman" w:cs="Times New Roman"/>
          <w:b/>
          <w:bCs/>
          <w:sz w:val="28"/>
          <w:szCs w:val="28"/>
        </w:rPr>
      </w:pPr>
      <w:r w:rsidRPr="00FF1572">
        <w:rPr>
          <w:rFonts w:ascii="Times New Roman" w:hAnsi="Times New Roman" w:cs="Times New Roman"/>
          <w:b/>
          <w:sz w:val="28"/>
          <w:szCs w:val="28"/>
        </w:rPr>
        <w:t>«</w:t>
      </w:r>
      <w:r w:rsidRPr="00FF1572">
        <w:rPr>
          <w:rFonts w:ascii="Times New Roman" w:hAnsi="Times New Roman" w:cs="Times New Roman"/>
          <w:b/>
          <w:bCs/>
          <w:sz w:val="28"/>
          <w:szCs w:val="28"/>
        </w:rPr>
        <w:t>РАЗВИТИЕ ЗРИТЕЛЬНОГО ВОСПРИЯТИЯ У ДЕТЕЙ СТАРШЕГО ДОШКОЛЬНОГО ВОЗРАСТА С НАРУШЕНИЕМ ЗРЕНИЯ ПОСРЕДСТВОМ НЕТРАДИЦИОННЫХ ТЕХНИК РИСОВАНИЯ, КАК ОДНА ИЗ ФОРМ ВЗАИМОДЕЙСТВИЯ ВОСПИТАТЕЛЯ И ТИФЛОПЕДАГОГА»</w:t>
      </w:r>
    </w:p>
    <w:p w:rsidR="00FF1572" w:rsidRPr="00FF1572" w:rsidRDefault="00FF1572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</w:p>
    <w:p w:rsidR="00274D02" w:rsidRPr="00FF1572" w:rsidRDefault="00274D02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>Формирование истинных представлений о предметах и явлениях окружающей действительности у детей с нарушением зрения в дошкольном возрасте является одним из важнейших направлений коррекционно-педагогической работы в процессе различных видов детской деятельности.</w:t>
      </w:r>
    </w:p>
    <w:p w:rsidR="00274D02" w:rsidRPr="00FF1572" w:rsidRDefault="00274D02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 xml:space="preserve">На современном этапе </w:t>
      </w:r>
      <w:proofErr w:type="gramStart"/>
      <w:r w:rsidRPr="00FF1572">
        <w:rPr>
          <w:rFonts w:ascii="Times New Roman" w:hAnsi="Times New Roman"/>
          <w:sz w:val="28"/>
          <w:szCs w:val="28"/>
        </w:rPr>
        <w:t>развития системы специального образования детей дошкольного возраста</w:t>
      </w:r>
      <w:proofErr w:type="gramEnd"/>
      <w:r w:rsidRPr="00FF1572">
        <w:rPr>
          <w:rFonts w:ascii="Times New Roman" w:hAnsi="Times New Roman"/>
          <w:sz w:val="28"/>
          <w:szCs w:val="28"/>
        </w:rPr>
        <w:t xml:space="preserve"> с нарушениями зрения существуют различные подходы к развитию и коррекции зрительного восприятия (исследования</w:t>
      </w:r>
      <w:r w:rsidRPr="00FF1572">
        <w:rPr>
          <w:sz w:val="28"/>
          <w:szCs w:val="28"/>
        </w:rPr>
        <w:t xml:space="preserve"> </w:t>
      </w:r>
      <w:r w:rsidRPr="00FF1572">
        <w:rPr>
          <w:rFonts w:ascii="Times New Roman" w:hAnsi="Times New Roman"/>
          <w:sz w:val="28"/>
          <w:szCs w:val="28"/>
        </w:rPr>
        <w:t>Э. С. Аветисова, Л. А. Дружининой, З. П. Малеевой, Л. И, Григорьевой, Л. И. Плаксиной и др.).</w:t>
      </w:r>
    </w:p>
    <w:p w:rsidR="00274D02" w:rsidRPr="00FF1572" w:rsidRDefault="00274D02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 xml:space="preserve">Педагогическими методиками коррекции зрительного восприятия являются разработки содержания дидактического материала и специфических средств, </w:t>
      </w:r>
      <w:r w:rsidR="006B251D" w:rsidRPr="00FF1572">
        <w:rPr>
          <w:rFonts w:ascii="Times New Roman" w:hAnsi="Times New Roman"/>
          <w:sz w:val="28"/>
          <w:szCs w:val="28"/>
        </w:rPr>
        <w:t>позволяющих обогатить зрительно -</w:t>
      </w:r>
      <w:r w:rsidRPr="00FF1572">
        <w:rPr>
          <w:rFonts w:ascii="Times New Roman" w:hAnsi="Times New Roman"/>
          <w:sz w:val="28"/>
          <w:szCs w:val="28"/>
        </w:rPr>
        <w:t xml:space="preserve"> сенсорный опыт дошкольников с нарушениями зрения.</w:t>
      </w:r>
    </w:p>
    <w:p w:rsidR="00E960E7" w:rsidRPr="00FF1572" w:rsidRDefault="00274D02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>Успешность коррекционного воздействия в первую очередь зависит, от того, насколько раньше начнется коррекционное обучение и развитие детей с нарушениями зрения. Безусловно, актуальным является вопрос о средствах коррекции зрительного восприятия в рамках педагогического процесса.</w:t>
      </w:r>
    </w:p>
    <w:p w:rsidR="00EB2248" w:rsidRPr="00FF1572" w:rsidRDefault="00F14F9E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>Практика обучения свидетельствует о том, что раннее педагогическое вмешательство позволяет в значительной мере нейтрализовать отрицательное воздействие первичного дефекта и, следовательно, облегчить и ускорить процесс ком</w:t>
      </w:r>
      <w:r w:rsidR="00EB2248" w:rsidRPr="00FF1572">
        <w:rPr>
          <w:rFonts w:ascii="Times New Roman" w:hAnsi="Times New Roman"/>
          <w:sz w:val="28"/>
          <w:szCs w:val="28"/>
        </w:rPr>
        <w:t>пенсаторного приспособления</w:t>
      </w:r>
      <w:proofErr w:type="gramStart"/>
      <w:r w:rsidR="00EB2248" w:rsidRPr="00FF157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14F9E" w:rsidRPr="00FF1572" w:rsidRDefault="00F14F9E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>Рисование для ребенка выступает одним из путей выполнения программы совершенствования его организма, осмысление окружающего мира.</w:t>
      </w:r>
    </w:p>
    <w:p w:rsidR="00F14F9E" w:rsidRPr="00FF1572" w:rsidRDefault="00F14F9E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>Традиционных подходов часто недостаточно для развития</w:t>
      </w:r>
      <w:r w:rsidR="003C3B41" w:rsidRPr="00FF1572">
        <w:rPr>
          <w:rFonts w:ascii="Times New Roman" w:hAnsi="Times New Roman"/>
          <w:sz w:val="28"/>
          <w:szCs w:val="28"/>
        </w:rPr>
        <w:t xml:space="preserve"> творчества у современных детей, но в</w:t>
      </w:r>
      <w:r w:rsidRPr="00FF1572">
        <w:rPr>
          <w:rFonts w:ascii="Times New Roman" w:hAnsi="Times New Roman"/>
          <w:sz w:val="28"/>
          <w:szCs w:val="28"/>
        </w:rPr>
        <w:t xml:space="preserve"> настоящее время появились новые программы, технологии, которые позволяют сделать процесс изобразительного творчества более интересным, более продуктивным. Рисование необычными материалами позволяет детям ощутить незабываемые положительные эмоции, реализовать свой творческий потенциал.</w:t>
      </w:r>
    </w:p>
    <w:p w:rsidR="00B42061" w:rsidRPr="00FF1572" w:rsidRDefault="00F14F9E" w:rsidP="00FF1572">
      <w:pPr>
        <w:pStyle w:val="msonormalbullet2gif"/>
        <w:tabs>
          <w:tab w:val="left" w:pos="0"/>
        </w:tabs>
        <w:spacing w:before="0" w:beforeAutospacing="0" w:after="0" w:afterAutospacing="0"/>
        <w:ind w:left="284" w:right="281" w:firstLine="283"/>
        <w:contextualSpacing/>
        <w:rPr>
          <w:sz w:val="28"/>
          <w:szCs w:val="28"/>
        </w:rPr>
      </w:pPr>
      <w:r w:rsidRPr="00FF1572">
        <w:rPr>
          <w:sz w:val="28"/>
          <w:szCs w:val="28"/>
        </w:rPr>
        <w:t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</w:t>
      </w:r>
      <w:r w:rsidR="00E960E7" w:rsidRPr="00FF1572">
        <w:rPr>
          <w:sz w:val="28"/>
          <w:szCs w:val="28"/>
        </w:rPr>
        <w:t>ак взрослому, так и ребенку</w:t>
      </w:r>
      <w:r w:rsidRPr="00FF1572">
        <w:rPr>
          <w:sz w:val="28"/>
          <w:szCs w:val="28"/>
        </w:rPr>
        <w:t>.</w:t>
      </w:r>
    </w:p>
    <w:p w:rsidR="00F14F9E" w:rsidRPr="00FF1572" w:rsidRDefault="00F14F9E" w:rsidP="00FF1572">
      <w:pPr>
        <w:pStyle w:val="msonormalbullet2gif"/>
        <w:tabs>
          <w:tab w:val="left" w:pos="0"/>
        </w:tabs>
        <w:spacing w:before="0" w:beforeAutospacing="0" w:after="0" w:afterAutospacing="0"/>
        <w:ind w:left="284" w:right="281" w:firstLine="283"/>
        <w:contextualSpacing/>
        <w:rPr>
          <w:sz w:val="28"/>
          <w:szCs w:val="28"/>
        </w:rPr>
      </w:pPr>
      <w:r w:rsidRPr="00FF1572">
        <w:rPr>
          <w:sz w:val="28"/>
          <w:szCs w:val="28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F14F9E" w:rsidRPr="00FF1572" w:rsidRDefault="00F14F9E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FF1572">
        <w:rPr>
          <w:rFonts w:ascii="Times New Roman" w:hAnsi="Times New Roman"/>
          <w:color w:val="FF0000"/>
          <w:sz w:val="28"/>
          <w:szCs w:val="28"/>
        </w:rPr>
        <w:t xml:space="preserve">Термин </w:t>
      </w:r>
      <w:r w:rsidRPr="00FF1572">
        <w:rPr>
          <w:rFonts w:ascii="Times New Roman" w:hAnsi="Times New Roman"/>
          <w:i/>
          <w:color w:val="FF0000"/>
          <w:sz w:val="28"/>
          <w:szCs w:val="28"/>
        </w:rPr>
        <w:t xml:space="preserve">«нетрадиционный» </w:t>
      </w:r>
      <w:r w:rsidRPr="00FF1572">
        <w:rPr>
          <w:rFonts w:ascii="Times New Roman" w:hAnsi="Times New Roman"/>
          <w:color w:val="FF0000"/>
          <w:sz w:val="28"/>
          <w:szCs w:val="28"/>
        </w:rPr>
        <w:t xml:space="preserve">(по определению </w:t>
      </w:r>
      <w:proofErr w:type="spellStart"/>
      <w:r w:rsidRPr="00FF1572">
        <w:rPr>
          <w:rFonts w:ascii="Times New Roman" w:hAnsi="Times New Roman"/>
          <w:color w:val="FF0000"/>
          <w:sz w:val="28"/>
          <w:szCs w:val="28"/>
        </w:rPr>
        <w:t>Шадрикова</w:t>
      </w:r>
      <w:proofErr w:type="spellEnd"/>
      <w:r w:rsidRPr="00FF1572">
        <w:rPr>
          <w:rFonts w:ascii="Times New Roman" w:hAnsi="Times New Roman"/>
          <w:color w:val="FF0000"/>
          <w:sz w:val="28"/>
          <w:szCs w:val="28"/>
        </w:rPr>
        <w:t xml:space="preserve"> В. Д.) подразумевает использование новых материалов, инструментов, способов рисования, которые не являются общепринятыми, традиционными (в пер. с лат. </w:t>
      </w:r>
      <w:proofErr w:type="spellStart"/>
      <w:r w:rsidRPr="00FF1572">
        <w:rPr>
          <w:rFonts w:ascii="Times New Roman" w:hAnsi="Times New Roman"/>
          <w:color w:val="FF0000"/>
          <w:sz w:val="28"/>
          <w:szCs w:val="28"/>
          <w:lang w:val="en-US"/>
        </w:rPr>
        <w:t>traditio</w:t>
      </w:r>
      <w:proofErr w:type="spellEnd"/>
      <w:r w:rsidRPr="00FF1572">
        <w:rPr>
          <w:rFonts w:ascii="Times New Roman" w:hAnsi="Times New Roman"/>
          <w:color w:val="FF0000"/>
          <w:sz w:val="28"/>
          <w:szCs w:val="28"/>
        </w:rPr>
        <w:t xml:space="preserve"> - привычный) в педагогической практике образовательных учреждений.</w:t>
      </w:r>
      <w:proofErr w:type="gramEnd"/>
    </w:p>
    <w:p w:rsidR="00F14F9E" w:rsidRPr="00FF1572" w:rsidRDefault="00F14F9E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>В дошкольных образовательных учреждениях педагоги всё чаще обращаются к нетрадиционным техникам в изобразительной деятельности.</w:t>
      </w:r>
    </w:p>
    <w:p w:rsidR="00F14F9E" w:rsidRPr="00FF1572" w:rsidRDefault="00F14F9E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 xml:space="preserve">Применение нетрадиционных техник рисования способствует обогащению знаний и представлений детей о предметах, их использовании, о материалах, их свойствах, способах применения. Детей учат рисовать не только красками, карандашами, но и </w:t>
      </w:r>
      <w:r w:rsidRPr="00FF1572">
        <w:rPr>
          <w:rFonts w:ascii="Times New Roman" w:hAnsi="Times New Roman"/>
          <w:sz w:val="28"/>
          <w:szCs w:val="28"/>
        </w:rPr>
        <w:lastRenderedPageBreak/>
        <w:t xml:space="preserve">подкрашенной мыльной пеной, свечой, показывают, как использовать для рисования клей и т.д. </w:t>
      </w:r>
      <w:proofErr w:type="gramStart"/>
      <w:r w:rsidRPr="00FF1572">
        <w:rPr>
          <w:rFonts w:ascii="Times New Roman" w:hAnsi="Times New Roman"/>
          <w:sz w:val="28"/>
          <w:szCs w:val="28"/>
        </w:rPr>
        <w:t>Они пробуют рисовать ладошкой, пальцами, кулачком, ребром ладони, получать изображения с помощью подручных средств (ниток, верёвок, полых трубочек) и природного материала (листьев деревьев).</w:t>
      </w:r>
      <w:proofErr w:type="gramEnd"/>
    </w:p>
    <w:p w:rsidR="00F14F9E" w:rsidRPr="00FF1572" w:rsidRDefault="00F14F9E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>На занятиях, где используются нетрадиционные техники изображения, дошкольникам предоставляется возможность экспериментировать – смешивать краску с мыльной пеной, клеем. На изображение, сделанное цветными мелками, наносить гуашь или акварель.</w:t>
      </w:r>
    </w:p>
    <w:p w:rsidR="00F14F9E" w:rsidRPr="00FF1572" w:rsidRDefault="00F14F9E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>Никитина А. В. говорит о том, что при непосредственном контакте пальцев рук с красками дети познают её свойства (густоту, твёрдость, вязкость), а при добавлении разного количества воды в акварель получают различные оттенки цвета. Таким образом, развиваются тактильная чу</w:t>
      </w:r>
      <w:r w:rsidR="00E960E7" w:rsidRPr="00FF1572">
        <w:rPr>
          <w:rFonts w:ascii="Times New Roman" w:hAnsi="Times New Roman"/>
          <w:sz w:val="28"/>
          <w:szCs w:val="28"/>
        </w:rPr>
        <w:t>вствительность, цветоразличение</w:t>
      </w:r>
      <w:r w:rsidRPr="00FF1572">
        <w:rPr>
          <w:rFonts w:ascii="Times New Roman" w:hAnsi="Times New Roman"/>
          <w:sz w:val="28"/>
          <w:szCs w:val="28"/>
        </w:rPr>
        <w:t>.</w:t>
      </w:r>
    </w:p>
    <w:p w:rsidR="00F14F9E" w:rsidRPr="00FF1572" w:rsidRDefault="00F14F9E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>Всё необычайное привлекает внимание детей, заставляет их удивляться. У ребят развивается вкус к познанию нового, исследованиям, эксперименту. Дети задают вопросы педагогу, друг другу, обогащается и активизируется их словарный запас.</w:t>
      </w:r>
    </w:p>
    <w:p w:rsidR="00B87ECF" w:rsidRPr="00FF1572" w:rsidRDefault="00F14F9E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>Какой бы способ рисования не использовал ребенок, какую бы технику не применял для изображения своей задумки, главное – его желание создавать, творить, познавать, удивляться и радоваться окружающему его миру.</w:t>
      </w:r>
    </w:p>
    <w:p w:rsidR="00B87ECF" w:rsidRPr="00FF1572" w:rsidRDefault="00F14F9E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 w:cs="Times New Roman"/>
          <w:sz w:val="28"/>
          <w:szCs w:val="28"/>
        </w:rPr>
      </w:pPr>
      <w:r w:rsidRPr="00FF1572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имеет </w:t>
      </w:r>
      <w:proofErr w:type="gramStart"/>
      <w:r w:rsidRPr="00FF157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F1572">
        <w:rPr>
          <w:rFonts w:ascii="Times New Roman" w:hAnsi="Times New Roman" w:cs="Times New Roman"/>
          <w:sz w:val="28"/>
          <w:szCs w:val="28"/>
        </w:rPr>
        <w:t xml:space="preserve"> для всестороннего развития и воспитания детей с нарушением зрения, служит важным средством коррекции и компенсации зрительной недостаточности. Детям, имеющим нарушения функций зрения, нелегок путь познания. Овладение умениями изображать невозможно без целенаправленного развития и других видов восприятия.</w:t>
      </w:r>
    </w:p>
    <w:p w:rsidR="00AC57A8" w:rsidRPr="00FF1572" w:rsidRDefault="00F14F9E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 xml:space="preserve">Таким образом, на основе работы в рисовании нетрадиционными техниками и приемами, педагог должен развить у детей интерес к </w:t>
      </w:r>
      <w:r w:rsidR="00B42061" w:rsidRPr="00FF1572">
        <w:rPr>
          <w:rFonts w:ascii="Times New Roman" w:hAnsi="Times New Roman"/>
          <w:sz w:val="28"/>
          <w:szCs w:val="28"/>
        </w:rPr>
        <w:t>этим</w:t>
      </w:r>
      <w:r w:rsidRPr="00FF1572">
        <w:rPr>
          <w:rFonts w:ascii="Times New Roman" w:hAnsi="Times New Roman"/>
          <w:sz w:val="28"/>
          <w:szCs w:val="28"/>
        </w:rPr>
        <w:t xml:space="preserve"> техникам рисования. В результате работы дети должны научиться </w:t>
      </w:r>
      <w:proofErr w:type="gramStart"/>
      <w:r w:rsidRPr="00FF1572">
        <w:rPr>
          <w:rFonts w:ascii="Times New Roman" w:hAnsi="Times New Roman"/>
          <w:sz w:val="28"/>
          <w:szCs w:val="28"/>
        </w:rPr>
        <w:t>творчески</w:t>
      </w:r>
      <w:proofErr w:type="gramEnd"/>
      <w:r w:rsidRPr="00FF1572">
        <w:rPr>
          <w:rFonts w:ascii="Times New Roman" w:hAnsi="Times New Roman"/>
          <w:sz w:val="28"/>
          <w:szCs w:val="28"/>
        </w:rPr>
        <w:t xml:space="preserve"> всматриваться в окружающий мир, н</w:t>
      </w:r>
      <w:r w:rsidR="00E960E7" w:rsidRPr="00FF1572">
        <w:rPr>
          <w:rFonts w:ascii="Times New Roman" w:hAnsi="Times New Roman"/>
          <w:sz w:val="28"/>
          <w:szCs w:val="28"/>
        </w:rPr>
        <w:t>аходить разные оттенки, приобрест</w:t>
      </w:r>
      <w:r w:rsidRPr="00FF1572">
        <w:rPr>
          <w:rFonts w:ascii="Times New Roman" w:hAnsi="Times New Roman"/>
          <w:sz w:val="28"/>
          <w:szCs w:val="28"/>
        </w:rPr>
        <w:t>и опыт эстетического восприятия. Они должны научиться создавать новое, оригинальное, проявлять творчество, фантазию, реализовать свой замысел, и самостоятельно находить средства для воплощения. Дети должны обрести уверенность в себе, преодолевать страх чистого листа бумаги, начать чувствовать себя маленькими художниками.</w:t>
      </w:r>
    </w:p>
    <w:p w:rsidR="007B18E3" w:rsidRDefault="00AC57A8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 w:cs="Times New Roman"/>
          <w:sz w:val="28"/>
          <w:szCs w:val="28"/>
          <w:lang w:bidi="en-US"/>
        </w:rPr>
      </w:pPr>
      <w:r w:rsidRPr="00FF1572">
        <w:rPr>
          <w:rFonts w:ascii="Times New Roman" w:hAnsi="Times New Roman" w:cs="Times New Roman"/>
          <w:sz w:val="28"/>
          <w:szCs w:val="28"/>
          <w:lang w:bidi="en-US"/>
        </w:rPr>
        <w:t xml:space="preserve">В связи с недостаточным освещением в литературных источниках проблемы исследования, а также полученные в ходе констатирующего эксперимента данными был разработан  проект системы работы по обучению нетрадиционным техникам рисования как средства развития зрительного восприятия детей старшего дошкольного возраста с нарушениями зрения. </w:t>
      </w:r>
    </w:p>
    <w:p w:rsidR="00F14F9E" w:rsidRPr="007B18E3" w:rsidRDefault="00F14F9E" w:rsidP="007B18E3">
      <w:pPr>
        <w:tabs>
          <w:tab w:val="left" w:pos="0"/>
        </w:tabs>
        <w:spacing w:after="0" w:line="240" w:lineRule="auto"/>
        <w:ind w:left="360" w:right="281" w:firstLine="207"/>
        <w:rPr>
          <w:rFonts w:ascii="Times New Roman" w:hAnsi="Times New Roman"/>
          <w:sz w:val="28"/>
          <w:szCs w:val="28"/>
        </w:rPr>
      </w:pPr>
      <w:proofErr w:type="gramStart"/>
      <w:r w:rsidRPr="007B18E3">
        <w:rPr>
          <w:rFonts w:ascii="Times New Roman" w:hAnsi="Times New Roman"/>
          <w:sz w:val="28"/>
          <w:szCs w:val="28"/>
        </w:rPr>
        <w:t xml:space="preserve">В исследованиях ведущих ученых-тифлопедагогов (В. П. Ермаков, М. И. </w:t>
      </w:r>
      <w:proofErr w:type="spellStart"/>
      <w:r w:rsidRPr="007B18E3">
        <w:rPr>
          <w:rFonts w:ascii="Times New Roman" w:hAnsi="Times New Roman"/>
          <w:sz w:val="28"/>
          <w:szCs w:val="28"/>
        </w:rPr>
        <w:t>Земцова</w:t>
      </w:r>
      <w:proofErr w:type="spellEnd"/>
      <w:r w:rsidRPr="007B18E3">
        <w:rPr>
          <w:rFonts w:ascii="Times New Roman" w:hAnsi="Times New Roman"/>
          <w:sz w:val="28"/>
          <w:szCs w:val="28"/>
        </w:rPr>
        <w:t xml:space="preserve">, А. И. Зотов, Б. И. Коваленко, Ю. А. Кулагин, А. Г. Литвак, Г. В. Никулина, Л. И. Плаксина, Л. С. </w:t>
      </w:r>
      <w:proofErr w:type="spellStart"/>
      <w:r w:rsidRPr="007B18E3">
        <w:rPr>
          <w:rFonts w:ascii="Times New Roman" w:hAnsi="Times New Roman"/>
          <w:sz w:val="28"/>
          <w:szCs w:val="28"/>
        </w:rPr>
        <w:t>Сековец</w:t>
      </w:r>
      <w:proofErr w:type="spellEnd"/>
      <w:r w:rsidRPr="007B18E3">
        <w:rPr>
          <w:rFonts w:ascii="Times New Roman" w:hAnsi="Times New Roman"/>
          <w:sz w:val="28"/>
          <w:szCs w:val="28"/>
        </w:rPr>
        <w:t xml:space="preserve">, Л. И. Солнцева, В. М. Сорокин, Б. К. </w:t>
      </w:r>
      <w:proofErr w:type="spellStart"/>
      <w:r w:rsidRPr="007B18E3">
        <w:rPr>
          <w:rFonts w:ascii="Times New Roman" w:hAnsi="Times New Roman"/>
          <w:sz w:val="28"/>
          <w:szCs w:val="28"/>
        </w:rPr>
        <w:t>Тупоногов</w:t>
      </w:r>
      <w:proofErr w:type="spellEnd"/>
      <w:r w:rsidRPr="007B18E3">
        <w:rPr>
          <w:rFonts w:ascii="Times New Roman" w:hAnsi="Times New Roman"/>
          <w:sz w:val="28"/>
          <w:szCs w:val="28"/>
        </w:rPr>
        <w:t xml:space="preserve">, В. А. Феоктистова, М. Е. </w:t>
      </w:r>
      <w:proofErr w:type="spellStart"/>
      <w:r w:rsidRPr="007B18E3">
        <w:rPr>
          <w:rFonts w:ascii="Times New Roman" w:hAnsi="Times New Roman"/>
          <w:sz w:val="28"/>
          <w:szCs w:val="28"/>
        </w:rPr>
        <w:t>Хватцев</w:t>
      </w:r>
      <w:proofErr w:type="spellEnd"/>
      <w:r w:rsidRPr="007B18E3">
        <w:rPr>
          <w:rFonts w:ascii="Times New Roman" w:hAnsi="Times New Roman"/>
          <w:sz w:val="28"/>
          <w:szCs w:val="28"/>
        </w:rPr>
        <w:t xml:space="preserve"> и др.) отмечается, что нарушение зрения отрицательно сказывается на развитии восприятия, </w:t>
      </w:r>
      <w:proofErr w:type="spellStart"/>
      <w:r w:rsidRPr="007B18E3">
        <w:rPr>
          <w:rFonts w:ascii="Times New Roman" w:hAnsi="Times New Roman"/>
          <w:sz w:val="28"/>
          <w:szCs w:val="28"/>
        </w:rPr>
        <w:t>перцептивных</w:t>
      </w:r>
      <w:proofErr w:type="spellEnd"/>
      <w:r w:rsidRPr="007B18E3">
        <w:rPr>
          <w:rFonts w:ascii="Times New Roman" w:hAnsi="Times New Roman"/>
          <w:sz w:val="28"/>
          <w:szCs w:val="28"/>
        </w:rPr>
        <w:t xml:space="preserve"> действий, формировании</w:t>
      </w:r>
      <w:proofErr w:type="gramEnd"/>
      <w:r w:rsidRPr="007B18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18E3">
        <w:rPr>
          <w:rFonts w:ascii="Times New Roman" w:hAnsi="Times New Roman"/>
          <w:sz w:val="28"/>
          <w:szCs w:val="28"/>
        </w:rPr>
        <w:t>представлений и познавательных процессов в целом.</w:t>
      </w:r>
      <w:proofErr w:type="gramEnd"/>
      <w:r w:rsidRPr="007B18E3">
        <w:rPr>
          <w:rFonts w:ascii="Times New Roman" w:hAnsi="Times New Roman"/>
          <w:sz w:val="28"/>
          <w:szCs w:val="28"/>
        </w:rPr>
        <w:t xml:space="preserve"> Но поскольку зрительная система в дошкольном периоде находится в стадии развития, то существует возможность в процессе коррекционно-педагогического воздействия осуществлять влияние на развитие зрительного восприятия.</w:t>
      </w:r>
    </w:p>
    <w:p w:rsidR="00F14F9E" w:rsidRPr="00FF1572" w:rsidRDefault="00F14F9E" w:rsidP="00FF1572">
      <w:pPr>
        <w:shd w:val="clear" w:color="auto" w:fill="FFFFFF"/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proofErr w:type="gramStart"/>
      <w:r w:rsidRPr="00FF1572">
        <w:rPr>
          <w:rFonts w:ascii="Times New Roman" w:hAnsi="Times New Roman"/>
          <w:sz w:val="28"/>
          <w:szCs w:val="28"/>
        </w:rPr>
        <w:t xml:space="preserve">Акопова А.Ф., Руденко Л.А., Сербина Л.Ф. и др. считают, что изобразительная деятельность с применением нетрадиционных техник рисования, таких как пальцевая живопись, монотипия, печать-клише, </w:t>
      </w:r>
      <w:proofErr w:type="spellStart"/>
      <w:r w:rsidRPr="00FF1572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Pr="00FF1572">
        <w:rPr>
          <w:rFonts w:ascii="Times New Roman" w:hAnsi="Times New Roman"/>
          <w:sz w:val="28"/>
          <w:szCs w:val="28"/>
        </w:rPr>
        <w:t xml:space="preserve">, рисование с помощью открыток, коллаж и другие способствуют развитию у детей мелкой моторики рук, внимания, </w:t>
      </w:r>
      <w:r w:rsidRPr="00FF1572">
        <w:rPr>
          <w:rFonts w:ascii="Times New Roman" w:hAnsi="Times New Roman"/>
          <w:sz w:val="28"/>
          <w:szCs w:val="28"/>
        </w:rPr>
        <w:lastRenderedPageBreak/>
        <w:t>усидчивости, воображения, мышления, речи, эмоциональной отзывчивости, изобразительных навыков и умений, а так же способствуют развитию зрительного восприятия: уточняются</w:t>
      </w:r>
      <w:proofErr w:type="gramEnd"/>
      <w:r w:rsidRPr="00FF1572">
        <w:rPr>
          <w:rFonts w:ascii="Times New Roman" w:hAnsi="Times New Roman"/>
          <w:sz w:val="28"/>
          <w:szCs w:val="28"/>
        </w:rPr>
        <w:t xml:space="preserve"> представления о цвете, форме, величине, пространственном расположении объекта.</w:t>
      </w:r>
    </w:p>
    <w:p w:rsidR="00F14F9E" w:rsidRPr="00FF1572" w:rsidRDefault="00F14F9E" w:rsidP="00FF1572">
      <w:pPr>
        <w:shd w:val="clear" w:color="auto" w:fill="FFFFFF"/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proofErr w:type="gramStart"/>
      <w:r w:rsidRPr="00FF1572">
        <w:rPr>
          <w:rFonts w:ascii="Times New Roman" w:hAnsi="Times New Roman"/>
          <w:sz w:val="28"/>
          <w:szCs w:val="28"/>
        </w:rPr>
        <w:t xml:space="preserve">Актуальность разработки проекта обусловлена недостаточностью разработанности проблемы обучения нетрадиционным техникам рисования как средства развития зрительного восприятия у детей старшего дошкольного возраста с функциональными нарушениями зрения, а также данными, полученными в ходе проведения психолого-педагогическое обследования зрительного восприятия (В.А. Феоктистова, Л.В. Рудакова и др., 1995), свидетельствующими о недостаточной </w:t>
      </w:r>
      <w:proofErr w:type="spellStart"/>
      <w:r w:rsidRPr="00FF157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F1572">
        <w:rPr>
          <w:rFonts w:ascii="Times New Roman" w:hAnsi="Times New Roman"/>
          <w:sz w:val="28"/>
          <w:szCs w:val="28"/>
        </w:rPr>
        <w:t xml:space="preserve"> восприятия цвета, формы, размера, ориентировки в пространстве, пространственного восприятия, а так</w:t>
      </w:r>
      <w:proofErr w:type="gramEnd"/>
      <w:r w:rsidRPr="00FF15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1572">
        <w:rPr>
          <w:rFonts w:ascii="Times New Roman" w:hAnsi="Times New Roman"/>
          <w:sz w:val="28"/>
          <w:szCs w:val="28"/>
        </w:rPr>
        <w:t>же</w:t>
      </w:r>
      <w:proofErr w:type="gramEnd"/>
      <w:r w:rsidRPr="00FF1572">
        <w:rPr>
          <w:rFonts w:ascii="Times New Roman" w:hAnsi="Times New Roman"/>
          <w:sz w:val="28"/>
          <w:szCs w:val="28"/>
        </w:rPr>
        <w:t xml:space="preserve"> восприятия и воспроизведения сложной формы детьми старшего дошкольного возраста с функциональными нарушениями зрения.</w:t>
      </w:r>
    </w:p>
    <w:p w:rsidR="00F14F9E" w:rsidRPr="00FF1572" w:rsidRDefault="00F14F9E" w:rsidP="00FF1572">
      <w:pPr>
        <w:shd w:val="clear" w:color="auto" w:fill="FFFFFF"/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FF1572">
        <w:rPr>
          <w:rFonts w:ascii="Times New Roman" w:hAnsi="Times New Roman"/>
          <w:sz w:val="28"/>
          <w:szCs w:val="28"/>
        </w:rPr>
        <w:t>разработка отдельных компонентов работы по обучению нетрадиционным техникам рисования как средству развития зрительного восприятия детей старшего дошкольного возраста с функциональными нарушениями зрения.</w:t>
      </w:r>
    </w:p>
    <w:p w:rsidR="00F14F9E" w:rsidRPr="00FF1572" w:rsidRDefault="00F14F9E" w:rsidP="00FF1572">
      <w:pPr>
        <w:shd w:val="clear" w:color="auto" w:fill="FFFFFF"/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color w:val="FF0000"/>
          <w:sz w:val="28"/>
          <w:szCs w:val="28"/>
        </w:rPr>
      </w:pPr>
      <w:r w:rsidRPr="00FF1572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F14F9E" w:rsidRPr="00FF1572" w:rsidRDefault="00F14F9E" w:rsidP="00FF1572">
      <w:pPr>
        <w:numPr>
          <w:ilvl w:val="0"/>
          <w:numId w:val="8"/>
        </w:numPr>
        <w:shd w:val="clear" w:color="auto" w:fill="FFFFFF"/>
        <w:tabs>
          <w:tab w:val="left" w:pos="0"/>
          <w:tab w:val="num" w:pos="426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>разработать содержание работы по использованию нетрадиционных техник рисования как средства развития зрительного восприятия у детей старшего дошкольного возраста с функциональными нарушениями зрения;</w:t>
      </w:r>
    </w:p>
    <w:p w:rsidR="00F14F9E" w:rsidRPr="00FF1572" w:rsidRDefault="00F14F9E" w:rsidP="00FF1572">
      <w:pPr>
        <w:numPr>
          <w:ilvl w:val="0"/>
          <w:numId w:val="8"/>
        </w:numPr>
        <w:shd w:val="clear" w:color="auto" w:fill="FFFFFF"/>
        <w:tabs>
          <w:tab w:val="left" w:pos="0"/>
          <w:tab w:val="num" w:pos="426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>определить этапы работы, организационные формы обучения нетрадиционным техникам рисования как средства развития зрительного восприятия у детей старшего дошкольного возраста с функциональными нарушениями зрения.</w:t>
      </w:r>
    </w:p>
    <w:p w:rsidR="00F14F9E" w:rsidRPr="00FF1572" w:rsidRDefault="00F14F9E" w:rsidP="00FF1572">
      <w:pPr>
        <w:shd w:val="clear" w:color="auto" w:fill="FFFFFF"/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proofErr w:type="gramStart"/>
      <w:r w:rsidRPr="00FF1572">
        <w:rPr>
          <w:rFonts w:ascii="Times New Roman" w:hAnsi="Times New Roman"/>
          <w:sz w:val="28"/>
          <w:szCs w:val="28"/>
        </w:rPr>
        <w:t>Проект опирается на требования к формированию у детей старшего дошкольного возраста представлений о зрительных сенсорных эталонах, развитию предметности восприятия, формированию способов обследования предметов окружающего мира, создания на этой основе целостных представлений о предметном мире, обозначенные в программе «Развитие зрительного восприятия», разработанной Л.И. Плаксиной и входящей в Программы специальных (коррекционных) образовательных учреждений IV вида (для детей с нарушениями зрения) (2003).</w:t>
      </w:r>
      <w:proofErr w:type="gramEnd"/>
    </w:p>
    <w:p w:rsidR="00F14F9E" w:rsidRPr="00FF1572" w:rsidRDefault="00F14F9E" w:rsidP="00FF1572">
      <w:pPr>
        <w:shd w:val="clear" w:color="auto" w:fill="FFFFFF"/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proofErr w:type="gramStart"/>
      <w:r w:rsidRPr="00FF1572">
        <w:rPr>
          <w:rFonts w:ascii="Times New Roman" w:hAnsi="Times New Roman"/>
          <w:sz w:val="28"/>
          <w:szCs w:val="28"/>
        </w:rPr>
        <w:t xml:space="preserve">При планировании последовательности организации </w:t>
      </w:r>
      <w:r w:rsidR="00B87ECF" w:rsidRPr="00FF1572">
        <w:rPr>
          <w:rFonts w:ascii="Times New Roman" w:hAnsi="Times New Roman"/>
          <w:sz w:val="28"/>
          <w:szCs w:val="28"/>
        </w:rPr>
        <w:t>НОД</w:t>
      </w:r>
      <w:r w:rsidRPr="00FF1572">
        <w:rPr>
          <w:rFonts w:ascii="Times New Roman" w:hAnsi="Times New Roman"/>
          <w:sz w:val="28"/>
          <w:szCs w:val="28"/>
        </w:rPr>
        <w:t xml:space="preserve"> тифлопедагога и воспитателя, направленной на использование нетрадиционных техник рисования как средства коррекции зрительного восприятия, учитывались публикации А.Ф. Акоповой, Л.А. Руденко, Л.Ф. Сербиной, Р.Г. Казаковой, Е.Н. Лебедевой, Л.И. Плаксиной в соответствии с которыми предполагается сначала знакомство и обучение детей старшего дошкольного возраста с функциональными нарушениями зрения приемам нетрадиционных техник рисования</w:t>
      </w:r>
      <w:proofErr w:type="gramEnd"/>
      <w:r w:rsidRPr="00FF1572">
        <w:rPr>
          <w:rFonts w:ascii="Times New Roman" w:hAnsi="Times New Roman"/>
          <w:sz w:val="28"/>
          <w:szCs w:val="28"/>
        </w:rPr>
        <w:t>, а затем их использование как средства развития зрительного восприятия, формирования представлений о сенсорных эталонах цвета, формы, величины, ориентировки в пространстве у изучаемой категории детей.</w:t>
      </w:r>
    </w:p>
    <w:p w:rsidR="00F14F9E" w:rsidRPr="00FF1572" w:rsidRDefault="00F14F9E" w:rsidP="00FF1572">
      <w:pPr>
        <w:shd w:val="clear" w:color="auto" w:fill="FFFFFF"/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>Воспитатель реализует направление работы, связанное с ознакомлением и обучением приемам нетрадиционных техник рисования: показывает способы действия и учит детей пользоваться нетрадиционными материалами, инструментами; учит планировать свою деятельность, выполнять действия в определенной последовательности; адекватно оценивать свою работу и работу сверстников; создает развивающую среду.</w:t>
      </w:r>
    </w:p>
    <w:p w:rsidR="00F14F9E" w:rsidRPr="00FF1572" w:rsidRDefault="00F14F9E" w:rsidP="00FF1572">
      <w:pPr>
        <w:shd w:val="clear" w:color="auto" w:fill="FFFFFF"/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>Тифлопедагог реализует направление работы, связанное с использованием нетрадиционных техник рисования как средства развития зрительного восприятия у детей старшего дошкольного возраста с функциональными нарушениями зрения.</w:t>
      </w:r>
    </w:p>
    <w:p w:rsidR="00F14F9E" w:rsidRPr="00FF1572" w:rsidRDefault="00F14F9E" w:rsidP="00FF1572">
      <w:pPr>
        <w:shd w:val="clear" w:color="auto" w:fill="FFFFFF"/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lastRenderedPageBreak/>
        <w:t xml:space="preserve">Тифлопедагог начинает применять нетрадиционные техники рисования для развития зрительного восприятия у детей старшего дошкольного возраста с функциональными нарушениями зрения после того, как воспитатель осуществил знакомство и обучение приемам определенной нетрадиционной техники рисования. Усложнение происходит от наиболее </w:t>
      </w:r>
      <w:proofErr w:type="gramStart"/>
      <w:r w:rsidRPr="00FF1572">
        <w:rPr>
          <w:rFonts w:ascii="Times New Roman" w:hAnsi="Times New Roman"/>
          <w:sz w:val="28"/>
          <w:szCs w:val="28"/>
        </w:rPr>
        <w:t>простых</w:t>
      </w:r>
      <w:proofErr w:type="gramEnd"/>
      <w:r w:rsidRPr="00FF1572">
        <w:rPr>
          <w:rFonts w:ascii="Times New Roman" w:hAnsi="Times New Roman"/>
          <w:sz w:val="28"/>
          <w:szCs w:val="28"/>
        </w:rPr>
        <w:t xml:space="preserve"> к наиболее сложным нетрадиционным техникам рисования.</w:t>
      </w:r>
    </w:p>
    <w:p w:rsidR="00B42061" w:rsidRPr="007B18E3" w:rsidRDefault="00F14F9E" w:rsidP="007B18E3">
      <w:pPr>
        <w:shd w:val="clear" w:color="auto" w:fill="FFFFFF"/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 xml:space="preserve">Планирование содержания </w:t>
      </w:r>
      <w:r w:rsidR="00B42061" w:rsidRPr="00FF1572">
        <w:rPr>
          <w:rFonts w:ascii="Times New Roman" w:hAnsi="Times New Roman"/>
          <w:sz w:val="28"/>
          <w:szCs w:val="28"/>
        </w:rPr>
        <w:t>НОД</w:t>
      </w:r>
      <w:r w:rsidRPr="00FF1572">
        <w:rPr>
          <w:rFonts w:ascii="Times New Roman" w:hAnsi="Times New Roman"/>
          <w:sz w:val="28"/>
          <w:szCs w:val="28"/>
        </w:rPr>
        <w:t xml:space="preserve"> по развитию зрительного восприятия у детей старшего дошкольного возраста с функциональными нарушениями зрения посредством обучения использованию нетрадиционных техник рисования осуществляется с учетом комплексно-тематического принципа построения образовательного процесса. На основе анализа работ Р.Н. </w:t>
      </w:r>
      <w:proofErr w:type="spellStart"/>
      <w:r w:rsidRPr="00FF1572">
        <w:rPr>
          <w:rFonts w:ascii="Times New Roman" w:hAnsi="Times New Roman"/>
          <w:sz w:val="28"/>
          <w:szCs w:val="28"/>
        </w:rPr>
        <w:t>Бунеева</w:t>
      </w:r>
      <w:proofErr w:type="spellEnd"/>
      <w:r w:rsidRPr="00FF1572"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 w:rsidRPr="00FF1572">
        <w:rPr>
          <w:rFonts w:ascii="Times New Roman" w:hAnsi="Times New Roman"/>
          <w:sz w:val="28"/>
          <w:szCs w:val="28"/>
        </w:rPr>
        <w:t>Бунеевой</w:t>
      </w:r>
      <w:proofErr w:type="spellEnd"/>
      <w:r w:rsidRPr="00FF1572">
        <w:rPr>
          <w:rFonts w:ascii="Times New Roman" w:hAnsi="Times New Roman"/>
          <w:sz w:val="28"/>
          <w:szCs w:val="28"/>
        </w:rPr>
        <w:t xml:space="preserve">, Т.Р. Кисловой, Л.А. Дружининой и др., Н.В. </w:t>
      </w:r>
      <w:proofErr w:type="spellStart"/>
      <w:r w:rsidRPr="00FF1572">
        <w:rPr>
          <w:rFonts w:ascii="Times New Roman" w:hAnsi="Times New Roman"/>
          <w:sz w:val="28"/>
          <w:szCs w:val="28"/>
        </w:rPr>
        <w:t>Нищевой</w:t>
      </w:r>
      <w:proofErr w:type="spellEnd"/>
      <w:r w:rsidRPr="00FF1572">
        <w:rPr>
          <w:rFonts w:ascii="Times New Roman" w:hAnsi="Times New Roman"/>
          <w:sz w:val="28"/>
          <w:szCs w:val="28"/>
        </w:rPr>
        <w:t xml:space="preserve">, Е.Н. </w:t>
      </w:r>
      <w:proofErr w:type="spellStart"/>
      <w:r w:rsidRPr="00FF1572">
        <w:rPr>
          <w:rFonts w:ascii="Times New Roman" w:hAnsi="Times New Roman"/>
          <w:sz w:val="28"/>
          <w:szCs w:val="28"/>
        </w:rPr>
        <w:t>Подколзиной</w:t>
      </w:r>
      <w:proofErr w:type="spellEnd"/>
      <w:r w:rsidRPr="00FF1572">
        <w:rPr>
          <w:rFonts w:ascii="Times New Roman" w:hAnsi="Times New Roman"/>
          <w:sz w:val="28"/>
          <w:szCs w:val="28"/>
        </w:rPr>
        <w:t xml:space="preserve"> и др. с учетом принципа сезонности, событийности было осуществлено тематическое планирование содержания коррекционной работы с детьми старшего дошкольного возраста с нарушениями зрения. Знакомство, обучение приемам, применение определенной нетрадиционной техники рисования проходит в рамках определенного временного периода и затрагивает несколько тем, включенных в тематическое планирование.</w:t>
      </w:r>
    </w:p>
    <w:p w:rsidR="00F14F9E" w:rsidRPr="00FF1572" w:rsidRDefault="00F14F9E" w:rsidP="00FF1572">
      <w:pPr>
        <w:shd w:val="clear" w:color="auto" w:fill="FFFFFF"/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proofErr w:type="gramStart"/>
      <w:r w:rsidRPr="00FF1572">
        <w:rPr>
          <w:rFonts w:ascii="Times New Roman" w:hAnsi="Times New Roman"/>
          <w:sz w:val="28"/>
          <w:szCs w:val="28"/>
        </w:rPr>
        <w:t>Формы организации работы с воспитанниками: в соответствии с ФГОС, Программами специальных (коррекционных) образовательных учреждений IV вида (для детей с нарушениями зрения) (2003) педагогическая работа, связанная с ознакомлением и обучением приемам нетрадиционных техник рисования детей старшего дошкольного возраста с функциональными нарушениями зрения, осуществляется в рамках непосредственно образовательной деятельности воспитателя при реализации образовательной области «Художественное творчество»;</w:t>
      </w:r>
      <w:proofErr w:type="gramEnd"/>
      <w:r w:rsidRPr="00FF1572">
        <w:rPr>
          <w:rFonts w:ascii="Times New Roman" w:hAnsi="Times New Roman"/>
          <w:sz w:val="28"/>
          <w:szCs w:val="28"/>
        </w:rPr>
        <w:t xml:space="preserve"> а направление работы, связанное с использованием нетрадиционных техник рисования как средства развития зрительного восприятия у детей старшего дошкольного возраста с </w:t>
      </w:r>
      <w:proofErr w:type="gramStart"/>
      <w:r w:rsidRPr="00FF1572">
        <w:rPr>
          <w:rFonts w:ascii="Times New Roman" w:hAnsi="Times New Roman"/>
          <w:sz w:val="28"/>
          <w:szCs w:val="28"/>
        </w:rPr>
        <w:t>функциональными</w:t>
      </w:r>
      <w:proofErr w:type="gramEnd"/>
      <w:r w:rsidRPr="00FF1572">
        <w:rPr>
          <w:rFonts w:ascii="Times New Roman" w:hAnsi="Times New Roman"/>
          <w:sz w:val="28"/>
          <w:szCs w:val="28"/>
        </w:rPr>
        <w:t xml:space="preserve"> нарушениями зрения, организуется в рамках такого вида непосредственно образовательной деятельности, как «Развитие зрительного восприятия», реализуемого тифлопедагогом.</w:t>
      </w:r>
    </w:p>
    <w:p w:rsidR="00F14F9E" w:rsidRPr="00FF1572" w:rsidRDefault="00F14F9E" w:rsidP="00FF1572">
      <w:pPr>
        <w:shd w:val="clear" w:color="auto" w:fill="FFFFFF"/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>Выявление эффективности процесса обучения предполагается осуществлять двумя путями. Каждый месяц после знакомства, обучения воспитателем детей приемам определенной нетрадиционной техники рисования, а затем использования определенной нетрадиционной техники рисования с целью развития зрительного восприятия у детей старшего дошкольного возраста с функциональными нарушениями зрения, тифлопедагогом отмечается динамика развития зрительного восприятия у каждого ребенка. Получаемые результаты позволят оценить эффективность проводимой работы, спланировать дополнительные индивидуальные занятия с детьми, затрудняющимися в усвоении предлагаемых заданий. В мае организуется обследования с целью определения эффективности проведенной работы, установления динамики развития зрительного восприятия у детей старшего дошкольного возраста с функциональными нарушениями зрения.</w:t>
      </w:r>
    </w:p>
    <w:p w:rsidR="00F14F9E" w:rsidRPr="00FF1572" w:rsidRDefault="00F14F9E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>Тематическое планирование работы по обучению нетрадиционным техникам рисования как средства развития зрительного восприятия у детей старшего дошкольного возраста с нарушениями зрения представлено в приложении 3.</w:t>
      </w:r>
    </w:p>
    <w:p w:rsidR="00FE6EEA" w:rsidRPr="00FF1572" w:rsidRDefault="00FE6EEA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b/>
          <w:sz w:val="28"/>
          <w:szCs w:val="28"/>
        </w:rPr>
      </w:pPr>
      <w:r w:rsidRPr="00FF1572">
        <w:rPr>
          <w:rFonts w:ascii="Times New Roman" w:hAnsi="Times New Roman"/>
          <w:b/>
          <w:sz w:val="28"/>
          <w:szCs w:val="28"/>
        </w:rPr>
        <w:t>Заключение</w:t>
      </w:r>
    </w:p>
    <w:p w:rsidR="00FE6EEA" w:rsidRPr="00FF1572" w:rsidRDefault="00FE6EEA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>Проведенное исследование подтвердило свою актуальность и значимость.</w:t>
      </w:r>
    </w:p>
    <w:p w:rsidR="00FE6EEA" w:rsidRPr="00FF1572" w:rsidRDefault="00FE6EEA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>Таким образом, в ходе</w:t>
      </w:r>
      <w:r w:rsidR="00B42061" w:rsidRPr="00FF1572">
        <w:rPr>
          <w:rFonts w:ascii="Times New Roman" w:hAnsi="Times New Roman"/>
          <w:sz w:val="28"/>
          <w:szCs w:val="28"/>
        </w:rPr>
        <w:t xml:space="preserve"> проведения педагогического ПРОЕКТА</w:t>
      </w:r>
      <w:r w:rsidRPr="00FF1572">
        <w:rPr>
          <w:rFonts w:ascii="Times New Roman" w:hAnsi="Times New Roman"/>
          <w:sz w:val="28"/>
          <w:szCs w:val="28"/>
        </w:rPr>
        <w:t xml:space="preserve"> были решены следующие задачи:</w:t>
      </w:r>
    </w:p>
    <w:p w:rsidR="00FF1572" w:rsidRPr="00FF1572" w:rsidRDefault="00FE6EEA" w:rsidP="00FF1572">
      <w:pPr>
        <w:pStyle w:val="msonormalbullet2gif"/>
        <w:numPr>
          <w:ilvl w:val="0"/>
          <w:numId w:val="9"/>
        </w:numPr>
        <w:shd w:val="clear" w:color="auto" w:fill="FFFFFF"/>
        <w:tabs>
          <w:tab w:val="left" w:pos="0"/>
          <w:tab w:val="left" w:pos="426"/>
          <w:tab w:val="left" w:pos="709"/>
          <w:tab w:val="left" w:pos="9638"/>
          <w:tab w:val="left" w:pos="9720"/>
        </w:tabs>
        <w:spacing w:before="0" w:beforeAutospacing="0" w:after="0" w:afterAutospacing="0"/>
        <w:ind w:right="281"/>
        <w:contextualSpacing/>
        <w:rPr>
          <w:color w:val="000000"/>
          <w:sz w:val="28"/>
          <w:szCs w:val="28"/>
        </w:rPr>
      </w:pPr>
      <w:r w:rsidRPr="00FF1572">
        <w:rPr>
          <w:sz w:val="28"/>
          <w:szCs w:val="28"/>
        </w:rPr>
        <w:t>Изучена и проанализирована литература научно</w:t>
      </w:r>
      <w:r w:rsidR="00FF1572">
        <w:rPr>
          <w:sz w:val="28"/>
          <w:szCs w:val="28"/>
        </w:rPr>
        <w:t xml:space="preserve">го и методического характера </w:t>
      </w:r>
      <w:proofErr w:type="gramStart"/>
      <w:r w:rsidR="00FF1572">
        <w:rPr>
          <w:sz w:val="28"/>
          <w:szCs w:val="28"/>
        </w:rPr>
        <w:t>по</w:t>
      </w:r>
      <w:proofErr w:type="gramEnd"/>
      <w:r w:rsidR="00FF1572">
        <w:rPr>
          <w:sz w:val="28"/>
          <w:szCs w:val="28"/>
        </w:rPr>
        <w:t xml:space="preserve"> </w:t>
      </w:r>
    </w:p>
    <w:p w:rsidR="00FF1572" w:rsidRDefault="00FE6EEA" w:rsidP="00FF1572">
      <w:pPr>
        <w:pStyle w:val="msonormalbullet2gif"/>
        <w:shd w:val="clear" w:color="auto" w:fill="FFFFFF"/>
        <w:tabs>
          <w:tab w:val="left" w:pos="284"/>
          <w:tab w:val="left" w:pos="426"/>
          <w:tab w:val="left" w:pos="709"/>
          <w:tab w:val="left" w:pos="9638"/>
          <w:tab w:val="left" w:pos="9720"/>
        </w:tabs>
        <w:spacing w:before="0" w:beforeAutospacing="0" w:after="0" w:afterAutospacing="0"/>
        <w:ind w:left="284" w:right="281"/>
        <w:contextualSpacing/>
        <w:rPr>
          <w:color w:val="000000"/>
          <w:sz w:val="28"/>
          <w:szCs w:val="28"/>
        </w:rPr>
      </w:pPr>
      <w:r w:rsidRPr="00FF1572">
        <w:rPr>
          <w:sz w:val="28"/>
          <w:szCs w:val="28"/>
        </w:rPr>
        <w:lastRenderedPageBreak/>
        <w:t>проблеме развития зрительного восприятия у детей старшего дошкольного возраста с функциональными нарушениями зрения</w:t>
      </w:r>
    </w:p>
    <w:p w:rsidR="00FF1572" w:rsidRDefault="00FE6EEA" w:rsidP="00FF1572">
      <w:pPr>
        <w:pStyle w:val="msonormalbullet2gif"/>
        <w:numPr>
          <w:ilvl w:val="0"/>
          <w:numId w:val="9"/>
        </w:numPr>
        <w:shd w:val="clear" w:color="auto" w:fill="FFFFFF"/>
        <w:tabs>
          <w:tab w:val="left" w:pos="0"/>
          <w:tab w:val="left" w:pos="426"/>
          <w:tab w:val="left" w:pos="709"/>
          <w:tab w:val="left" w:pos="9638"/>
          <w:tab w:val="left" w:pos="9720"/>
        </w:tabs>
        <w:spacing w:before="0" w:beforeAutospacing="0" w:after="0" w:afterAutospacing="0"/>
        <w:ind w:right="281"/>
        <w:contextualSpacing/>
        <w:rPr>
          <w:color w:val="000000"/>
          <w:sz w:val="28"/>
          <w:szCs w:val="28"/>
        </w:rPr>
      </w:pPr>
      <w:r w:rsidRPr="00FF1572">
        <w:rPr>
          <w:sz w:val="28"/>
          <w:szCs w:val="28"/>
        </w:rPr>
        <w:t>Подобран диагностический инструмен</w:t>
      </w:r>
      <w:r w:rsidR="00FF1572" w:rsidRPr="00FF1572">
        <w:rPr>
          <w:sz w:val="28"/>
          <w:szCs w:val="28"/>
        </w:rPr>
        <w:t>тарий, направленный на изучение</w:t>
      </w:r>
    </w:p>
    <w:p w:rsidR="00FE6EEA" w:rsidRPr="00FF1572" w:rsidRDefault="00FE6EEA" w:rsidP="00FF1572">
      <w:pPr>
        <w:pStyle w:val="msonormalbullet2gif"/>
        <w:shd w:val="clear" w:color="auto" w:fill="FFFFFF"/>
        <w:tabs>
          <w:tab w:val="left" w:pos="284"/>
          <w:tab w:val="left" w:pos="426"/>
          <w:tab w:val="left" w:pos="709"/>
          <w:tab w:val="left" w:pos="9638"/>
          <w:tab w:val="left" w:pos="9720"/>
        </w:tabs>
        <w:spacing w:before="0" w:beforeAutospacing="0" w:after="0" w:afterAutospacing="0"/>
        <w:ind w:left="284" w:right="281"/>
        <w:contextualSpacing/>
        <w:rPr>
          <w:color w:val="000000"/>
          <w:sz w:val="28"/>
          <w:szCs w:val="28"/>
        </w:rPr>
      </w:pPr>
      <w:r w:rsidRPr="00FF1572">
        <w:rPr>
          <w:sz w:val="28"/>
          <w:szCs w:val="28"/>
        </w:rPr>
        <w:t xml:space="preserve">особенностей </w:t>
      </w:r>
      <w:proofErr w:type="spellStart"/>
      <w:r w:rsidRPr="00FF1572">
        <w:rPr>
          <w:sz w:val="28"/>
          <w:szCs w:val="28"/>
        </w:rPr>
        <w:t>сформированности</w:t>
      </w:r>
      <w:proofErr w:type="spellEnd"/>
      <w:r w:rsidRPr="00FF1572">
        <w:rPr>
          <w:sz w:val="28"/>
          <w:szCs w:val="28"/>
        </w:rPr>
        <w:t xml:space="preserve"> зрительного восприятия у детей старшего дошкольного возраста с функциональными нарушениями зрения. На основании методики психолого-педагогического обследования зрительного восприятия, разработанной В.А. Феоктистовой, Л.В. Рудаковой и др. (1995) были определены и изучались в процессе проведения педагогического </w:t>
      </w:r>
      <w:r w:rsidR="003A6EBE" w:rsidRPr="00FF1572">
        <w:rPr>
          <w:sz w:val="28"/>
          <w:szCs w:val="28"/>
        </w:rPr>
        <w:t>эксперимента,</w:t>
      </w:r>
      <w:r w:rsidRPr="00FF1572">
        <w:rPr>
          <w:sz w:val="28"/>
          <w:szCs w:val="28"/>
        </w:rPr>
        <w:t xml:space="preserve"> следующие компоненты по изучению зрительного восприятия: восприятие цвета, восприятие формы, восприятие величины, ориентировка в пространстве, пространственное восприятие, восприятие и воспроизведение сложной формы, зрительного внимания.</w:t>
      </w:r>
    </w:p>
    <w:p w:rsidR="00FE6EEA" w:rsidRPr="00FF1572" w:rsidRDefault="003A6EBE" w:rsidP="00FF1572">
      <w:pPr>
        <w:tabs>
          <w:tab w:val="left" w:pos="0"/>
          <w:tab w:val="left" w:pos="426"/>
          <w:tab w:val="left" w:pos="709"/>
          <w:tab w:val="left" w:pos="9638"/>
          <w:tab w:val="left" w:pos="9720"/>
        </w:tabs>
        <w:spacing w:after="0" w:line="240" w:lineRule="auto"/>
        <w:ind w:left="284" w:right="281" w:firstLine="283"/>
        <w:contextualSpacing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</w:rPr>
        <w:t>3</w:t>
      </w:r>
      <w:r w:rsidR="00FE6EEA" w:rsidRPr="00FF1572">
        <w:rPr>
          <w:rFonts w:ascii="Times New Roman" w:hAnsi="Times New Roman"/>
          <w:sz w:val="28"/>
          <w:szCs w:val="28"/>
        </w:rPr>
        <w:t xml:space="preserve">. </w:t>
      </w:r>
      <w:r w:rsidR="00FE6EEA" w:rsidRPr="00FF1572">
        <w:rPr>
          <w:rFonts w:ascii="Times New Roman" w:hAnsi="Times New Roman"/>
          <w:sz w:val="28"/>
          <w:szCs w:val="28"/>
          <w:lang w:bidi="en-US"/>
        </w:rPr>
        <w:t xml:space="preserve">В связи с недостаточным освещением в литературных источниках проблемы исследования, а также полученные в ходе констатирующего эксперимента данными был разработан и апробирован проект системы работы по обучению нетрадиционным техникам рисования как средства развития зрительного восприятия детей старшего дошкольного возраста с функциональными нарушениями зрения. </w:t>
      </w:r>
      <w:proofErr w:type="gramStart"/>
      <w:r w:rsidR="00FE6EEA" w:rsidRPr="00FF1572">
        <w:rPr>
          <w:rFonts w:ascii="Times New Roman" w:hAnsi="Times New Roman"/>
          <w:sz w:val="28"/>
          <w:szCs w:val="28"/>
          <w:lang w:bidi="en-US"/>
        </w:rPr>
        <w:t xml:space="preserve">Разработанный проект, учитывающий материалы исследований Л.И. Плаксиной (1988, 2008), публикации </w:t>
      </w:r>
      <w:r w:rsidR="00FE6EEA" w:rsidRPr="00FF1572">
        <w:rPr>
          <w:rFonts w:ascii="Times New Roman" w:hAnsi="Times New Roman"/>
          <w:sz w:val="28"/>
          <w:szCs w:val="28"/>
        </w:rPr>
        <w:t xml:space="preserve">А.Ф. Акоповой, Л.А. Руденко, Л.Ф. Сербиной (2004), Е.Н. Лебедевой (2004), Р.Г. Казаковой (2007), публикаций Р.Н. </w:t>
      </w:r>
      <w:proofErr w:type="spellStart"/>
      <w:r w:rsidR="00FE6EEA" w:rsidRPr="00FF1572">
        <w:rPr>
          <w:rFonts w:ascii="Times New Roman" w:hAnsi="Times New Roman"/>
          <w:sz w:val="28"/>
          <w:szCs w:val="28"/>
        </w:rPr>
        <w:t>Бунеева</w:t>
      </w:r>
      <w:proofErr w:type="spellEnd"/>
      <w:r w:rsidR="00FE6EEA" w:rsidRPr="00FF1572"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 w:rsidR="00FE6EEA" w:rsidRPr="00FF1572">
        <w:rPr>
          <w:rFonts w:ascii="Times New Roman" w:hAnsi="Times New Roman"/>
          <w:sz w:val="28"/>
          <w:szCs w:val="28"/>
        </w:rPr>
        <w:t>Бунеевой</w:t>
      </w:r>
      <w:proofErr w:type="spellEnd"/>
      <w:r w:rsidR="00FE6EEA" w:rsidRPr="00FF1572">
        <w:rPr>
          <w:rFonts w:ascii="Times New Roman" w:hAnsi="Times New Roman"/>
          <w:sz w:val="28"/>
          <w:szCs w:val="28"/>
        </w:rPr>
        <w:t xml:space="preserve">, Т.Р. Кисловой (2007), Л.А. Дружининой и др. (2011), Н.В. </w:t>
      </w:r>
      <w:proofErr w:type="spellStart"/>
      <w:r w:rsidR="00FE6EEA" w:rsidRPr="00FF1572">
        <w:rPr>
          <w:rFonts w:ascii="Times New Roman" w:hAnsi="Times New Roman"/>
          <w:sz w:val="28"/>
          <w:szCs w:val="28"/>
        </w:rPr>
        <w:t>Нищевой</w:t>
      </w:r>
      <w:proofErr w:type="spellEnd"/>
      <w:r w:rsidR="00FE6EEA" w:rsidRPr="00FF1572">
        <w:rPr>
          <w:rFonts w:ascii="Times New Roman" w:hAnsi="Times New Roman"/>
          <w:sz w:val="28"/>
          <w:szCs w:val="28"/>
        </w:rPr>
        <w:t xml:space="preserve"> (2012), Е.Н. </w:t>
      </w:r>
      <w:proofErr w:type="spellStart"/>
      <w:r w:rsidR="00FE6EEA" w:rsidRPr="00FF1572">
        <w:rPr>
          <w:rFonts w:ascii="Times New Roman" w:hAnsi="Times New Roman"/>
          <w:sz w:val="28"/>
          <w:szCs w:val="28"/>
        </w:rPr>
        <w:t>Подколзиной</w:t>
      </w:r>
      <w:proofErr w:type="spellEnd"/>
      <w:r w:rsidR="00FE6EEA" w:rsidRPr="00FF1572">
        <w:rPr>
          <w:rFonts w:ascii="Times New Roman" w:hAnsi="Times New Roman"/>
          <w:sz w:val="28"/>
          <w:szCs w:val="28"/>
        </w:rPr>
        <w:t xml:space="preserve"> и др. (2007)</w:t>
      </w:r>
      <w:r w:rsidR="00FE6EEA" w:rsidRPr="00FF1572">
        <w:rPr>
          <w:rFonts w:ascii="Times New Roman" w:hAnsi="Times New Roman"/>
          <w:sz w:val="28"/>
          <w:szCs w:val="28"/>
          <w:lang w:bidi="en-US"/>
        </w:rPr>
        <w:t xml:space="preserve"> включает цель, задачи, этапы</w:t>
      </w:r>
      <w:proofErr w:type="gramEnd"/>
      <w:r w:rsidR="00FE6EEA" w:rsidRPr="00FF1572">
        <w:rPr>
          <w:rFonts w:ascii="Times New Roman" w:hAnsi="Times New Roman"/>
          <w:sz w:val="28"/>
          <w:szCs w:val="28"/>
          <w:lang w:bidi="en-US"/>
        </w:rPr>
        <w:t xml:space="preserve"> и содержание работы, организационные формы, перспективное планирование работы по обучению нетрадиционным техникам рисования как средства развития зрительного восприятия у детей старшего дошкольного возраста с косоглазием и </w:t>
      </w:r>
      <w:proofErr w:type="spellStart"/>
      <w:r w:rsidR="00FE6EEA" w:rsidRPr="00FF1572">
        <w:rPr>
          <w:rFonts w:ascii="Times New Roman" w:hAnsi="Times New Roman"/>
          <w:sz w:val="28"/>
          <w:szCs w:val="28"/>
          <w:lang w:bidi="en-US"/>
        </w:rPr>
        <w:t>амблиопией</w:t>
      </w:r>
      <w:proofErr w:type="spellEnd"/>
      <w:r w:rsidR="00FE6EEA" w:rsidRPr="00FF1572">
        <w:rPr>
          <w:rFonts w:ascii="Times New Roman" w:hAnsi="Times New Roman"/>
          <w:sz w:val="28"/>
          <w:szCs w:val="28"/>
          <w:lang w:bidi="en-US"/>
        </w:rPr>
        <w:t>. Проект может быть рекомендован к реализации дефектологам и воспитателям специализированных дошкольных образовательных учреждений для детей с нарушениями зрения.</w:t>
      </w:r>
    </w:p>
    <w:p w:rsidR="00F14F9E" w:rsidRPr="00FF1572" w:rsidRDefault="003A6EBE" w:rsidP="00FF1572">
      <w:pPr>
        <w:tabs>
          <w:tab w:val="left" w:pos="0"/>
        </w:tabs>
        <w:spacing w:after="0" w:line="240" w:lineRule="auto"/>
        <w:ind w:left="284" w:right="281" w:firstLine="283"/>
        <w:rPr>
          <w:rFonts w:ascii="Times New Roman" w:hAnsi="Times New Roman"/>
          <w:sz w:val="28"/>
          <w:szCs w:val="28"/>
        </w:rPr>
      </w:pPr>
      <w:r w:rsidRPr="00FF1572">
        <w:rPr>
          <w:rFonts w:ascii="Times New Roman" w:hAnsi="Times New Roman"/>
          <w:sz w:val="28"/>
          <w:szCs w:val="28"/>
          <w:lang w:bidi="en-US"/>
        </w:rPr>
        <w:t>4</w:t>
      </w:r>
      <w:r w:rsidR="00FE6EEA" w:rsidRPr="00FF1572">
        <w:rPr>
          <w:rFonts w:ascii="Times New Roman" w:hAnsi="Times New Roman"/>
          <w:sz w:val="28"/>
          <w:szCs w:val="28"/>
          <w:lang w:bidi="en-US"/>
        </w:rPr>
        <w:t>.</w:t>
      </w:r>
      <w:r w:rsidR="00FE6EEA" w:rsidRPr="00FF1572">
        <w:rPr>
          <w:rFonts w:ascii="Times New Roman" w:hAnsi="Times New Roman"/>
          <w:sz w:val="28"/>
          <w:szCs w:val="28"/>
        </w:rPr>
        <w:t>Апробация разработанного проекта системы работы по обучению нетрадиционным техникам рисования как средству развития зрительного восприятия детей старшего дошкольного возраста с функциональными нарушениями зрения показала эффективность в плане формирования восприятия цвета, формы, размера, ориентировки в пространстве, пространственного восприятия у детей старшего дошкольного возраста с функциональными нарушениями зрения</w:t>
      </w:r>
      <w:r w:rsidR="00F20B80" w:rsidRPr="00FF1572">
        <w:rPr>
          <w:rFonts w:ascii="Times New Roman" w:hAnsi="Times New Roman"/>
          <w:sz w:val="28"/>
          <w:szCs w:val="28"/>
        </w:rPr>
        <w:t>.</w:t>
      </w:r>
    </w:p>
    <w:p w:rsidR="00F20B80" w:rsidRDefault="00F20B80" w:rsidP="007C59C4">
      <w:pPr>
        <w:tabs>
          <w:tab w:val="left" w:pos="0"/>
        </w:tabs>
        <w:spacing w:after="0" w:line="360" w:lineRule="auto"/>
        <w:ind w:left="284" w:right="281" w:firstLine="283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F20B80" w:rsidRDefault="00F20B80" w:rsidP="00F20B8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F20B80" w:rsidRDefault="00F20B80" w:rsidP="00F20B8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F20B80" w:rsidRDefault="00F20B80" w:rsidP="00F20B8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F20B80" w:rsidRDefault="00F20B80" w:rsidP="00F20B8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sectPr w:rsidR="00F20B80" w:rsidSect="003A6EBE">
      <w:pgSz w:w="11906" w:h="16838"/>
      <w:pgMar w:top="709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844"/>
    <w:multiLevelType w:val="hybridMultilevel"/>
    <w:tmpl w:val="9E0226D8"/>
    <w:lvl w:ilvl="0" w:tplc="798A1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A0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AC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8E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EF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0F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CC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E8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74B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5431C8"/>
    <w:multiLevelType w:val="hybridMultilevel"/>
    <w:tmpl w:val="0CB86ADC"/>
    <w:lvl w:ilvl="0" w:tplc="1F881B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76881"/>
    <w:multiLevelType w:val="hybridMultilevel"/>
    <w:tmpl w:val="E8408DE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70CAA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F718E"/>
    <w:multiLevelType w:val="hybridMultilevel"/>
    <w:tmpl w:val="1E4E1E24"/>
    <w:lvl w:ilvl="0" w:tplc="AE54631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77F4A"/>
    <w:multiLevelType w:val="multilevel"/>
    <w:tmpl w:val="42DC58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556D9"/>
    <w:multiLevelType w:val="hybridMultilevel"/>
    <w:tmpl w:val="2C484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0393C"/>
    <w:multiLevelType w:val="hybridMultilevel"/>
    <w:tmpl w:val="F1D4D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803874"/>
    <w:multiLevelType w:val="hybridMultilevel"/>
    <w:tmpl w:val="0FAEF8C4"/>
    <w:lvl w:ilvl="0" w:tplc="670CAA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EA19E4"/>
    <w:multiLevelType w:val="hybridMultilevel"/>
    <w:tmpl w:val="7DE8BD3C"/>
    <w:lvl w:ilvl="0" w:tplc="422844B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842EA2"/>
    <w:multiLevelType w:val="hybridMultilevel"/>
    <w:tmpl w:val="4C2A3FA2"/>
    <w:lvl w:ilvl="0" w:tplc="670CAA44">
      <w:start w:val="1"/>
      <w:numFmt w:val="bullet"/>
      <w:lvlText w:val=""/>
      <w:lvlJc w:val="left"/>
      <w:pPr>
        <w:ind w:left="1981" w:hanging="705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B043A7"/>
    <w:multiLevelType w:val="hybridMultilevel"/>
    <w:tmpl w:val="36C81FE4"/>
    <w:lvl w:ilvl="0" w:tplc="1F881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B69DB"/>
    <w:multiLevelType w:val="hybridMultilevel"/>
    <w:tmpl w:val="D58C00E6"/>
    <w:lvl w:ilvl="0" w:tplc="AE78A086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CB2D3A"/>
    <w:multiLevelType w:val="hybridMultilevel"/>
    <w:tmpl w:val="779AB02E"/>
    <w:lvl w:ilvl="0" w:tplc="1F881B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5A251A"/>
    <w:multiLevelType w:val="hybridMultilevel"/>
    <w:tmpl w:val="2C7A9DCC"/>
    <w:lvl w:ilvl="0" w:tplc="1F881B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4D02"/>
    <w:rsid w:val="000D0214"/>
    <w:rsid w:val="000E5F00"/>
    <w:rsid w:val="00274D02"/>
    <w:rsid w:val="002C2F06"/>
    <w:rsid w:val="003A6EBE"/>
    <w:rsid w:val="003C3B41"/>
    <w:rsid w:val="00461D0C"/>
    <w:rsid w:val="0052301A"/>
    <w:rsid w:val="006B251D"/>
    <w:rsid w:val="007B18E3"/>
    <w:rsid w:val="007C59C4"/>
    <w:rsid w:val="0080067C"/>
    <w:rsid w:val="009A22B9"/>
    <w:rsid w:val="00AC57A8"/>
    <w:rsid w:val="00B42061"/>
    <w:rsid w:val="00B6147A"/>
    <w:rsid w:val="00B87ECF"/>
    <w:rsid w:val="00BB1B2D"/>
    <w:rsid w:val="00BD109E"/>
    <w:rsid w:val="00C374ED"/>
    <w:rsid w:val="00CF4FFD"/>
    <w:rsid w:val="00E960E7"/>
    <w:rsid w:val="00EB2248"/>
    <w:rsid w:val="00F14F9E"/>
    <w:rsid w:val="00F20B80"/>
    <w:rsid w:val="00FE6EEA"/>
    <w:rsid w:val="00FF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06"/>
  </w:style>
  <w:style w:type="paragraph" w:styleId="1">
    <w:name w:val="heading 1"/>
    <w:basedOn w:val="a"/>
    <w:link w:val="10"/>
    <w:qFormat/>
    <w:rsid w:val="00F14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7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14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F14F9E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2016-11-23T07:02:00Z</cp:lastPrinted>
  <dcterms:created xsi:type="dcterms:W3CDTF">2016-11-19T16:41:00Z</dcterms:created>
  <dcterms:modified xsi:type="dcterms:W3CDTF">2017-06-08T16:25:00Z</dcterms:modified>
</cp:coreProperties>
</file>