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B1" w:rsidRPr="00F429B1" w:rsidRDefault="00F429B1" w:rsidP="0007106A">
      <w:pPr>
        <w:rPr>
          <w:rFonts w:asciiTheme="minorHAnsi" w:hAnsiTheme="minorHAnsi"/>
          <w:b/>
          <w:color w:val="000000"/>
          <w:u w:val="single"/>
          <w:shd w:val="clear" w:color="auto" w:fill="FFFFFF"/>
        </w:rPr>
      </w:pPr>
      <w:r w:rsidRPr="00F429B1">
        <w:rPr>
          <w:rFonts w:asciiTheme="minorHAnsi" w:hAnsiTheme="minorHAnsi"/>
          <w:b/>
          <w:i/>
        </w:rPr>
        <w:t xml:space="preserve">                     </w:t>
      </w:r>
      <w:r w:rsidRPr="00F429B1">
        <w:rPr>
          <w:rFonts w:asciiTheme="minorHAnsi" w:hAnsiTheme="minorHAnsi"/>
          <w:b/>
          <w:i/>
          <w:u w:val="single"/>
        </w:rPr>
        <w:t xml:space="preserve"> </w:t>
      </w:r>
      <w:r w:rsidR="0007106A" w:rsidRPr="00F429B1">
        <w:rPr>
          <w:rFonts w:asciiTheme="minorHAnsi" w:hAnsiTheme="minorHAnsi"/>
          <w:b/>
          <w:i/>
          <w:u w:val="single"/>
        </w:rPr>
        <w:t xml:space="preserve"> </w:t>
      </w:r>
      <w:r w:rsidR="00934E5F" w:rsidRPr="00F429B1">
        <w:rPr>
          <w:rFonts w:asciiTheme="minorHAnsi" w:hAnsiTheme="minorHAnsi"/>
          <w:b/>
          <w:color w:val="000000"/>
          <w:u w:val="single"/>
          <w:shd w:val="clear" w:color="auto" w:fill="FFFFFF"/>
        </w:rPr>
        <w:t>Развитие математических способностей детей дошкольного возраста</w:t>
      </w:r>
    </w:p>
    <w:p w:rsidR="00F429B1" w:rsidRPr="00F429B1" w:rsidRDefault="00F429B1" w:rsidP="0007106A">
      <w:pPr>
        <w:rPr>
          <w:rFonts w:asciiTheme="minorHAnsi" w:hAnsiTheme="minorHAnsi"/>
          <w:b/>
          <w:i/>
          <w:u w:val="single"/>
        </w:rPr>
      </w:pPr>
      <w:r w:rsidRPr="00F429B1">
        <w:rPr>
          <w:rFonts w:asciiTheme="minorHAnsi" w:hAnsiTheme="minorHAnsi"/>
          <w:b/>
          <w:color w:val="000000"/>
          <w:shd w:val="clear" w:color="auto" w:fill="FFFFFF"/>
        </w:rPr>
        <w:t xml:space="preserve">                                       </w:t>
      </w:r>
      <w:r w:rsidR="00934E5F" w:rsidRPr="00F429B1">
        <w:rPr>
          <w:rStyle w:val="apple-converted-space"/>
          <w:rFonts w:asciiTheme="minorHAnsi" w:hAnsiTheme="minorHAnsi"/>
          <w:b/>
          <w:color w:val="000000"/>
          <w:u w:val="single"/>
          <w:shd w:val="clear" w:color="auto" w:fill="FFFFFF"/>
        </w:rPr>
        <w:t> </w:t>
      </w:r>
      <w:r w:rsidR="00934E5F" w:rsidRPr="00F429B1">
        <w:rPr>
          <w:rFonts w:asciiTheme="minorHAnsi" w:hAnsiTheme="minorHAnsi"/>
          <w:b/>
          <w:color w:val="000000"/>
          <w:u w:val="single"/>
          <w:shd w:val="clear" w:color="auto" w:fill="FFFFFF"/>
        </w:rPr>
        <w:t>через игровую деятельность.</w:t>
      </w:r>
      <w:r w:rsidR="0007106A" w:rsidRPr="00F429B1">
        <w:rPr>
          <w:rFonts w:asciiTheme="minorHAnsi" w:hAnsiTheme="minorHAnsi"/>
          <w:b/>
          <w:i/>
          <w:u w:val="single"/>
        </w:rPr>
        <w:t xml:space="preserve">         </w:t>
      </w:r>
      <w:r w:rsidR="00CF49A3" w:rsidRPr="00F429B1">
        <w:rPr>
          <w:rFonts w:asciiTheme="minorHAnsi" w:hAnsiTheme="minorHAnsi"/>
          <w:b/>
          <w:i/>
          <w:u w:val="single"/>
        </w:rPr>
        <w:t xml:space="preserve">                                               </w:t>
      </w:r>
    </w:p>
    <w:p w:rsidR="00CF49A3" w:rsidRPr="00CF49A3" w:rsidRDefault="00CF49A3" w:rsidP="0007106A">
      <w:pPr>
        <w:rPr>
          <w:b/>
          <w:i/>
        </w:rPr>
      </w:pPr>
      <w:r>
        <w:rPr>
          <w:i/>
        </w:rPr>
        <w:t xml:space="preserve">                                            </w:t>
      </w:r>
      <w:r w:rsidR="00F429B1">
        <w:rPr>
          <w:i/>
        </w:rPr>
        <w:t xml:space="preserve">                                                                </w:t>
      </w:r>
      <w:r>
        <w:rPr>
          <w:i/>
        </w:rPr>
        <w:t xml:space="preserve">  </w:t>
      </w:r>
      <w:r w:rsidRPr="00CF49A3">
        <w:rPr>
          <w:b/>
          <w:i/>
        </w:rPr>
        <w:t>Пермякова Оксана Николаевна</w:t>
      </w:r>
    </w:p>
    <w:p w:rsidR="0007106A" w:rsidRDefault="0007106A" w:rsidP="0007106A">
      <w:pPr>
        <w:rPr>
          <w:i/>
        </w:rPr>
      </w:pPr>
      <w:r w:rsidRPr="0007106A">
        <w:rPr>
          <w:i/>
        </w:rPr>
        <w:t xml:space="preserve">                                                                                        </w:t>
      </w:r>
      <w:r w:rsidR="00CF49A3">
        <w:rPr>
          <w:i/>
        </w:rPr>
        <w:t xml:space="preserve">                     </w:t>
      </w:r>
      <w:r>
        <w:rPr>
          <w:i/>
        </w:rPr>
        <w:t xml:space="preserve">  </w:t>
      </w:r>
      <w:r w:rsidRPr="0007106A">
        <w:rPr>
          <w:i/>
        </w:rPr>
        <w:t xml:space="preserve">Воспитатель </w:t>
      </w:r>
      <w:r w:rsidR="00CF49A3">
        <w:rPr>
          <w:i/>
        </w:rPr>
        <w:t>МБ</w:t>
      </w:r>
      <w:r w:rsidRPr="0007106A">
        <w:rPr>
          <w:i/>
        </w:rPr>
        <w:t>ДОУ №162</w:t>
      </w:r>
      <w:r w:rsidR="00CF49A3">
        <w:rPr>
          <w:i/>
        </w:rPr>
        <w:t xml:space="preserve"> г.Иркутска</w:t>
      </w:r>
    </w:p>
    <w:p w:rsidR="0007106A" w:rsidRDefault="0007106A" w:rsidP="0007106A">
      <w:r>
        <w:t>Проблемы методов обучения  сегодня приобретают все большее значение. Этой проблеме посвящено множество исследований в педагогике и псих</w:t>
      </w:r>
      <w:r w:rsidR="009F0883">
        <w:t>ологии. В настоящее время дидак</w:t>
      </w:r>
      <w:r>
        <w:t xml:space="preserve">ты пытаются найти  наиболее эффективные  методы обучения для активизации и развития  у дошкольников познавательного интереса к содержанию обучения. В связи с этим много вопросов связано с использованием на </w:t>
      </w:r>
      <w:r w:rsidR="009F0883">
        <w:t>занятиях занимательного материала</w:t>
      </w:r>
      <w:r>
        <w:t>. И среди них особое значение уделяется</w:t>
      </w:r>
      <w:r w:rsidR="008E7F37">
        <w:t xml:space="preserve"> дидактическим играм на занятиях по математике.</w:t>
      </w:r>
    </w:p>
    <w:p w:rsidR="00F04DD1" w:rsidRDefault="008E7F37" w:rsidP="0007106A">
      <w:r>
        <w:t>Игра является одним из средств формирования психических образований, крайне необходимых для развития мышления, внимания, памяти и т.д. как правило, игра направлена на решение не одной задачи, а целого круга задач, причем ведущая функция игры определяется ее дидактическими целями. Например, формирование освоения  социальных ролей может  реализовываться в большинстве игр, так как дидактические игры чаще всего носят коллективный характер и предлагает то или иное разделение ролей. В силу этого игру заранее планируют, придумы</w:t>
      </w:r>
      <w:r w:rsidR="009F0883">
        <w:t>вают, определяют форму его прове</w:t>
      </w:r>
      <w:r>
        <w:t>дения, подготавливают материал, необходимый для проведения игры.</w:t>
      </w:r>
      <w:r w:rsidR="00BB06EB">
        <w:t xml:space="preserve"> Дидактическая игра способствует активизации мыслительной деятельности, вызывает у детей живой интерес и помогает усвоить им материал. При подборе и разработки игр я исхожу из основных закономерностей обучения. Вот главная из них: обучение происходит только при активной мыслительной деятельности ребят. Чем разностороннее обеспечиваемая воспитательная  ин</w:t>
      </w:r>
      <w:r w:rsidR="009F0883">
        <w:t xml:space="preserve">тенсивность  деятельности ребят  с </w:t>
      </w:r>
      <w:r w:rsidR="00BB06EB">
        <w:t xml:space="preserve">предметом усвоения, тем выше результат на занятиях, зависящем от характера организуемой деятельности – репродуктивной или творческой. Учитывая эту закономерность, использую  в своей работе классификацию игр с учетом разнообразия видов </w:t>
      </w:r>
      <w:r w:rsidR="00F04DD1">
        <w:t xml:space="preserve"> деятельности ребят. По характеру познавательной деятельности их можно отнести к следующим группам: 1. Игры, требующие от детей исполнительной деятельности. С помощью этих игр дети выполняют действие по образцу. Например, составить уз</w:t>
      </w:r>
      <w:r w:rsidR="009F0883">
        <w:t xml:space="preserve">ор по образцу и т.п. 2. Игры, в </w:t>
      </w:r>
      <w:r w:rsidR="00F04DD1">
        <w:t>ходе которых дети выполняют воспроизводящую деятельность. К этой группе относиться большее число игр направленное на формирование вычислительных навыков («Молчанка», «Поднимись по лесенке», «Вперед!», «В космос!»)  3. Игры, в которых запрограммирована конструирующая деятельность учащихся («Контроллер», «Зеленый, красный»). 4. Игры</w:t>
      </w:r>
      <w:r w:rsidR="00204857">
        <w:t>, с</w:t>
      </w:r>
      <w:r w:rsidR="00F04DD1">
        <w:t xml:space="preserve"> </w:t>
      </w:r>
      <w:r w:rsidR="00204857">
        <w:t xml:space="preserve">помощью </w:t>
      </w:r>
      <w:r w:rsidR="00F04DD1">
        <w:t>которых дети осуществляют преобразующую деятельность.</w:t>
      </w:r>
    </w:p>
    <w:p w:rsidR="00204857" w:rsidRDefault="00F04DD1" w:rsidP="0007106A">
      <w:r>
        <w:t>Игры подразделяются на творческие  и игры с правилами.</w:t>
      </w:r>
      <w:r w:rsidR="00204857">
        <w:t xml:space="preserve"> Творческие игры, в св</w:t>
      </w:r>
      <w:r w:rsidR="009F0883">
        <w:t>ою очередь включают: театральные</w:t>
      </w:r>
      <w:r w:rsidR="00204857">
        <w:t>, сюжетно- ролевые и строительные игры. Игры с правилами – это дидактические, подвижные, музыкальные игры и игры - забавы.</w:t>
      </w:r>
    </w:p>
    <w:p w:rsidR="00D252D7" w:rsidRDefault="00F04DD1" w:rsidP="0007106A">
      <w:r>
        <w:t xml:space="preserve">   </w:t>
      </w:r>
      <w:r w:rsidR="00204857">
        <w:t xml:space="preserve">В процессе игры у детей вырабатывается привычка сосредотачиваться, мыслить самостоятельно,  развивается внимание, стремление к знаниям. Увлекшись, дети познают, запоминают новое, </w:t>
      </w:r>
      <w:r w:rsidR="00D252D7">
        <w:t>ориентируются</w:t>
      </w:r>
      <w:r w:rsidR="00204857">
        <w:t xml:space="preserve"> в непривычных ситуациях</w:t>
      </w:r>
      <w:r w:rsidR="00D252D7">
        <w:t xml:space="preserve">, пополняют запас представлений, </w:t>
      </w:r>
      <w:r w:rsidR="00204857">
        <w:t>понятий, развивают фантазию. Даже самые пассивные из детей включаются в игру с огромным желанием, прилагают все усилия, чтобы не подвести товарищей по игре.</w:t>
      </w:r>
    </w:p>
    <w:p w:rsidR="00204857" w:rsidRDefault="00204857" w:rsidP="0007106A">
      <w:r>
        <w:lastRenderedPageBreak/>
        <w:t xml:space="preserve">Из всего существующего разнообразия различных видов игр именно дидактические игры тесным способом связаны с </w:t>
      </w:r>
      <w:r w:rsidR="00D252D7">
        <w:t xml:space="preserve"> образовательным процессом, особое место данные игры занимают на занятиях по математике.</w:t>
      </w:r>
    </w:p>
    <w:p w:rsidR="00A16360" w:rsidRDefault="00A16360" w:rsidP="0007106A">
      <w:r>
        <w:t xml:space="preserve">Дидактическая игра (обучающая игра) – это вид деятельности, занимаясь  которой, дети учатся. Дидактическая игра, как и каждая игра, предоставляет собой самостоятельный вид деятельности, которой занимаются дети: она может быть индивидуальной или коллективной.  Данная игра является ценным средством воспитания действенной деятельности детей, она активизирует психические процессы, вызывает у детей живой интерес к </w:t>
      </w:r>
      <w:r w:rsidR="000124D2">
        <w:t>процессу</w:t>
      </w:r>
      <w:r>
        <w:t xml:space="preserve"> познания. В </w:t>
      </w:r>
      <w:r w:rsidR="000124D2">
        <w:t>ней охотно дети преодолев</w:t>
      </w:r>
      <w:r>
        <w:t xml:space="preserve">ают  значительные трудности, </w:t>
      </w:r>
      <w:r w:rsidR="000124D2">
        <w:t>тренируют</w:t>
      </w:r>
      <w:r>
        <w:t xml:space="preserve"> свои силы, развивают способности и умения. Она помогает сделать любой учебный материал увлекательным, вызывает у детей глубокое удовлетворение, создает радостное рабочее настроение, облегчает процесс </w:t>
      </w:r>
      <w:r w:rsidR="000124D2">
        <w:t>усвоения</w:t>
      </w:r>
      <w:r>
        <w:t xml:space="preserve"> знаний. В дидактических играх ребенок наблюдает, сравнивает, сопоставляет, классифицирует предметы по тем </w:t>
      </w:r>
      <w:r w:rsidR="000124D2">
        <w:t>или иным признакам, производит доступный ему анализ и синтез, делает обобщения.</w:t>
      </w:r>
    </w:p>
    <w:p w:rsidR="00BC5B8E" w:rsidRDefault="00BC5B8E" w:rsidP="0007106A">
      <w:pPr>
        <w:rPr>
          <w:b/>
          <w:u w:val="single"/>
        </w:rPr>
      </w:pPr>
      <w:r>
        <w:t xml:space="preserve">Существенный признак дидактической игры – устойчивая структура, которая отличает ее от всякой другой деятельности. Структурные компоненты дидактической игры: </w:t>
      </w:r>
      <w:r w:rsidRPr="00BC5B8E">
        <w:rPr>
          <w:b/>
          <w:u w:val="single"/>
        </w:rPr>
        <w:t>игровой замысел, игровые действия и правила.</w:t>
      </w:r>
    </w:p>
    <w:p w:rsidR="00BC5B8E" w:rsidRDefault="00BC5B8E" w:rsidP="0007106A">
      <w:r>
        <w:rPr>
          <w:b/>
          <w:u w:val="single"/>
        </w:rPr>
        <w:t>Игровой замысел</w:t>
      </w:r>
      <w:r>
        <w:t xml:space="preserve"> выражен, как правило, в названии игры. </w:t>
      </w:r>
      <w:r>
        <w:rPr>
          <w:b/>
          <w:u w:val="single"/>
        </w:rPr>
        <w:t xml:space="preserve">Игровые действия </w:t>
      </w:r>
      <w:r>
        <w:t xml:space="preserve">способствуют познавательной активности детей, дают им возможности проявить свои способности, применить имеющиеся знания, умения и навыки для достижения целей игры. </w:t>
      </w:r>
      <w:r>
        <w:rPr>
          <w:b/>
          <w:u w:val="single"/>
        </w:rPr>
        <w:t xml:space="preserve">Правила </w:t>
      </w:r>
      <w:r>
        <w:t xml:space="preserve">помогают направлять игровой процесс. Они регулируют поведение детей и их взаимоотношения между собой. Дидактическая игра имеет определенный результат, который является финалом игры, придает игре законченность. Она </w:t>
      </w:r>
      <w:r w:rsidR="007B779F">
        <w:t>выступает,</w:t>
      </w:r>
      <w:r>
        <w:t xml:space="preserve"> прежде всего, в форме решения поставленной  уче</w:t>
      </w:r>
      <w:r w:rsidR="009F0883">
        <w:t>б</w:t>
      </w:r>
      <w:r>
        <w:t xml:space="preserve">ной задачи и дает дошкольникам моральное и умственное удовлетворение. Для воспитателя </w:t>
      </w:r>
      <w:r w:rsidR="007B779F">
        <w:t xml:space="preserve">результат игры всегда является показателем уровня достижений дошкольников в освоении знаний или в их применении. </w:t>
      </w:r>
    </w:p>
    <w:p w:rsidR="007B779F" w:rsidRDefault="007B779F" w:rsidP="0007106A">
      <w:r>
        <w:t xml:space="preserve">Все структурные элементы дидактической игры взаимосвязаны между собой </w:t>
      </w:r>
      <w:r w:rsidR="009F0883">
        <w:t>и отсутствие любого из них разру</w:t>
      </w:r>
      <w:r>
        <w:t>шает игру.</w:t>
      </w:r>
    </w:p>
    <w:p w:rsidR="007B779F" w:rsidRDefault="007B779F" w:rsidP="0007106A">
      <w:r>
        <w:t xml:space="preserve">Игра ценна только в том случае, когда она содействует лучшему пониманию математической сущности вопроса, уточнению  и формированию математических знаний </w:t>
      </w:r>
      <w:r w:rsidR="00C3574A">
        <w:t>дошкольников.</w:t>
      </w:r>
      <w:r>
        <w:t xml:space="preserve"> Дидактические игры и игровые упражнения стимулируют общение между детьми и воспитателем, отдельными детьми, поскольку в процессе проведения этих игр взаимоотношения между ребятами начинают носить более непринужденный и эмоциональный характер. </w:t>
      </w:r>
    </w:p>
    <w:p w:rsidR="007B779F" w:rsidRDefault="007B779F" w:rsidP="0007106A">
      <w:r>
        <w:t>Опыт моей работы показывает, что</w:t>
      </w:r>
      <w:r w:rsidR="009F0883">
        <w:t xml:space="preserve"> занимательный материал можно при</w:t>
      </w:r>
      <w:r>
        <w:t>менять  на разных занятиях. Использование дидактиче</w:t>
      </w:r>
      <w:r w:rsidR="004047D1">
        <w:t>ск</w:t>
      </w:r>
      <w:r>
        <w:t xml:space="preserve">их игр оправдано только тогда, </w:t>
      </w:r>
      <w:r w:rsidR="004047D1">
        <w:t>когда они тесно связаны с темой занятий, органически сочетаются с материалом , соответствующим дидактическим целям занятия.</w:t>
      </w:r>
    </w:p>
    <w:p w:rsidR="004047D1" w:rsidRDefault="004047D1" w:rsidP="0007106A">
      <w:r>
        <w:t>При объяснения нового материала я использую такие игры, которые содержат существенные признаки изучаемой темы. Также в ней должны быть заложены практические действия детей с группами предметов или рисунков.</w:t>
      </w:r>
    </w:p>
    <w:p w:rsidR="004047D1" w:rsidRDefault="004047D1" w:rsidP="0007106A">
      <w:r>
        <w:t>При изучении нумерации чисел в пределах десяти необходимо довести до понимания детей, что последнее</w:t>
      </w:r>
      <w:r w:rsidR="00362C0A">
        <w:t>,</w:t>
      </w:r>
      <w:r>
        <w:t xml:space="preserve"> назван</w:t>
      </w:r>
      <w:r w:rsidR="00362C0A">
        <w:t>н</w:t>
      </w:r>
      <w:r>
        <w:t>ое при счете число</w:t>
      </w:r>
      <w:r w:rsidR="00362C0A">
        <w:t>,</w:t>
      </w:r>
      <w:r>
        <w:t xml:space="preserve"> обозначает общее количество всей группы предметов. С </w:t>
      </w:r>
      <w:r>
        <w:lastRenderedPageBreak/>
        <w:t>этой целью провожу игры «Лучший счетчик», «Хлопки». С помощью этих игр дети устанавливают соответствие между числом и цифрой.</w:t>
      </w:r>
    </w:p>
    <w:p w:rsidR="004047D1" w:rsidRDefault="004047D1" w:rsidP="0007106A">
      <w:r>
        <w:t>При закреплении материала форма проведения игры может быть разно</w:t>
      </w:r>
      <w:r w:rsidR="00362C0A">
        <w:t>й</w:t>
      </w:r>
      <w:r>
        <w:t>: коллективной, групповой и индивидуальной.</w:t>
      </w:r>
    </w:p>
    <w:p w:rsidR="004047D1" w:rsidRDefault="004047D1" w:rsidP="0007106A">
      <w:r>
        <w:t>Для закрепления устной нумерации в пределах 10 в своей работе использую</w:t>
      </w:r>
      <w:r w:rsidR="001D3CEA">
        <w:t xml:space="preserve"> игру: «Цепочка»,при проведении которой дети каждого ряда (команды) на основе иллюстративного материала образуют числа в пределах 10 соревнуясь друг с другом.</w:t>
      </w:r>
    </w:p>
    <w:p w:rsidR="001D3CEA" w:rsidRDefault="001D3CEA" w:rsidP="0007106A">
      <w:r>
        <w:t xml:space="preserve"> Для закрепления состава чисел предлагаю следующие игры:</w:t>
      </w:r>
      <w:r>
        <w:rPr>
          <w:b/>
          <w:u w:val="single"/>
        </w:rPr>
        <w:t xml:space="preserve"> «Арифметический лабиринт», «Угадай- ка!», «Эстафета»</w:t>
      </w:r>
      <w:r>
        <w:t>. Смысл этих игр заключается в том, что дети проговаривают все случаи состава числа 10 и выигрывает тот, кто назовет наибольшее число комбинаций.  Можно провести игру в виде соревнования по рядам. С помощью этих игр в процессе обучения были не только закреплены знания, но и активизировано внимание, а также развива</w:t>
      </w:r>
      <w:r w:rsidR="00362C0A">
        <w:t xml:space="preserve">лось и зрительное восприятие </w:t>
      </w:r>
      <w:r>
        <w:t xml:space="preserve"> детей.</w:t>
      </w:r>
    </w:p>
    <w:p w:rsidR="001D3CEA" w:rsidRDefault="001D3CEA" w:rsidP="0007106A">
      <w:r>
        <w:t xml:space="preserve">На этапе обобщения знаний целесообразно проводить занятия  в форме путешествия в сказочную страну или условной экскурсии в лес с элементами игры: </w:t>
      </w:r>
      <w:r>
        <w:rPr>
          <w:b/>
          <w:u w:val="single"/>
        </w:rPr>
        <w:t>«Поймай бабочку», «Магазин»</w:t>
      </w:r>
      <w:r>
        <w:t>.</w:t>
      </w:r>
    </w:p>
    <w:p w:rsidR="001D3CEA" w:rsidRDefault="00362C0A" w:rsidP="0007106A">
      <w:pPr>
        <w:rPr>
          <w:b/>
        </w:rPr>
      </w:pPr>
      <w:r>
        <w:t xml:space="preserve">При  обобщении </w:t>
      </w:r>
      <w:r w:rsidR="001D3CEA">
        <w:t xml:space="preserve"> знаний по теме «Нумерация чисел в пределах 10» мо</w:t>
      </w:r>
      <w:r>
        <w:t>ж</w:t>
      </w:r>
      <w:r w:rsidR="001D3CEA">
        <w:t xml:space="preserve">но использовать следующие игры: </w:t>
      </w:r>
      <w:r w:rsidR="001D3CEA">
        <w:rPr>
          <w:b/>
        </w:rPr>
        <w:t>«Войди в ворота», «Собери</w:t>
      </w:r>
      <w:r>
        <w:rPr>
          <w:b/>
        </w:rPr>
        <w:t xml:space="preserve"> ро</w:t>
      </w:r>
      <w:r w:rsidR="00C3574A">
        <w:rPr>
          <w:b/>
        </w:rPr>
        <w:t>бота», «Каждому по примеру», «Найди цифру», «Без права на ошибку».</w:t>
      </w:r>
    </w:p>
    <w:p w:rsidR="00C3574A" w:rsidRDefault="00C3574A" w:rsidP="00C3574A">
      <w:r>
        <w:t>Данные игры помогают понять , насколько хорошо ребята усвоили пройденный материал. В материал я включаю содержательно – логические задания, направленные на развитие различных характеристик внимания: его объема, устойчивости, умения переключать внимание с одного предмета на другой, распределять его на различные предметы и виды деятельности.</w:t>
      </w:r>
    </w:p>
    <w:p w:rsidR="00C3574A" w:rsidRDefault="00C3574A" w:rsidP="00C3574A">
      <w:r>
        <w:t xml:space="preserve">1.Отыскивание ходов в обычных и числовых лабиринтах. 2. Пересчет предметов, изображенных </w:t>
      </w:r>
      <w:r w:rsidR="002A1096">
        <w:t>неоднократно</w:t>
      </w:r>
      <w:r>
        <w:t xml:space="preserve"> пересекающимися контурами. 3. Быстрее нарисуй. 4. Найди, кто спрятался. 5. Найди сходства и различия. 6. Прочитай рассыпанные слова.</w:t>
      </w:r>
    </w:p>
    <w:p w:rsidR="00C3574A" w:rsidRDefault="002A1096" w:rsidP="00C3574A">
      <w:r>
        <w:t>Исходя из моего многолетнего опыта можно сделать вывод , что дидактическая игра позволяет не только активно включать дошкольников в образовательную деятельность, но и активизировать познавательную деятельность детей. Игра помогает воспитателю донести до детей трудный материал в доступной форме, а также позволяет использовать игры при обучении и воспитании детей на данном конкретном занятии.</w:t>
      </w:r>
    </w:p>
    <w:p w:rsidR="002A1096" w:rsidRDefault="002A1096" w:rsidP="00C3574A">
      <w:r>
        <w:t xml:space="preserve"> Она должна в полной мере решать как образовательные задачи, так и задачи активизации познавательной деятельности и быть основной ступенью в развитии познавательных интересов ребят.</w:t>
      </w:r>
    </w:p>
    <w:p w:rsidR="002A1096" w:rsidRDefault="002A1096" w:rsidP="00C3574A">
      <w:r>
        <w:t>Благодаря играм удается сконцентрировать внимание и привлечь интерес. Вначале их увлекают только игровые действия, а за тем и то, чему учит та или иная игра. Постепенно у детей пробуждается интерес и к самому предмету обучения.</w:t>
      </w:r>
    </w:p>
    <w:p w:rsidR="002A1096" w:rsidRDefault="002A1096" w:rsidP="00C3574A">
      <w:r>
        <w:t>Таким образом, дидактическая игра – это целенаправленная творческая деятельность, в процессе которой обучаемые глубже и ярче постигают явления окружающей действительности и познают мир.</w:t>
      </w:r>
    </w:p>
    <w:p w:rsidR="005C44A2" w:rsidRDefault="005C44A2" w:rsidP="005C44A2">
      <w:pPr>
        <w:jc w:val="center"/>
      </w:pPr>
      <w:r>
        <w:lastRenderedPageBreak/>
        <w:t>Литература</w:t>
      </w:r>
    </w:p>
    <w:p w:rsidR="005C44A2" w:rsidRDefault="00362C0A" w:rsidP="005C44A2">
      <w:pPr>
        <w:pStyle w:val="a7"/>
        <w:numPr>
          <w:ilvl w:val="0"/>
          <w:numId w:val="3"/>
        </w:numPr>
      </w:pPr>
      <w:r>
        <w:t>Аникеева Н.Б. В</w:t>
      </w:r>
      <w:r w:rsidR="005C44A2">
        <w:t>оспитание игрой.- М.,1987</w:t>
      </w:r>
    </w:p>
    <w:p w:rsidR="005C44A2" w:rsidRDefault="005C44A2" w:rsidP="005C44A2">
      <w:pPr>
        <w:pStyle w:val="a7"/>
        <w:numPr>
          <w:ilvl w:val="0"/>
          <w:numId w:val="3"/>
        </w:numPr>
      </w:pPr>
      <w:r>
        <w:t xml:space="preserve">Выгодский Л.С. </w:t>
      </w:r>
      <w:r w:rsidR="00362C0A">
        <w:t>П</w:t>
      </w:r>
      <w:r>
        <w:t>едагогическая психология. – М., 1991</w:t>
      </w:r>
    </w:p>
    <w:p w:rsidR="00C3574A" w:rsidRPr="00C3574A" w:rsidRDefault="00362C0A" w:rsidP="00CF49A3">
      <w:pPr>
        <w:pStyle w:val="a7"/>
        <w:numPr>
          <w:ilvl w:val="0"/>
          <w:numId w:val="3"/>
        </w:numPr>
      </w:pPr>
      <w:r>
        <w:t>Карпова Е.В. Д</w:t>
      </w:r>
      <w:r w:rsidR="005C44A2">
        <w:t>идактические игры в начальный период обучения.-  Ярославль, 1997</w:t>
      </w:r>
    </w:p>
    <w:sectPr w:rsidR="00C3574A" w:rsidRPr="00C3574A" w:rsidSect="0043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FD6" w:rsidRDefault="00561FD6" w:rsidP="00D252D7">
      <w:pPr>
        <w:spacing w:after="0" w:line="240" w:lineRule="auto"/>
      </w:pPr>
      <w:r>
        <w:separator/>
      </w:r>
    </w:p>
  </w:endnote>
  <w:endnote w:type="continuationSeparator" w:id="0">
    <w:p w:rsidR="00561FD6" w:rsidRDefault="00561FD6" w:rsidP="00D2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FD6" w:rsidRDefault="00561FD6" w:rsidP="00D252D7">
      <w:pPr>
        <w:spacing w:after="0" w:line="240" w:lineRule="auto"/>
      </w:pPr>
      <w:r>
        <w:separator/>
      </w:r>
    </w:p>
  </w:footnote>
  <w:footnote w:type="continuationSeparator" w:id="0">
    <w:p w:rsidR="00561FD6" w:rsidRDefault="00561FD6" w:rsidP="00D25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B0E"/>
    <w:multiLevelType w:val="hybridMultilevel"/>
    <w:tmpl w:val="4C92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019B3"/>
    <w:multiLevelType w:val="hybridMultilevel"/>
    <w:tmpl w:val="29A6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F0AD6"/>
    <w:multiLevelType w:val="hybridMultilevel"/>
    <w:tmpl w:val="34EE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06A"/>
    <w:rsid w:val="000124D2"/>
    <w:rsid w:val="0007106A"/>
    <w:rsid w:val="000D3EAD"/>
    <w:rsid w:val="001D3CEA"/>
    <w:rsid w:val="00204857"/>
    <w:rsid w:val="00230EDA"/>
    <w:rsid w:val="002613C3"/>
    <w:rsid w:val="002A1096"/>
    <w:rsid w:val="00362C0A"/>
    <w:rsid w:val="004047D1"/>
    <w:rsid w:val="00437B25"/>
    <w:rsid w:val="00561FD6"/>
    <w:rsid w:val="005C44A2"/>
    <w:rsid w:val="007B779F"/>
    <w:rsid w:val="008E7F37"/>
    <w:rsid w:val="00934E5F"/>
    <w:rsid w:val="009F0883"/>
    <w:rsid w:val="00A16360"/>
    <w:rsid w:val="00A348C8"/>
    <w:rsid w:val="00A562CE"/>
    <w:rsid w:val="00A65243"/>
    <w:rsid w:val="00BB06EB"/>
    <w:rsid w:val="00BB2F42"/>
    <w:rsid w:val="00BC5B8E"/>
    <w:rsid w:val="00C209DE"/>
    <w:rsid w:val="00C3574A"/>
    <w:rsid w:val="00CF49A3"/>
    <w:rsid w:val="00D252D7"/>
    <w:rsid w:val="00F04DD1"/>
    <w:rsid w:val="00F429B1"/>
    <w:rsid w:val="00F66055"/>
    <w:rsid w:val="00FE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52D7"/>
  </w:style>
  <w:style w:type="paragraph" w:styleId="a5">
    <w:name w:val="footer"/>
    <w:basedOn w:val="a"/>
    <w:link w:val="a6"/>
    <w:uiPriority w:val="99"/>
    <w:semiHidden/>
    <w:unhideWhenUsed/>
    <w:rsid w:val="00D2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52D7"/>
  </w:style>
  <w:style w:type="paragraph" w:styleId="a7">
    <w:name w:val="List Paragraph"/>
    <w:basedOn w:val="a"/>
    <w:uiPriority w:val="34"/>
    <w:qFormat/>
    <w:rsid w:val="00C3574A"/>
    <w:pPr>
      <w:ind w:left="720"/>
      <w:contextualSpacing/>
    </w:pPr>
  </w:style>
  <w:style w:type="character" w:customStyle="1" w:styleId="apple-converted-space">
    <w:name w:val="apple-converted-space"/>
    <w:basedOn w:val="a0"/>
    <w:rsid w:val="00934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2017-05-17T15:16:00Z</dcterms:created>
  <dcterms:modified xsi:type="dcterms:W3CDTF">2017-05-17T15:16:00Z</dcterms:modified>
</cp:coreProperties>
</file>