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66" w:rsidRPr="00833564" w:rsidRDefault="00CB5966" w:rsidP="00CB5966">
      <w:pPr>
        <w:spacing w:after="0" w:line="420" w:lineRule="atLeast"/>
        <w:jc w:val="center"/>
        <w:textAlignment w:val="top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ru-RU"/>
        </w:rPr>
      </w:pPr>
      <w:proofErr w:type="spellStart"/>
      <w:r w:rsidRPr="00833564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ru-RU"/>
        </w:rPr>
        <w:t>И</w:t>
      </w:r>
      <w:proofErr w:type="gramStart"/>
      <w:r w:rsidRPr="00833564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ru-RU"/>
        </w:rPr>
        <w:t>c</w:t>
      </w:r>
      <w:proofErr w:type="gramEnd"/>
      <w:r w:rsidRPr="00833564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ru-RU"/>
        </w:rPr>
        <w:t>пользование</w:t>
      </w:r>
      <w:proofErr w:type="spellEnd"/>
      <w:r w:rsidRPr="00833564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ru-RU"/>
        </w:rPr>
        <w:t xml:space="preserve"> инновационных технологий в музыкальном воспитании дошкольников</w:t>
      </w:r>
    </w:p>
    <w:p w:rsidR="00833564" w:rsidRPr="00833564" w:rsidRDefault="00833564" w:rsidP="00833564">
      <w:pPr>
        <w:spacing w:before="195" w:after="195" w:line="240" w:lineRule="auto"/>
        <w:jc w:val="center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33564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Из опыта работы </w:t>
      </w:r>
      <w:r w:rsidRPr="00833564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музыкального</w:t>
      </w:r>
      <w:r w:rsidRPr="00833564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руководителя ГБДОУ№31Михайленко.О.В.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Музыка занимает особое, уникальное место в воспитании детей дошкольного возраста. Это объясняется спецификой этого вида искусства, и психологическими особенностями дошкольников. Музыку называют «зеркалом души человеческой», «эмоциональным познанием» (Б.М.Теплов), «моделью человеческих эмоций» (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В.В.Медушевский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): она отражает отношение человека ко всему миру, ко всему, что происходит вокруг и в самом человеке. Начальное музыкальное воспитание призвано сыграть в жизни человека очень важную роль. «Ранняя эмоциональная реакция позволяет с первых месяцев жизни приобщать детей к музыке, сделать её активным помощником эстетического воспитания» - писала Н.А. Ветлугина.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Музыкальное обучение в понимании общества перестало выполнять лишь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узко специальную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роль: обучение игре на музыкальных инструментах и получение музыкальных знаний. Его основная и важнейшая цель – развитие личности и мышления через занятия музыкой, воспитание профессионально-ориентированного любителя музыки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.«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Кем бы ни стал в дальнейшем ребёнок - музыкантом или врачом, учёным или рабочим, - пишет известный австрийский композитор и педагог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К.Орф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 своём методическом пособии, названном «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Шульверком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», - задача педагога - воспитать в нём творческое начало, творческое мышление. В индустриальном мире человек инстинктивно хочет творить, и этому надо помочь. Но привитые желание и умение творить скажутся в любой сфере будущей деятельности ребёнка».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«Программа воспитания и обучения в детском саду» под редакцией М.А.Васильевой, В.В.Гербовой, Т.С.Комаровой предусматривает развитие у детей в процессе различных видов деятельности: музыкального слуха, певческого голоса, танцевальных навыков, игры на детских музыкальных инструментах. Наряду с имеющимися целями и задачами, появляются иные, отвечающие насущным запросам ребенка. Наиболее значимые из них можно определить следующим образом: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создание музыкальным руководителем условий, предоставляющих возможности каждому ребенку проявить свои индивидуальные способности при общении с музыкой;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творческое развитие природной музыкальности ребенка;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высвобождение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первичной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креативности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, создание условий для спонтанных творческих проявлений;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помощь в формировании внутреннего мира и самопознании (эмоционально-психическое развитие и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психокоррекция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).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У человека существует эстетическая потребность в эмоционально-двигательном самовыражении, наиболее адекватным способом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удовлетворения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которой психологическая наука считает музыкально-творческую деятельность. Понимание сущности и смысла музыкального обучения в современном мире под влиянием различных наук о человеке постепенно сдвигается в сторону осознания его не как дополнительного, а как необходимого. Сегодня мы говорим о том, что музыкально-творческое воспитание человека, развитие его природной музыкальности – это не только путь к эстетическому образованию или способ приобщения к ценностям культуры, а очень эффективный способ развития самых разных способностей людей, путь к их самореализации как личности.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Новые подходы к музыкальному образованию требуют и использования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основную функцию - функцию человеческого общения. В данном ракурсе истинная роль и назначение музыки заключено, как пишет Л. С.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Выготский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, в "</w:t>
      </w:r>
      <w:r w:rsidRPr="00833564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уравновешивании организма со средой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". В этом контексте обоснованным выглядит основной тезис педагогики музыкального образования последних десятилетий: "Урок музыки - урок искусства". Это предполагает доминирование на таких уроках духовно-практического, творческого, индивидуального отношения человека к миру, что делает авторитарный подход и соответствующие ему методы обучения неприемлемыми. Формирование такого отношения возможно в условиях воспитания творчеством, т. е. организации художественной деятельности детей как триединства слушания музыки, её исполнения и создания. Таким образом, обращение к музыке, как средству воспитания подрастающего человека, основывается на понимании сущности этого вида искусства, названного Б. В. Асафьевым "</w:t>
      </w:r>
      <w:r w:rsidRPr="00833564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искусством интонируемого смысла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". Главное назначение музыки, органически сочетающей в себе все социальные функции с ведущей коммуникативной функцией, заключается в организации художественного общения детей. А музыкальное творчество, по сути, должно быть занятием радостным, увлекательным, открывать возможности общения детей средствами музыки. Как писал М.Монтень: «Где для детей польза, там же для них должно быть и удовольствие».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Коренной вопрос педагогики музыкального образования, являющийся актуальным на разных этапах его развития - как заинтересовать и увлечь ребенка музыкой, требует выведения на первый план тех методов обучения, которые позволяют вызвать в детях понимание и ощущение того, что музыка является неотъемлемой частью их жизни, явлением мира, созданным человеком. Этим обосновано преобладание интегрированных методов обучения, представляющих собой специфический сплав общепедагогических и 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специальных методов музыкального обучения и воспитания. Приобщение к искусству, музыкальное обучение – очень индивидуальное и даже интимное занятие, связанное с неповторимым самоопределением личности. А потому путь к музыке должен быть оправдан с точки зрения человека, и исходить из него. В связи с этим, выбирая формы и методы работы музыкально-художественной деятельности, представляется необходимым направлять их на развитие у детей: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способности к чувственному восприятию мира, его наблюдению;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ассоциативности художественного мышления;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выразительности интонации: речевой, вокальной, пластической, инструментальной;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координации слуха – голоса – зрения – движения;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чувства ритма: временного, пространственного, пластического, музыкального;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умение различать и отражать художественными средствами большое – маленькое, высокое – низкое, приближение – удаление, светлое – темное, яркое – тусклое, легкое – тяжелое, теплое – холодное, громкое – тихое, быстрое – медленное, плавное – отрывистое, одновременное – последовательное, доброе – злое;</w:t>
      </w:r>
      <w:proofErr w:type="gramEnd"/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палитры выразительных движений, звучащих жестов, звукоподражания, красок собственного голоса, способов элементарного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музицирования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, художественно-изобразительной деятельности;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радостного, сопричастного, игрового мироощущения.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Постоянный поиск ответов на вопросы, возникающие в ходе работы по музыкальному воспитанию детей, подталкивал меня к знакомству с различными методиками и практиками коллег и исследователей. Методики и разработки Т.Боровик, А.Бурениной и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Т.Сауко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Т.Тютюнниковой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О.Радыновой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М.Картушиной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постоянное чтение и изучение профессиональных периодических изданий «Музыкальный руководитель», «Обруч», «Дошкольное воспитание» – все это, несомненно, оказалось для меня очень интересным и полезным, расширило профессиональный кругозор и нашло отражение в практической деятельности. В технологиях этих методик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очевидны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тесная взаимосвязь возрастной детской психологии развития и учебно-музыкальной деятельности;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разработанная Т. Боровик практика теории интонационной природы музыки;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идеи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элементарного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музицирования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К.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Орфа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техники развития в детях созерцательности, сопричастности, сострадания;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предоставление музыкальному руководителю возможности искать свой собственный стиль работы, видоизменять методические пристрастия, экспериментировать в музыкальной педагогике и радовать себя общением с детьми и музыкой.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«Система формирования и развития восприятия и интонирования, созданная Т. Боровик, с полным правом может быть названа универсальной. Приёмы активизации художественно-ассоциативных представлений, связанных с целостностью речи, музыкально-звуковых образов и выразительных движений, в равной степени полезно знать и использовать преподавателям музыки всех специальностей, поскольку их единая цель - развитие музыкального (интонационного) мышления ученика", - написал свое впечатление М. М.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Берлянчик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, профессор, доктор искусствоведения, заслуженный деятель искусств России.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В основе инновационных технологий музыкального воспитания детей лежит коллективная деятельность, объединяющая: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Формы развития музыкальности, которые используются мною на практике – это:</w:t>
      </w:r>
    </w:p>
    <w:p w:rsidR="00CB5966" w:rsidRPr="00833564" w:rsidRDefault="00CB5966" w:rsidP="00CB5966">
      <w:pPr>
        <w:spacing w:after="0" w:line="420" w:lineRule="atLeast"/>
        <w:jc w:val="center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Коммуникативные танцы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Вовлечение ребенка в процесс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музицирования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 использование которых решает задачи: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развития коммуникативных навыков,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работы над ощущением формы,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развития двигательной координации,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развития чувства ритма.</w:t>
      </w:r>
    </w:p>
    <w:p w:rsidR="00CB5966" w:rsidRPr="00833564" w:rsidRDefault="00CB5966" w:rsidP="00CB5966">
      <w:pPr>
        <w:spacing w:after="0" w:line="420" w:lineRule="atLeast"/>
        <w:jc w:val="center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Координационно-подвижные игры (музыкальные и речевые)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Эти игры пронизаны идеей координации, которая выступает в них в роли двигательного «аккомпанемента», стимулирует развитие ловкости, точности, реакции, воспитывает ансамблевую слаженность.</w:t>
      </w:r>
    </w:p>
    <w:p w:rsidR="00CB5966" w:rsidRPr="00833564" w:rsidRDefault="00CB5966" w:rsidP="00CB5966">
      <w:pPr>
        <w:spacing w:after="0" w:line="420" w:lineRule="atLeast"/>
        <w:jc w:val="center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Пальчиковые игры (музыкальные и речевые)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Ценность в 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ритмо-звуковыми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миниатюрный театр, где актёрами являются пальцы. Текст находит здесь не буквальное отражение: определённая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жесто-смысловая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символика «взывает» к своей расшифровке и интерпретации. Пальчиковые игры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развивают мышечный аппарат, мелкую моторику, тактильную чувствительность;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«предвосхищают» сознание, его реактивность (ввиду быстроты смены движений);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повышают общий уровень организации ребёнка.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направлены на развитие чувства ритма, дикционной моторики речи, выразительно-речевого интонирования, координации движений.</w:t>
      </w:r>
    </w:p>
    <w:p w:rsidR="00CB5966" w:rsidRPr="00833564" w:rsidRDefault="00CB5966" w:rsidP="00CB5966">
      <w:pPr>
        <w:spacing w:after="0" w:line="420" w:lineRule="atLeast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«Хор рук»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Эта форма интересна тем, что подводит детей к пониманию двигательного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двухголосия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, в котором все участники делятся на «хор из двух голосов» и двух ведущих-«дирижеров». Данная форма направлена на развитие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координационной свободы движения,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чувства ритма,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внимания,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ансамблевой слаженности,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способности к двигательной импровизации.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Ритмодекламация</w:t>
      </w:r>
      <w:proofErr w:type="spellEnd"/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под музыку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Ритмодекламация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синтез музыки и поэзии. Её можно определить как музыкально-педагогическую модель, в которой текст не поётся, а ритмично декламируется. Однако исполнение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ритмодекламации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Отстранение от пения в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ритмодекламации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связано, с одной стороны, с упрощением интонационного процесса (проще и естественнее для ребёнка говорить), а с другой, направлено на развитие механизмов интонационного мышления, где музыкальный слух взаимодействует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речевым.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CB5966" w:rsidRPr="00833564" w:rsidRDefault="00CB5966" w:rsidP="00CB5966">
      <w:pPr>
        <w:spacing w:after="0" w:line="420" w:lineRule="atLeast"/>
        <w:jc w:val="center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Игры звуками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В работе с играми звуками выделяю условно следующие направления: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звучащие жесты и музыка моего тела;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шумовые инструменты (традиционные и самодельные) и музыка, рожденная из шума.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Игры типа «Послушай себя» позволяют детям ощутить радость открытия того, что природа наделила человека огромным многообразием звуков. Их можно воспроизвести, 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используя возможности собственного тела (голосом, руками, ногами, губами) как своеобразного и оригинального инструмента. Понимание ребенком тесной связи себя и природы – основная цель игры.</w:t>
      </w:r>
    </w:p>
    <w:p w:rsidR="00CB5966" w:rsidRPr="00833564" w:rsidRDefault="00CB5966" w:rsidP="00CB5966">
      <w:pPr>
        <w:spacing w:after="0" w:line="420" w:lineRule="atLeast"/>
        <w:jc w:val="center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Элементарное </w:t>
      </w:r>
      <w:proofErr w:type="spellStart"/>
      <w:r w:rsidRPr="00833564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музицирование</w:t>
      </w:r>
      <w:proofErr w:type="spellEnd"/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 музыкальной деятельности с детьми считаю необходимым использование детских музыкальных инструментов, прежде всего шумовых, поскольку именно эти инструменты просты и наиболее доступны детям данного возраста. Кроме того, они составляют самое привлекательное, что есть для маленьких детей в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музыке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.Н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о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данная форма работы по развитию музыкальности не ограничивается использованием только традиционных шумовых инструментов. В современной музыкальной 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Именно они являются участниками изумительного оркестра!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Общение детей с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примарными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инструментами развивает: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музыкальность,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тембровый слух,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тонкость восприятия,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ассоциативность,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художественность.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Все вышеописанные формы в той или иной степени могут сочетаться и присутствовать в одной модели</w:t>
      </w:r>
      <w:r w:rsidRPr="00833564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.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 Они могут отбрасываться или дополняться педагогом в зависимости от целей и задач. Модель, трансформируясь, видоизменяясь, обогащаясь, остается в репертуаре надолго. Такое методическое моделирование материала очень ценно: для детей это «знакомая персона» (песня,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ритмодекламация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, игра), которую приятно повторять, но в уже новом, незнакомом варианте. Подобное варьирование продлевает жизнь не только модели, но и методу, расширяя его границы и открывая новые возможности педагогическому творчеству. Существование моделей допускает множество вариантов решения, зависит от музыкально-педагогической фантазии музыкального руководителя, уровня музыкального и общего развития детей, их художественных пристрастий. Важным и необходимым является умение педагога воодушевлять детей на игру, создавать игровую атмосферу сказки, загадки, приключения, тайны, волшебства. Это требует артистизма, интонационно-речевой, пластической, мимической выразительности, способности погружать детей в разные эмоциональные состояния.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Использование данных инновационных технологий и методических форм на практике позволяет добиться следующих результатов: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удается создать на музыкальных занятиях, праздниках атмосферу радостного общения, приподнятого настроения и гармоничного самоощущения;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дети активны и раскрепощены, в их действиях постепенно исчезают страх и неуверенность;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удается попасть в «тональность» актуального интереса детей, не приходится прибегать к принуждению;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дети усваивают элементарные музыкальные знания, развивают музыкально-творческие способности, познают себя и окружающий мир в процессе игрового, радостного и естественного общения с музыкой, без лишних «натаскиваний» и утомительных заучиваний; обучающие задачи осуществляются попутно, преобладающими выступают задачи воспитания и развития;</w:t>
      </w:r>
      <w:proofErr w:type="gramEnd"/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="Arial" w:eastAsia="Times New Roman" w:hAnsi="Arial" w:cs="Arial"/>
          <w:sz w:val="24"/>
          <w:szCs w:val="24"/>
          <w:lang w:eastAsia="ru-RU"/>
        </w:rPr>
        <w:t>●</w:t>
      </w: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музыкальный руководитель находится в постоянном творческом поиске; процесс создания новых вариантов моделей и радостный детский отклик приносят удовольствие и ощущение «отдачи».</w:t>
      </w:r>
    </w:p>
    <w:p w:rsidR="00833564" w:rsidRDefault="00CB5966" w:rsidP="00833564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Поскольку данный материал является доступным и в то же время привлекательным, вызывающим яркие положительные эмоции, его с успехом можно включать в коррекционную работу с детьми, имеющими различную патологию развития (как правило, у всех детей с проблемами развития нарушена эмоциональная сфера). Как известно, особый ребёнок страдает многими сопутствующими отклонениями: он зажат или излишне расторможен, у него неадекватная самооценка и, как следствие, проблемы в общении. В несложных, но весёлых танцах-играх дети получают радость оттого, что у них всё получается, от возможности себя выразить. Это даёт прекрасный эффект в коррекции развития особых детей и не нуждается в каких-то дополнительных рекомендациях (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помимо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специальных, которые уточнит дефектолог применительно к каждому конкретному случаю).</w:t>
      </w:r>
    </w:p>
    <w:p w:rsidR="00CB5966" w:rsidRPr="00833564" w:rsidRDefault="00CB5966" w:rsidP="00833564">
      <w:pPr>
        <w:spacing w:after="0" w:line="420" w:lineRule="atLeast"/>
        <w:jc w:val="center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ЛИТЕРАТУРА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1. Ветлугина Н.А.,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Кенеман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А.В. Теория и методика музыкального воспитания в детском саду. – М: Просвещение.1983г.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2.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Баренбойм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Л.А. Система музыкального воспитания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К.Орфа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. М.-Л., 1970г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3. Боровик Т.А. Пути педагогического творчества. Музыкальный руководитель. - М.: ООО Издательский дом «Воспитание дошкольника». 2004г. №1 с.9-25, №2 с.18-33, №4 с.29-41, №5 с. 23-28, №6 с. 9-14.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4.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Тютюнникова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Т.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Элементарное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музицирование</w:t>
      </w:r>
      <w:proofErr w:type="spell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«знакомая незнакомка». Дошкольное воспитание. 1997г. №8 с.116-120, 2000г. №5 с.133-141.</w:t>
      </w:r>
    </w:p>
    <w:p w:rsidR="00CB5966" w:rsidRPr="00833564" w:rsidRDefault="00CB5966" w:rsidP="00CB5966">
      <w:pPr>
        <w:spacing w:after="0" w:line="420" w:lineRule="atLeast"/>
        <w:jc w:val="both"/>
        <w:textAlignment w:val="top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5. Буренина А. Коммуникативные танцы-игры для детей. – </w:t>
      </w:r>
      <w:proofErr w:type="gramStart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С-П</w:t>
      </w:r>
      <w:proofErr w:type="gramEnd"/>
      <w:r w:rsidRPr="00833564">
        <w:rPr>
          <w:rFonts w:asciiTheme="majorHAnsi" w:eastAsia="Times New Roman" w:hAnsiTheme="majorHAnsi" w:cs="Arial"/>
          <w:sz w:val="24"/>
          <w:szCs w:val="24"/>
          <w:lang w:eastAsia="ru-RU"/>
        </w:rPr>
        <w:t>.: Ленинградский областной институт развития образования. 2004г.</w:t>
      </w:r>
    </w:p>
    <w:p w:rsidR="00822025" w:rsidRPr="00833564" w:rsidRDefault="00833564" w:rsidP="00CB5966">
      <w:pPr>
        <w:spacing w:after="0" w:line="420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22025" w:rsidRPr="00833564" w:rsidSect="00CB59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A85"/>
    <w:multiLevelType w:val="multilevel"/>
    <w:tmpl w:val="19E2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66"/>
    <w:rsid w:val="00015F44"/>
    <w:rsid w:val="0050352B"/>
    <w:rsid w:val="006416A6"/>
    <w:rsid w:val="007C094F"/>
    <w:rsid w:val="00833564"/>
    <w:rsid w:val="009332CC"/>
    <w:rsid w:val="00AC72CB"/>
    <w:rsid w:val="00CB5966"/>
    <w:rsid w:val="00E6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A6"/>
  </w:style>
  <w:style w:type="paragraph" w:styleId="2">
    <w:name w:val="heading 2"/>
    <w:basedOn w:val="a"/>
    <w:link w:val="20"/>
    <w:uiPriority w:val="9"/>
    <w:qFormat/>
    <w:rsid w:val="00CB5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icon">
    <w:name w:val="art-postheadericon"/>
    <w:basedOn w:val="a0"/>
    <w:rsid w:val="00CB5966"/>
  </w:style>
  <w:style w:type="character" w:styleId="a3">
    <w:name w:val="Hyperlink"/>
    <w:basedOn w:val="a0"/>
    <w:uiPriority w:val="99"/>
    <w:semiHidden/>
    <w:unhideWhenUsed/>
    <w:rsid w:val="00CB59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966"/>
    <w:rPr>
      <w:b/>
      <w:bCs/>
    </w:rPr>
  </w:style>
  <w:style w:type="character" w:styleId="a6">
    <w:name w:val="Emphasis"/>
    <w:basedOn w:val="a0"/>
    <w:uiPriority w:val="20"/>
    <w:qFormat/>
    <w:rsid w:val="00CB5966"/>
    <w:rPr>
      <w:i/>
      <w:iCs/>
    </w:rPr>
  </w:style>
  <w:style w:type="character" w:customStyle="1" w:styleId="apple-converted-space">
    <w:name w:val="apple-converted-space"/>
    <w:basedOn w:val="a0"/>
    <w:rsid w:val="00CB5966"/>
  </w:style>
  <w:style w:type="paragraph" w:customStyle="1" w:styleId="art-page-footer">
    <w:name w:val="art-page-footer"/>
    <w:basedOn w:val="a"/>
    <w:rsid w:val="00CB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084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064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2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8285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861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2467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2017-05-15T23:15:00Z</dcterms:created>
  <dcterms:modified xsi:type="dcterms:W3CDTF">2017-05-15T23:20:00Z</dcterms:modified>
</cp:coreProperties>
</file>