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26" w:rsidRDefault="00A06E26" w:rsidP="002D0EE8">
      <w:pPr>
        <w:tabs>
          <w:tab w:val="left" w:pos="2845"/>
        </w:tabs>
        <w:rPr>
          <w:rFonts w:ascii="Times New Roman" w:hAnsi="Times New Roman" w:cs="Times New Roman"/>
          <w:b/>
          <w:sz w:val="24"/>
          <w:szCs w:val="24"/>
        </w:rPr>
      </w:pPr>
    </w:p>
    <w:p w:rsidR="00A06E26" w:rsidRDefault="00A06E26" w:rsidP="00A06E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A06E26" w:rsidRDefault="00A06E26" w:rsidP="00A06E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школа №112 Кировского района Волгограда»</w:t>
      </w:r>
    </w:p>
    <w:p w:rsidR="00A06E26" w:rsidRDefault="00A06E26" w:rsidP="002D0EE8">
      <w:pPr>
        <w:tabs>
          <w:tab w:val="left" w:pos="2845"/>
        </w:tabs>
        <w:rPr>
          <w:rFonts w:ascii="Times New Roman" w:hAnsi="Times New Roman" w:cs="Times New Roman"/>
          <w:b/>
          <w:sz w:val="24"/>
          <w:szCs w:val="24"/>
        </w:rPr>
      </w:pPr>
    </w:p>
    <w:p w:rsidR="00A06E26" w:rsidRDefault="00A06E26" w:rsidP="002D0EE8">
      <w:pPr>
        <w:tabs>
          <w:tab w:val="left" w:pos="2845"/>
        </w:tabs>
        <w:rPr>
          <w:rFonts w:ascii="Times New Roman" w:hAnsi="Times New Roman" w:cs="Times New Roman"/>
          <w:b/>
          <w:sz w:val="24"/>
          <w:szCs w:val="24"/>
        </w:rPr>
      </w:pPr>
    </w:p>
    <w:p w:rsidR="00A06E26" w:rsidRDefault="00A06E26" w:rsidP="002D0EE8">
      <w:pPr>
        <w:tabs>
          <w:tab w:val="left" w:pos="2845"/>
        </w:tabs>
        <w:rPr>
          <w:rFonts w:ascii="Times New Roman" w:hAnsi="Times New Roman" w:cs="Times New Roman"/>
          <w:b/>
          <w:sz w:val="24"/>
          <w:szCs w:val="24"/>
        </w:rPr>
      </w:pPr>
    </w:p>
    <w:p w:rsidR="00A06E26" w:rsidRDefault="00A06E26" w:rsidP="002D0EE8">
      <w:pPr>
        <w:tabs>
          <w:tab w:val="left" w:pos="2845"/>
        </w:tabs>
        <w:rPr>
          <w:rFonts w:ascii="Times New Roman" w:hAnsi="Times New Roman" w:cs="Times New Roman"/>
          <w:b/>
          <w:sz w:val="24"/>
          <w:szCs w:val="24"/>
        </w:rPr>
      </w:pPr>
    </w:p>
    <w:p w:rsidR="00A06E26" w:rsidRPr="005611AB" w:rsidRDefault="00A06E26" w:rsidP="00A06E26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 доклада: </w:t>
      </w:r>
      <w:r w:rsidRPr="005611AB">
        <w:rPr>
          <w:rFonts w:ascii="Times New Roman" w:hAnsi="Times New Roman" w:cs="Times New Roman"/>
          <w:b/>
          <w:i/>
          <w:sz w:val="32"/>
          <w:szCs w:val="32"/>
        </w:rPr>
        <w:t xml:space="preserve">«Развитие физических качеств учащихся младшего школьного возраста посредством подвижных игр для подготовки к сдаче </w:t>
      </w:r>
      <w:r w:rsidR="001266B0" w:rsidRPr="005611AB">
        <w:rPr>
          <w:rFonts w:ascii="Times New Roman" w:hAnsi="Times New Roman" w:cs="Times New Roman"/>
          <w:b/>
          <w:i/>
          <w:sz w:val="32"/>
          <w:szCs w:val="32"/>
        </w:rPr>
        <w:t xml:space="preserve">нормативов </w:t>
      </w:r>
      <w:r w:rsidRPr="005611AB">
        <w:rPr>
          <w:rFonts w:ascii="Times New Roman" w:hAnsi="Times New Roman" w:cs="Times New Roman"/>
          <w:b/>
          <w:i/>
          <w:sz w:val="32"/>
          <w:szCs w:val="32"/>
        </w:rPr>
        <w:t>комплекса ГТО»</w:t>
      </w:r>
    </w:p>
    <w:p w:rsidR="00A06E26" w:rsidRDefault="00A06E26" w:rsidP="002D0EE8">
      <w:pPr>
        <w:tabs>
          <w:tab w:val="left" w:pos="2845"/>
        </w:tabs>
        <w:rPr>
          <w:rFonts w:ascii="Times New Roman" w:hAnsi="Times New Roman" w:cs="Times New Roman"/>
          <w:b/>
          <w:sz w:val="24"/>
          <w:szCs w:val="24"/>
        </w:rPr>
      </w:pPr>
    </w:p>
    <w:p w:rsidR="00A06E26" w:rsidRDefault="00A06E26" w:rsidP="002D0EE8">
      <w:pPr>
        <w:tabs>
          <w:tab w:val="left" w:pos="2845"/>
        </w:tabs>
        <w:rPr>
          <w:rFonts w:ascii="Times New Roman" w:hAnsi="Times New Roman" w:cs="Times New Roman"/>
          <w:b/>
          <w:sz w:val="24"/>
          <w:szCs w:val="24"/>
        </w:rPr>
      </w:pPr>
    </w:p>
    <w:p w:rsidR="00A06E26" w:rsidRDefault="00A06E26" w:rsidP="002D0EE8">
      <w:pPr>
        <w:tabs>
          <w:tab w:val="left" w:pos="2845"/>
        </w:tabs>
        <w:rPr>
          <w:rFonts w:ascii="Times New Roman" w:hAnsi="Times New Roman" w:cs="Times New Roman"/>
          <w:b/>
          <w:sz w:val="24"/>
          <w:szCs w:val="24"/>
        </w:rPr>
      </w:pPr>
    </w:p>
    <w:p w:rsidR="00A06E26" w:rsidRDefault="00A06E26" w:rsidP="002D0EE8">
      <w:pPr>
        <w:tabs>
          <w:tab w:val="left" w:pos="2845"/>
        </w:tabs>
        <w:rPr>
          <w:rFonts w:ascii="Times New Roman" w:hAnsi="Times New Roman" w:cs="Times New Roman"/>
          <w:b/>
          <w:sz w:val="24"/>
          <w:szCs w:val="24"/>
        </w:rPr>
      </w:pPr>
    </w:p>
    <w:p w:rsidR="00A06E26" w:rsidRPr="00A06E26" w:rsidRDefault="00A06E26" w:rsidP="002D0EE8">
      <w:pPr>
        <w:tabs>
          <w:tab w:val="left" w:pos="28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Pr="00A06E26">
        <w:rPr>
          <w:rFonts w:ascii="Times New Roman" w:hAnsi="Times New Roman" w:cs="Times New Roman"/>
          <w:sz w:val="24"/>
          <w:szCs w:val="24"/>
        </w:rPr>
        <w:t>Докладчик:</w:t>
      </w:r>
    </w:p>
    <w:p w:rsidR="00A06E26" w:rsidRDefault="00A06E26" w:rsidP="00A06E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Седлецкая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Викторовна,</w:t>
      </w:r>
    </w:p>
    <w:p w:rsidR="00A06E26" w:rsidRDefault="00A06E26" w:rsidP="00A06E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учитель физической культуры</w:t>
      </w:r>
    </w:p>
    <w:p w:rsidR="00A06E26" w:rsidRDefault="00A06E26" w:rsidP="00A06E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МОУ СШ №112</w:t>
      </w:r>
    </w:p>
    <w:p w:rsidR="00A06E26" w:rsidRDefault="00A06E26" w:rsidP="002D0EE8">
      <w:pPr>
        <w:tabs>
          <w:tab w:val="left" w:pos="2845"/>
        </w:tabs>
        <w:rPr>
          <w:rFonts w:ascii="Times New Roman" w:hAnsi="Times New Roman" w:cs="Times New Roman"/>
          <w:b/>
          <w:sz w:val="24"/>
          <w:szCs w:val="24"/>
        </w:rPr>
      </w:pPr>
    </w:p>
    <w:p w:rsidR="00A06E26" w:rsidRDefault="00A06E26" w:rsidP="002D0EE8">
      <w:pPr>
        <w:tabs>
          <w:tab w:val="left" w:pos="2845"/>
        </w:tabs>
        <w:rPr>
          <w:rFonts w:ascii="Times New Roman" w:hAnsi="Times New Roman" w:cs="Times New Roman"/>
          <w:b/>
          <w:sz w:val="24"/>
          <w:szCs w:val="24"/>
        </w:rPr>
      </w:pPr>
    </w:p>
    <w:p w:rsidR="00A06E26" w:rsidRDefault="00A06E26" w:rsidP="002D0EE8">
      <w:pPr>
        <w:tabs>
          <w:tab w:val="left" w:pos="2845"/>
        </w:tabs>
        <w:rPr>
          <w:rFonts w:ascii="Times New Roman" w:hAnsi="Times New Roman" w:cs="Times New Roman"/>
          <w:b/>
          <w:sz w:val="24"/>
          <w:szCs w:val="24"/>
        </w:rPr>
      </w:pPr>
    </w:p>
    <w:p w:rsidR="00A06E26" w:rsidRDefault="00A06E26" w:rsidP="002D0EE8">
      <w:pPr>
        <w:tabs>
          <w:tab w:val="left" w:pos="2845"/>
        </w:tabs>
        <w:rPr>
          <w:rFonts w:ascii="Times New Roman" w:hAnsi="Times New Roman" w:cs="Times New Roman"/>
          <w:b/>
          <w:sz w:val="24"/>
          <w:szCs w:val="24"/>
        </w:rPr>
      </w:pPr>
    </w:p>
    <w:p w:rsidR="00A06E26" w:rsidRDefault="00A06E26" w:rsidP="002D0EE8">
      <w:pPr>
        <w:tabs>
          <w:tab w:val="left" w:pos="2845"/>
        </w:tabs>
        <w:rPr>
          <w:rFonts w:ascii="Times New Roman" w:hAnsi="Times New Roman" w:cs="Times New Roman"/>
          <w:b/>
          <w:sz w:val="24"/>
          <w:szCs w:val="24"/>
        </w:rPr>
      </w:pPr>
    </w:p>
    <w:p w:rsidR="00A06E26" w:rsidRDefault="00A06E26" w:rsidP="002D0EE8">
      <w:pPr>
        <w:tabs>
          <w:tab w:val="left" w:pos="2845"/>
        </w:tabs>
        <w:rPr>
          <w:rFonts w:ascii="Times New Roman" w:hAnsi="Times New Roman" w:cs="Times New Roman"/>
          <w:b/>
          <w:sz w:val="24"/>
          <w:szCs w:val="24"/>
        </w:rPr>
      </w:pPr>
    </w:p>
    <w:p w:rsidR="00A06E26" w:rsidRDefault="00A06E26" w:rsidP="002D0EE8">
      <w:pPr>
        <w:tabs>
          <w:tab w:val="left" w:pos="2845"/>
        </w:tabs>
        <w:rPr>
          <w:rFonts w:ascii="Times New Roman" w:hAnsi="Times New Roman" w:cs="Times New Roman"/>
          <w:b/>
          <w:sz w:val="24"/>
          <w:szCs w:val="24"/>
        </w:rPr>
      </w:pPr>
    </w:p>
    <w:p w:rsidR="00A06E26" w:rsidRDefault="00A06E26" w:rsidP="002D0EE8">
      <w:pPr>
        <w:tabs>
          <w:tab w:val="left" w:pos="2845"/>
        </w:tabs>
        <w:rPr>
          <w:rFonts w:ascii="Times New Roman" w:hAnsi="Times New Roman" w:cs="Times New Roman"/>
          <w:b/>
          <w:sz w:val="24"/>
          <w:szCs w:val="24"/>
        </w:rPr>
      </w:pPr>
    </w:p>
    <w:p w:rsidR="00A06E26" w:rsidRPr="00A06E26" w:rsidRDefault="00A06E26" w:rsidP="00A06E26">
      <w:pPr>
        <w:tabs>
          <w:tab w:val="left" w:pos="284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06E26">
        <w:rPr>
          <w:rFonts w:ascii="Times New Roman" w:hAnsi="Times New Roman" w:cs="Times New Roman"/>
          <w:sz w:val="24"/>
          <w:szCs w:val="24"/>
        </w:rPr>
        <w:t>Волгоград   2017</w:t>
      </w:r>
    </w:p>
    <w:p w:rsidR="00A06E26" w:rsidRDefault="00A06E26" w:rsidP="002D0EE8">
      <w:pPr>
        <w:tabs>
          <w:tab w:val="left" w:pos="2845"/>
        </w:tabs>
        <w:rPr>
          <w:rFonts w:ascii="Times New Roman" w:hAnsi="Times New Roman" w:cs="Times New Roman"/>
          <w:b/>
          <w:sz w:val="24"/>
          <w:szCs w:val="24"/>
        </w:rPr>
      </w:pPr>
    </w:p>
    <w:p w:rsidR="000E7F8F" w:rsidRPr="00843912" w:rsidRDefault="00A06E26" w:rsidP="00E84F67">
      <w:pPr>
        <w:shd w:val="clear" w:color="auto" w:fill="FFFFFF"/>
        <w:tabs>
          <w:tab w:val="left" w:pos="2845"/>
        </w:tabs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lastRenderedPageBreak/>
        <w:t>1</w:t>
      </w:r>
      <w:r w:rsidR="000E7F8F" w:rsidRPr="00843912">
        <w:rPr>
          <w:rFonts w:ascii="Times New Roman" w:hAnsi="Times New Roman" w:cs="Times New Roman"/>
          <w:b/>
          <w:sz w:val="24"/>
          <w:szCs w:val="24"/>
          <w:highlight w:val="white"/>
        </w:rPr>
        <w:t>. Условия формирования опыта.</w:t>
      </w:r>
    </w:p>
    <w:p w:rsidR="00DB5359" w:rsidRDefault="00E84F67" w:rsidP="00692518">
      <w:pPr>
        <w:shd w:val="clear" w:color="auto" w:fill="FFFFFF"/>
        <w:tabs>
          <w:tab w:val="left" w:pos="2845"/>
        </w:tabs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84F67">
        <w:rPr>
          <w:rFonts w:ascii="Times New Roman" w:hAnsi="Times New Roman" w:cs="Times New Roman"/>
          <w:sz w:val="24"/>
          <w:szCs w:val="24"/>
        </w:rPr>
        <w:t xml:space="preserve">В Концепции долгосрочного социально-экономического развития Российской Федерации на период до 2020 года указывается, что высшим приоритетом в деятельности государства является здоровье нации, которое немыслимо без систематической работы по оздоровлению граждан России, прежде всего детей и молодежи, без организации эффективной системы школьного физического воспитания, физкультурно-спортивной работы. </w:t>
      </w:r>
      <w:r w:rsidR="00DB5359">
        <w:rPr>
          <w:rFonts w:ascii="Times New Roman" w:hAnsi="Times New Roman" w:cs="Times New Roman"/>
          <w:sz w:val="24"/>
          <w:szCs w:val="24"/>
        </w:rPr>
        <w:t>Именно н</w:t>
      </w:r>
      <w:r w:rsidRPr="00E84F67">
        <w:rPr>
          <w:rFonts w:ascii="Times New Roman" w:hAnsi="Times New Roman" w:cs="Times New Roman"/>
          <w:sz w:val="24"/>
          <w:szCs w:val="24"/>
        </w:rPr>
        <w:t xml:space="preserve">овый комплекс ГТО, как программно-нормативный документ </w:t>
      </w:r>
      <w:r w:rsidR="00DB5359">
        <w:rPr>
          <w:rFonts w:ascii="Times New Roman" w:hAnsi="Times New Roman" w:cs="Times New Roman"/>
          <w:sz w:val="24"/>
          <w:szCs w:val="24"/>
        </w:rPr>
        <w:t>в сфере</w:t>
      </w:r>
      <w:r w:rsidRPr="00E84F67"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 </w:t>
      </w:r>
      <w:r w:rsidR="00DB5359">
        <w:rPr>
          <w:rFonts w:ascii="Times New Roman" w:hAnsi="Times New Roman" w:cs="Times New Roman"/>
          <w:sz w:val="24"/>
          <w:szCs w:val="24"/>
        </w:rPr>
        <w:t xml:space="preserve">разработан и </w:t>
      </w:r>
      <w:r w:rsidRPr="00E84F67">
        <w:rPr>
          <w:rFonts w:ascii="Times New Roman" w:hAnsi="Times New Roman" w:cs="Times New Roman"/>
          <w:sz w:val="24"/>
          <w:szCs w:val="24"/>
        </w:rPr>
        <w:t>принят</w:t>
      </w:r>
      <w:r w:rsidR="00DB5359">
        <w:rPr>
          <w:rFonts w:ascii="Times New Roman" w:hAnsi="Times New Roman" w:cs="Times New Roman"/>
          <w:sz w:val="24"/>
          <w:szCs w:val="24"/>
        </w:rPr>
        <w:t xml:space="preserve"> д</w:t>
      </w:r>
      <w:r w:rsidRPr="00E84F67">
        <w:rPr>
          <w:rFonts w:ascii="Times New Roman" w:hAnsi="Times New Roman" w:cs="Times New Roman"/>
          <w:sz w:val="24"/>
          <w:szCs w:val="24"/>
        </w:rPr>
        <w:t>ля решения поставленных государственных задач в 2014 году</w:t>
      </w:r>
      <w:r w:rsidR="00DB5359">
        <w:rPr>
          <w:rFonts w:ascii="Times New Roman" w:hAnsi="Times New Roman" w:cs="Times New Roman"/>
          <w:sz w:val="24"/>
          <w:szCs w:val="24"/>
        </w:rPr>
        <w:t xml:space="preserve">. В настоящее время </w:t>
      </w:r>
      <w:r w:rsidR="00DB5359" w:rsidRPr="00DB5359">
        <w:rPr>
          <w:rFonts w:ascii="Times New Roman" w:hAnsi="Times New Roman" w:cs="Times New Roman"/>
          <w:sz w:val="24"/>
          <w:szCs w:val="24"/>
        </w:rPr>
        <w:t>перед образовательными учреждениями, учреждениями физкультуры и спорта ст</w:t>
      </w:r>
      <w:r w:rsidR="00DB5359">
        <w:rPr>
          <w:rFonts w:ascii="Times New Roman" w:hAnsi="Times New Roman" w:cs="Times New Roman"/>
          <w:sz w:val="24"/>
          <w:szCs w:val="24"/>
        </w:rPr>
        <w:t>оят задачи</w:t>
      </w:r>
      <w:r w:rsidR="00DB5359" w:rsidRPr="00DB5359">
        <w:rPr>
          <w:rFonts w:ascii="Times New Roman" w:hAnsi="Times New Roman" w:cs="Times New Roman"/>
          <w:sz w:val="24"/>
          <w:szCs w:val="24"/>
        </w:rPr>
        <w:t xml:space="preserve"> привлечения максимально большого числа школьников к постоянным занятиям физкультурой и спортом</w:t>
      </w:r>
      <w:r w:rsidR="00DB5359">
        <w:rPr>
          <w:rFonts w:ascii="Times New Roman" w:hAnsi="Times New Roman" w:cs="Times New Roman"/>
          <w:sz w:val="24"/>
          <w:szCs w:val="24"/>
        </w:rPr>
        <w:t>,</w:t>
      </w:r>
      <w:r w:rsidR="00DB5359" w:rsidRPr="00DB5359">
        <w:rPr>
          <w:rFonts w:ascii="Times New Roman" w:hAnsi="Times New Roman" w:cs="Times New Roman"/>
          <w:sz w:val="24"/>
          <w:szCs w:val="24"/>
        </w:rPr>
        <w:t xml:space="preserve"> </w:t>
      </w:r>
      <w:r w:rsidR="00DB5359">
        <w:rPr>
          <w:rFonts w:ascii="Times New Roman" w:hAnsi="Times New Roman" w:cs="Times New Roman"/>
          <w:sz w:val="24"/>
          <w:szCs w:val="24"/>
        </w:rPr>
        <w:t>популяризация и распространение</w:t>
      </w:r>
      <w:r w:rsidR="00DB5359" w:rsidRPr="00DB5359">
        <w:rPr>
          <w:rFonts w:ascii="Times New Roman" w:hAnsi="Times New Roman" w:cs="Times New Roman"/>
          <w:sz w:val="24"/>
          <w:szCs w:val="24"/>
        </w:rPr>
        <w:t xml:space="preserve"> комплекса ГТО.</w:t>
      </w:r>
      <w:r w:rsidR="00DB5359" w:rsidRPr="00DB5359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:rsidR="000E7F8F" w:rsidRDefault="00F2729F" w:rsidP="00692518">
      <w:pPr>
        <w:shd w:val="clear" w:color="auto" w:fill="FFFFFF"/>
        <w:tabs>
          <w:tab w:val="left" w:pos="28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5359">
        <w:rPr>
          <w:rFonts w:ascii="Times New Roman" w:hAnsi="Times New Roman" w:cs="Times New Roman"/>
          <w:sz w:val="24"/>
          <w:szCs w:val="24"/>
          <w:highlight w:val="white"/>
        </w:rPr>
        <w:t>Содержание учебных программ позволяет вести на уроках</w:t>
      </w:r>
      <w:r w:rsidRPr="00E84F67">
        <w:rPr>
          <w:rFonts w:ascii="Times New Roman" w:hAnsi="Times New Roman" w:cs="Times New Roman"/>
          <w:sz w:val="24"/>
          <w:szCs w:val="24"/>
          <w:highlight w:val="white"/>
        </w:rPr>
        <w:t xml:space="preserve"> физической культуры планомерную подготовку детей к сдаче норм  почти по всем упражнениям комплекса </w:t>
      </w:r>
      <w:r w:rsidR="00B55C41" w:rsidRPr="00E84F67">
        <w:rPr>
          <w:rFonts w:ascii="Times New Roman" w:hAnsi="Times New Roman" w:cs="Times New Roman"/>
          <w:sz w:val="24"/>
          <w:szCs w:val="24"/>
          <w:highlight w:val="white"/>
        </w:rPr>
        <w:t>«</w:t>
      </w:r>
      <w:r w:rsidRPr="00E84F67">
        <w:rPr>
          <w:rFonts w:ascii="Times New Roman" w:hAnsi="Times New Roman" w:cs="Times New Roman"/>
          <w:sz w:val="24"/>
          <w:szCs w:val="24"/>
          <w:highlight w:val="white"/>
        </w:rPr>
        <w:t>Г</w:t>
      </w:r>
      <w:r w:rsidR="00B55C41" w:rsidRPr="00E84F67">
        <w:rPr>
          <w:rFonts w:ascii="Times New Roman" w:hAnsi="Times New Roman" w:cs="Times New Roman"/>
          <w:sz w:val="24"/>
          <w:szCs w:val="24"/>
          <w:highlight w:val="white"/>
        </w:rPr>
        <w:t>отов к труду и обороне»</w:t>
      </w:r>
      <w:r w:rsidRPr="00E84F67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 w:rsidR="00B55C41" w:rsidRPr="00E84F67">
        <w:rPr>
          <w:rFonts w:ascii="Times New Roman" w:hAnsi="Times New Roman" w:cs="Times New Roman"/>
          <w:sz w:val="24"/>
          <w:szCs w:val="24"/>
          <w:highlight w:val="white"/>
        </w:rPr>
        <w:t xml:space="preserve">Однако для подготовки учащихся к выполнению норм по лёгкой атлетике, гимнастике, кроссовой подготовке и другим видам спорта трёх уроков в неделю недостаточно. На помощь приходит внеклассная </w:t>
      </w:r>
      <w:r w:rsidR="00692518">
        <w:rPr>
          <w:rFonts w:ascii="Times New Roman" w:hAnsi="Times New Roman" w:cs="Times New Roman"/>
          <w:sz w:val="24"/>
          <w:szCs w:val="24"/>
          <w:highlight w:val="white"/>
        </w:rPr>
        <w:t xml:space="preserve">или  внеурочная </w:t>
      </w:r>
      <w:r w:rsidR="00B55C41" w:rsidRPr="00E84F67">
        <w:rPr>
          <w:rFonts w:ascii="Times New Roman" w:hAnsi="Times New Roman" w:cs="Times New Roman"/>
          <w:sz w:val="24"/>
          <w:szCs w:val="24"/>
          <w:highlight w:val="white"/>
        </w:rPr>
        <w:t>работа по ГТО, организуемая обычно в виде секций общей физической подготовки, секций по видам спорта.</w:t>
      </w:r>
      <w:r w:rsidR="00692518">
        <w:rPr>
          <w:rFonts w:ascii="Times New Roman" w:hAnsi="Times New Roman" w:cs="Times New Roman"/>
          <w:sz w:val="24"/>
          <w:szCs w:val="24"/>
        </w:rPr>
        <w:t xml:space="preserve"> Главное внимание здесь обращается на развитие физических качеств, нужных для выполнения норм комплекса и отчасти на освоение спортивной техники. Применение игрового метода для усвоения ряда упражнений, входящих в комплекс, повышает интерес детей к занятиям, которые нередко проходят однообразно и повторяются из года в год. Игровой</w:t>
      </w:r>
      <w:r w:rsidR="00843912">
        <w:rPr>
          <w:rFonts w:ascii="Times New Roman" w:hAnsi="Times New Roman" w:cs="Times New Roman"/>
          <w:sz w:val="24"/>
          <w:szCs w:val="24"/>
        </w:rPr>
        <w:t xml:space="preserve"> метод освоения упражнений как нельзя лучше отвечает  запросам детской психологии, содействует формированию детского коллектива. Кроме того, подготовка к сдаче норм ГТО, проводимая на эмоциональном фоне, связанном с применением подвижных игр, стимулирует двигательную активность, меньше утомляет детей, а их организм подготавливается к значительным функциональным нагрузкам во время соревнований.</w:t>
      </w:r>
    </w:p>
    <w:p w:rsidR="007E3AAC" w:rsidRDefault="00A06E26" w:rsidP="00692518">
      <w:pPr>
        <w:shd w:val="clear" w:color="auto" w:fill="FFFFFF"/>
        <w:tabs>
          <w:tab w:val="left" w:pos="28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43912" w:rsidRPr="00843912">
        <w:rPr>
          <w:rFonts w:ascii="Times New Roman" w:hAnsi="Times New Roman" w:cs="Times New Roman"/>
          <w:b/>
          <w:sz w:val="24"/>
          <w:szCs w:val="24"/>
        </w:rPr>
        <w:t>. Теоретическая база опыта.</w:t>
      </w:r>
    </w:p>
    <w:p w:rsidR="00D026F8" w:rsidRPr="007E3AAC" w:rsidRDefault="00843912" w:rsidP="00692518">
      <w:pPr>
        <w:shd w:val="clear" w:color="auto" w:fill="FFFFFF"/>
        <w:tabs>
          <w:tab w:val="left" w:pos="28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задачами </w:t>
      </w:r>
      <w:r w:rsidR="00D026F8">
        <w:rPr>
          <w:rFonts w:ascii="Times New Roman" w:hAnsi="Times New Roman" w:cs="Times New Roman"/>
          <w:sz w:val="24"/>
          <w:szCs w:val="24"/>
        </w:rPr>
        <w:t xml:space="preserve">физического воспитания в школе являются укрепление здоровья, содействие правильному развитию, обучение учащихся жизненно необходимым двигательным умениям и навыкам, воспитание физических, волевых и моральных качеств. Решению этих задач активно содействует игра, как средство и метод физического воспитания. </w:t>
      </w:r>
    </w:p>
    <w:p w:rsidR="004B43F5" w:rsidRDefault="00594CDC" w:rsidP="006374E6">
      <w:pPr>
        <w:pStyle w:val="60"/>
        <w:shd w:val="clear" w:color="auto" w:fill="auto"/>
        <w:spacing w:before="0" w:line="276" w:lineRule="auto"/>
        <w:rPr>
          <w:sz w:val="24"/>
          <w:szCs w:val="24"/>
        </w:rPr>
      </w:pPr>
      <w:r>
        <w:rPr>
          <w:rStyle w:val="613pt"/>
          <w:sz w:val="24"/>
          <w:szCs w:val="24"/>
        </w:rPr>
        <w:t xml:space="preserve">              </w:t>
      </w:r>
      <w:r w:rsidR="006374E6">
        <w:rPr>
          <w:rStyle w:val="613pt"/>
          <w:sz w:val="24"/>
          <w:szCs w:val="24"/>
        </w:rPr>
        <w:t xml:space="preserve">  </w:t>
      </w:r>
      <w:r w:rsidR="006374E6" w:rsidRPr="006374E6">
        <w:rPr>
          <w:rStyle w:val="613pt"/>
          <w:sz w:val="24"/>
          <w:szCs w:val="24"/>
        </w:rPr>
        <w:t>Игра</w:t>
      </w:r>
      <w:r w:rsidR="006374E6" w:rsidRPr="006374E6">
        <w:rPr>
          <w:sz w:val="24"/>
          <w:szCs w:val="24"/>
        </w:rPr>
        <w:t xml:space="preserve"> - естественный спутник жизни ребёнка и поэтому отвечает законам, заложенным самой природой в развивающемся организме ребёнка - неуёмной потребности его в жизнерадостных движениях. Но среди всего многообразия игр следует особо выделить подвижные игры, где все играющие обязательно вовлекаются в активные двигательные действия, которые обусловлены сюжетом и правилами игры и направлены на достижение определённой цели.</w:t>
      </w:r>
      <w:r w:rsidR="006374E6">
        <w:rPr>
          <w:sz w:val="24"/>
          <w:szCs w:val="24"/>
        </w:rPr>
        <w:t xml:space="preserve"> </w:t>
      </w:r>
    </w:p>
    <w:p w:rsidR="006374E6" w:rsidRDefault="006374E6" w:rsidP="006374E6">
      <w:pPr>
        <w:pStyle w:val="60"/>
        <w:shd w:val="clear" w:color="auto" w:fill="auto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Младший школьный возраст - наиболее благоприятное время для включения подвижных игр в процесс воспитания. Играя, дети развиваются физически и умственно, закаляются в </w:t>
      </w:r>
      <w:r>
        <w:rPr>
          <w:sz w:val="24"/>
          <w:szCs w:val="24"/>
        </w:rPr>
        <w:lastRenderedPageBreak/>
        <w:t>волевом отношении, лучше узнают друг друга.</w:t>
      </w:r>
    </w:p>
    <w:p w:rsidR="00E15FAD" w:rsidRDefault="006374E6" w:rsidP="004B43F5">
      <w:pPr>
        <w:pStyle w:val="60"/>
        <w:shd w:val="clear" w:color="auto" w:fill="auto"/>
        <w:tabs>
          <w:tab w:val="left" w:pos="5868"/>
        </w:tabs>
        <w:spacing w:before="0" w:line="276" w:lineRule="auto"/>
        <w:ind w:firstLine="740"/>
        <w:rPr>
          <w:sz w:val="24"/>
          <w:szCs w:val="24"/>
        </w:rPr>
      </w:pPr>
      <w:r w:rsidRPr="006374E6">
        <w:rPr>
          <w:rStyle w:val="613pt"/>
          <w:sz w:val="24"/>
          <w:szCs w:val="24"/>
        </w:rPr>
        <w:t>Подвижная игра -</w:t>
      </w:r>
      <w:r w:rsidRPr="006374E6">
        <w:rPr>
          <w:sz w:val="24"/>
          <w:szCs w:val="24"/>
        </w:rPr>
        <w:t xml:space="preserve"> одно из важнейших средств физического, всестороннего воспитания детей. Характерная её особенность - это комплексность воздействия на организм и на все стороны личности ребёнка. В игре одновременно осуществляется: физическое, нравственное,</w:t>
      </w:r>
      <w:r>
        <w:rPr>
          <w:sz w:val="24"/>
          <w:szCs w:val="24"/>
        </w:rPr>
        <w:t xml:space="preserve"> </w:t>
      </w:r>
      <w:r w:rsidRPr="006374E6">
        <w:rPr>
          <w:sz w:val="24"/>
          <w:szCs w:val="24"/>
        </w:rPr>
        <w:t>эст</w:t>
      </w:r>
      <w:r w:rsidR="00684C15">
        <w:rPr>
          <w:sz w:val="24"/>
          <w:szCs w:val="24"/>
        </w:rPr>
        <w:t>етическое и трудовое воспитание.</w:t>
      </w:r>
    </w:p>
    <w:p w:rsidR="006374E6" w:rsidRDefault="006374E6" w:rsidP="004B43F5">
      <w:pPr>
        <w:pStyle w:val="60"/>
        <w:shd w:val="clear" w:color="auto" w:fill="auto"/>
        <w:spacing w:before="0" w:line="276" w:lineRule="auto"/>
        <w:rPr>
          <w:sz w:val="24"/>
          <w:szCs w:val="24"/>
        </w:rPr>
      </w:pPr>
      <w:r w:rsidRPr="006374E6">
        <w:rPr>
          <w:sz w:val="24"/>
          <w:szCs w:val="24"/>
        </w:rPr>
        <w:t>На уроках в начальных классах подвижные игры занимают ведущее</w:t>
      </w:r>
      <w:r>
        <w:rPr>
          <w:sz w:val="24"/>
          <w:szCs w:val="24"/>
        </w:rPr>
        <w:t xml:space="preserve"> </w:t>
      </w:r>
      <w:r w:rsidRPr="006374E6">
        <w:rPr>
          <w:sz w:val="24"/>
          <w:szCs w:val="24"/>
        </w:rPr>
        <w:t>место. Это объясняется необходимостью удовлетворить большую потребность в движениях, свойственную детям младшего школьного возраста.</w:t>
      </w:r>
      <w:r>
        <w:rPr>
          <w:sz w:val="24"/>
          <w:szCs w:val="24"/>
        </w:rPr>
        <w:t xml:space="preserve"> </w:t>
      </w:r>
      <w:r w:rsidRPr="006374E6">
        <w:rPr>
          <w:sz w:val="24"/>
          <w:szCs w:val="24"/>
        </w:rPr>
        <w:t>Такие движения, как бег, лазанье, ритмичная ходьба, прыжки дети лучше усваивают, когда они представлены конкретными понятными образами.</w:t>
      </w:r>
      <w:r>
        <w:rPr>
          <w:sz w:val="24"/>
          <w:szCs w:val="24"/>
        </w:rPr>
        <w:t xml:space="preserve"> </w:t>
      </w:r>
      <w:r w:rsidRPr="006374E6">
        <w:rPr>
          <w:sz w:val="24"/>
          <w:szCs w:val="24"/>
        </w:rPr>
        <w:t>Подбирая игры для урока, надо учитывать: задачу урока, учебный материал, виды движений, входящие в игру, физиологическую нагрузку</w:t>
      </w:r>
      <w:r>
        <w:rPr>
          <w:sz w:val="24"/>
          <w:szCs w:val="24"/>
        </w:rPr>
        <w:t>, игры, условия для работы.</w:t>
      </w:r>
    </w:p>
    <w:p w:rsidR="006374E6" w:rsidRDefault="006374E6" w:rsidP="004B43F5">
      <w:pPr>
        <w:pStyle w:val="60"/>
        <w:shd w:val="clear" w:color="auto" w:fill="auto"/>
        <w:spacing w:before="0" w:line="276" w:lineRule="auto"/>
        <w:rPr>
          <w:sz w:val="24"/>
          <w:szCs w:val="24"/>
        </w:rPr>
      </w:pPr>
      <w:r w:rsidRPr="006374E6">
        <w:rPr>
          <w:sz w:val="24"/>
          <w:szCs w:val="24"/>
        </w:rPr>
        <w:t xml:space="preserve">Очень важно определить место игры среди других средств физического воспитания и на уроке установить между ними методически правильную преемственность. Это будет способствовать лучшему решению поставленных задач, повышению плотности урока и позволит </w:t>
      </w:r>
      <w:r w:rsidR="004B43F5">
        <w:rPr>
          <w:sz w:val="24"/>
          <w:szCs w:val="24"/>
        </w:rPr>
        <w:t>правильно дозировать упражнения.</w:t>
      </w:r>
    </w:p>
    <w:p w:rsidR="00903B4D" w:rsidRPr="00903B4D" w:rsidRDefault="00262F17" w:rsidP="00903B4D">
      <w:pPr>
        <w:pStyle w:val="60"/>
        <w:shd w:val="clear" w:color="auto" w:fill="auto"/>
        <w:spacing w:before="0" w:line="276" w:lineRule="auto"/>
        <w:rPr>
          <w:sz w:val="24"/>
          <w:szCs w:val="24"/>
        </w:rPr>
      </w:pPr>
      <w:r w:rsidRPr="00903B4D">
        <w:rPr>
          <w:sz w:val="24"/>
          <w:szCs w:val="24"/>
        </w:rPr>
        <w:t>После упражнений сложных координации, требующих напряженного внимания, следует давать более простые задания, не требующие концентрированного внимания. Мышцы, которые только что интенсивно работали, в следующем упражнении (игре) почти не участвуют или выполняют работу иного характера.</w:t>
      </w:r>
      <w:r w:rsidR="00903B4D" w:rsidRPr="00903B4D">
        <w:rPr>
          <w:sz w:val="24"/>
          <w:szCs w:val="24"/>
        </w:rPr>
        <w:t xml:space="preserve"> Так, не рекомендуется после игры с бегом, прыжками или сопротивлениями проводить упражнения, требующие точности движения, сохранения равновесия, сложной координации.</w:t>
      </w:r>
    </w:p>
    <w:p w:rsidR="00903B4D" w:rsidRDefault="00903B4D" w:rsidP="00903B4D">
      <w:pPr>
        <w:pStyle w:val="60"/>
        <w:shd w:val="clear" w:color="auto" w:fill="auto"/>
        <w:spacing w:before="0" w:line="276" w:lineRule="auto"/>
        <w:rPr>
          <w:sz w:val="24"/>
          <w:szCs w:val="24"/>
        </w:rPr>
      </w:pPr>
      <w:r w:rsidRPr="00903B4D">
        <w:rPr>
          <w:sz w:val="24"/>
          <w:szCs w:val="24"/>
        </w:rPr>
        <w:t>Если вся основная часть урока посвящена играм, то в ней игры</w:t>
      </w:r>
      <w:r>
        <w:rPr>
          <w:sz w:val="24"/>
          <w:szCs w:val="24"/>
        </w:rPr>
        <w:t xml:space="preserve"> </w:t>
      </w:r>
      <w:r w:rsidRPr="00903B4D">
        <w:rPr>
          <w:sz w:val="24"/>
          <w:szCs w:val="24"/>
        </w:rPr>
        <w:t>высокой интенсивности должны чередоваться с менее интенсивными подвижными играми, причем игры подбираются различные и по характеру движений.</w:t>
      </w:r>
    </w:p>
    <w:p w:rsidR="00684C15" w:rsidRPr="00684C15" w:rsidRDefault="00684C15" w:rsidP="00684C15">
      <w:pPr>
        <w:pStyle w:val="60"/>
        <w:shd w:val="clear" w:color="auto" w:fill="auto"/>
        <w:spacing w:before="0" w:line="276" w:lineRule="auto"/>
        <w:rPr>
          <w:sz w:val="24"/>
          <w:szCs w:val="24"/>
        </w:rPr>
      </w:pPr>
      <w:r w:rsidRPr="00684C15">
        <w:rPr>
          <w:sz w:val="24"/>
          <w:szCs w:val="24"/>
        </w:rPr>
        <w:t>Подвижные игры можно включать во все части урока. Их содержание зависит от задач и состава занимающихся.</w:t>
      </w:r>
    </w:p>
    <w:p w:rsidR="00684C15" w:rsidRPr="00684C15" w:rsidRDefault="00684C15" w:rsidP="00684C15">
      <w:pPr>
        <w:pStyle w:val="60"/>
        <w:shd w:val="clear" w:color="auto" w:fill="auto"/>
        <w:spacing w:before="0" w:line="276" w:lineRule="auto"/>
        <w:rPr>
          <w:sz w:val="24"/>
          <w:szCs w:val="24"/>
        </w:rPr>
      </w:pPr>
      <w:r w:rsidRPr="00684C15">
        <w:rPr>
          <w:rStyle w:val="613pt"/>
          <w:sz w:val="24"/>
          <w:szCs w:val="24"/>
        </w:rPr>
        <w:t>В подготовительную часть</w:t>
      </w:r>
      <w:r w:rsidRPr="00684C15">
        <w:rPr>
          <w:rStyle w:val="613pt"/>
          <w:i w:val="0"/>
          <w:sz w:val="24"/>
          <w:szCs w:val="24"/>
        </w:rPr>
        <w:t xml:space="preserve"> урока</w:t>
      </w:r>
      <w:r w:rsidRPr="00684C15">
        <w:rPr>
          <w:sz w:val="24"/>
          <w:szCs w:val="24"/>
        </w:rPr>
        <w:t xml:space="preserve"> рекомендуется включать малоподвижные и несложные игры, спосо</w:t>
      </w:r>
      <w:r>
        <w:rPr>
          <w:sz w:val="24"/>
          <w:szCs w:val="24"/>
        </w:rPr>
        <w:t>бствующие организации внимания детей</w:t>
      </w:r>
      <w:r w:rsidRPr="00684C15">
        <w:rPr>
          <w:sz w:val="24"/>
          <w:szCs w:val="24"/>
        </w:rPr>
        <w:t>. Например, такие как: "Класс смирно!", "Падающая палка", "К своим флажкам" и т.д., а также игры средней интенсивности с упражнениями общеразвивающего характера - "Затейник", "Делай так" и др.</w:t>
      </w:r>
    </w:p>
    <w:p w:rsidR="00684C15" w:rsidRDefault="00684C15" w:rsidP="00684C15">
      <w:pPr>
        <w:pStyle w:val="60"/>
        <w:shd w:val="clear" w:color="auto" w:fill="auto"/>
        <w:spacing w:before="0" w:line="276" w:lineRule="auto"/>
        <w:rPr>
          <w:sz w:val="24"/>
          <w:szCs w:val="24"/>
        </w:rPr>
      </w:pPr>
      <w:r w:rsidRPr="00684C15">
        <w:rPr>
          <w:rStyle w:val="613pt"/>
          <w:sz w:val="24"/>
          <w:szCs w:val="24"/>
        </w:rPr>
        <w:t>В основной части урока</w:t>
      </w:r>
      <w:r w:rsidRPr="00684C15">
        <w:rPr>
          <w:sz w:val="24"/>
          <w:szCs w:val="24"/>
        </w:rPr>
        <w:t xml:space="preserve"> используются подвижные игры с бегом на скорость, с элементами ловкости, на выносливость, с преодолением препятствий, с разными прыжками, сопротивлением, борьбой, метаниями в подвижную и непод</w:t>
      </w:r>
      <w:r>
        <w:rPr>
          <w:sz w:val="24"/>
          <w:szCs w:val="24"/>
        </w:rPr>
        <w:t>вижную цель ("Конники</w:t>
      </w:r>
      <w:r w:rsidR="00C56EB6">
        <w:rPr>
          <w:sz w:val="24"/>
          <w:szCs w:val="24"/>
        </w:rPr>
        <w:t xml:space="preserve"> </w:t>
      </w:r>
      <w:r>
        <w:rPr>
          <w:sz w:val="24"/>
          <w:szCs w:val="24"/>
        </w:rPr>
        <w:t>- спортсмены</w:t>
      </w:r>
      <w:r w:rsidRPr="00684C15">
        <w:rPr>
          <w:sz w:val="24"/>
          <w:szCs w:val="24"/>
        </w:rPr>
        <w:t>", "Два мороза", "Белые медведи", "За</w:t>
      </w:r>
      <w:r>
        <w:rPr>
          <w:sz w:val="24"/>
          <w:szCs w:val="24"/>
        </w:rPr>
        <w:t>йцы в огороде", "Метко в цель").</w:t>
      </w:r>
    </w:p>
    <w:p w:rsidR="00684C15" w:rsidRDefault="00684C15" w:rsidP="00684C15">
      <w:pPr>
        <w:pStyle w:val="60"/>
        <w:shd w:val="clear" w:color="auto" w:fill="auto"/>
        <w:spacing w:before="0" w:line="276" w:lineRule="auto"/>
        <w:rPr>
          <w:sz w:val="24"/>
          <w:szCs w:val="24"/>
        </w:rPr>
      </w:pPr>
      <w:r w:rsidRPr="00684C15">
        <w:rPr>
          <w:rStyle w:val="613pt"/>
          <w:sz w:val="24"/>
          <w:szCs w:val="24"/>
        </w:rPr>
        <w:t>В заключительной части урока</w:t>
      </w:r>
      <w:r w:rsidRPr="00684C15">
        <w:rPr>
          <w:sz w:val="24"/>
          <w:szCs w:val="24"/>
        </w:rPr>
        <w:t xml:space="preserve"> проводятся игры малой и средней интенсивности, способствующие активному отдыху после интенсивной нагрузки в основной части урока, игры для организации внимания с несложными правилами ("Кто сказал мяу?", "Запрещенное движение" и др.).</w:t>
      </w:r>
    </w:p>
    <w:p w:rsidR="00262F17" w:rsidRPr="00903B4D" w:rsidRDefault="00684C15" w:rsidP="00903B4D">
      <w:pPr>
        <w:pStyle w:val="60"/>
        <w:shd w:val="clear" w:color="auto" w:fill="auto"/>
        <w:spacing w:before="0" w:line="276" w:lineRule="auto"/>
        <w:rPr>
          <w:sz w:val="24"/>
          <w:szCs w:val="24"/>
        </w:rPr>
      </w:pPr>
      <w:r w:rsidRPr="00684C15">
        <w:rPr>
          <w:sz w:val="24"/>
          <w:szCs w:val="24"/>
        </w:rPr>
        <w:t>Следует добиваться, чтобы все участники игры получали примерно одинаковую нагрузку. В связи с этим надо стремиться создавать равные условия для активн</w:t>
      </w:r>
      <w:r>
        <w:rPr>
          <w:sz w:val="24"/>
          <w:szCs w:val="24"/>
        </w:rPr>
        <w:t xml:space="preserve">ого участия в игре всех учащихся. </w:t>
      </w:r>
      <w:r w:rsidRPr="00684C15">
        <w:rPr>
          <w:sz w:val="24"/>
          <w:szCs w:val="24"/>
        </w:rPr>
        <w:t xml:space="preserve">При проведении внеклассной работы со школьниками также надо широко применять различные подвижные игры. Они не только способствуют развитию качеств и навыков, жизненно необходимых, но и делают занятия более интересными, позволяют </w:t>
      </w:r>
      <w:r w:rsidRPr="00684C15">
        <w:rPr>
          <w:sz w:val="24"/>
          <w:szCs w:val="24"/>
        </w:rPr>
        <w:lastRenderedPageBreak/>
        <w:t>быстрее осваивать определенные движе</w:t>
      </w:r>
      <w:r>
        <w:rPr>
          <w:sz w:val="24"/>
          <w:szCs w:val="24"/>
        </w:rPr>
        <w:t>ния.</w:t>
      </w:r>
    </w:p>
    <w:p w:rsidR="00E15FAD" w:rsidRDefault="00533366" w:rsidP="00594CDC">
      <w:pPr>
        <w:pStyle w:val="60"/>
        <w:shd w:val="clear" w:color="auto" w:fill="auto"/>
        <w:spacing w:before="0" w:line="276" w:lineRule="auto"/>
        <w:ind w:firstLine="780"/>
        <w:rPr>
          <w:sz w:val="24"/>
          <w:szCs w:val="24"/>
        </w:rPr>
      </w:pPr>
      <w:r w:rsidRPr="00E15FAD">
        <w:rPr>
          <w:sz w:val="24"/>
          <w:szCs w:val="24"/>
        </w:rPr>
        <w:t>Игровой метод обладает многими признаками, характерными для игр в физическом воспитании. Игра является не только средством физического воспитания, т.е. характерной системой физических упражнений, но и эффективным методом обучения и воспитания. Игра как метод реализуется не только через общепринятые игры. Понятие игрового метода гораздо шире по средствам и формам реализации, чем официальные игры.</w:t>
      </w:r>
      <w:r w:rsidR="00E15FAD" w:rsidRPr="00E15FAD">
        <w:rPr>
          <w:sz w:val="24"/>
          <w:szCs w:val="24"/>
        </w:rPr>
        <w:t xml:space="preserve"> </w:t>
      </w:r>
    </w:p>
    <w:p w:rsidR="00625DCF" w:rsidRPr="00594CDC" w:rsidRDefault="00E15FAD" w:rsidP="00E15FAD">
      <w:pPr>
        <w:pStyle w:val="60"/>
        <w:shd w:val="clear" w:color="auto" w:fill="auto"/>
        <w:spacing w:before="0" w:line="276" w:lineRule="auto"/>
        <w:rPr>
          <w:b/>
          <w:i/>
          <w:sz w:val="24"/>
          <w:szCs w:val="24"/>
        </w:rPr>
      </w:pPr>
      <w:r w:rsidRPr="00594CDC">
        <w:rPr>
          <w:b/>
          <w:i/>
          <w:sz w:val="24"/>
          <w:szCs w:val="24"/>
        </w:rPr>
        <w:t>Наиболее характерными признаками иг</w:t>
      </w:r>
      <w:r w:rsidR="00625DCF" w:rsidRPr="00594CDC">
        <w:rPr>
          <w:b/>
          <w:i/>
          <w:sz w:val="24"/>
          <w:szCs w:val="24"/>
        </w:rPr>
        <w:t>рового метода являются</w:t>
      </w:r>
      <w:r w:rsidRPr="00594CDC">
        <w:rPr>
          <w:b/>
          <w:i/>
          <w:sz w:val="24"/>
          <w:szCs w:val="24"/>
        </w:rPr>
        <w:t>:</w:t>
      </w:r>
    </w:p>
    <w:p w:rsidR="00E15FAD" w:rsidRDefault="00E15FAD" w:rsidP="00625DCF">
      <w:pPr>
        <w:pStyle w:val="60"/>
        <w:shd w:val="clear" w:color="auto" w:fill="auto"/>
        <w:tabs>
          <w:tab w:val="left" w:pos="1125"/>
        </w:tabs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E15FAD">
        <w:rPr>
          <w:sz w:val="24"/>
          <w:szCs w:val="24"/>
        </w:rPr>
        <w:t xml:space="preserve">Ярко выраженное соперничество и эмоциональность в игровых   </w:t>
      </w:r>
      <w:r>
        <w:rPr>
          <w:sz w:val="24"/>
          <w:szCs w:val="24"/>
        </w:rPr>
        <w:t>действиях.</w:t>
      </w:r>
    </w:p>
    <w:p w:rsidR="00E15FAD" w:rsidRDefault="00E15FAD" w:rsidP="00625DCF">
      <w:pPr>
        <w:pStyle w:val="60"/>
        <w:shd w:val="clear" w:color="auto" w:fill="auto"/>
        <w:tabs>
          <w:tab w:val="left" w:pos="1125"/>
        </w:tabs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15FAD">
        <w:rPr>
          <w:sz w:val="24"/>
          <w:szCs w:val="24"/>
        </w:rPr>
        <w:t>Метод</w:t>
      </w:r>
      <w:r>
        <w:rPr>
          <w:sz w:val="24"/>
          <w:szCs w:val="24"/>
        </w:rPr>
        <w:t xml:space="preserve"> </w:t>
      </w:r>
      <w:r w:rsidRPr="00E15FAD">
        <w:rPr>
          <w:sz w:val="24"/>
          <w:szCs w:val="24"/>
        </w:rPr>
        <w:t>позволяет воспроизводить сравнительно сложные взаимоотношения между людьми. В связи с этим при игровом методе тщательно регламентируются</w:t>
      </w:r>
      <w:r>
        <w:rPr>
          <w:sz w:val="24"/>
          <w:szCs w:val="24"/>
        </w:rPr>
        <w:t xml:space="preserve"> взаимоотношения между игроками</w:t>
      </w:r>
      <w:r w:rsidRPr="00E15FAD">
        <w:rPr>
          <w:sz w:val="24"/>
          <w:szCs w:val="24"/>
        </w:rPr>
        <w:t>.</w:t>
      </w:r>
    </w:p>
    <w:p w:rsidR="00E15FAD" w:rsidRPr="00E15FAD" w:rsidRDefault="00E15FAD" w:rsidP="004B43F5">
      <w:pPr>
        <w:pStyle w:val="60"/>
        <w:shd w:val="clear" w:color="auto" w:fill="auto"/>
        <w:tabs>
          <w:tab w:val="left" w:pos="1125"/>
        </w:tabs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Pr="00E15FAD">
        <w:rPr>
          <w:sz w:val="24"/>
          <w:szCs w:val="24"/>
        </w:rPr>
        <w:t xml:space="preserve"> Чрезвычайные условия ведения борьбы, выполнения действий. В связи с этим играющие должны владеть различными способами решения   возникающих задач.</w:t>
      </w:r>
    </w:p>
    <w:p w:rsidR="00E15FAD" w:rsidRPr="00E15FAD" w:rsidRDefault="00E15FAD" w:rsidP="004B43F5">
      <w:pPr>
        <w:pStyle w:val="60"/>
        <w:shd w:val="clear" w:color="auto" w:fill="auto"/>
        <w:tabs>
          <w:tab w:val="left" w:pos="1125"/>
        </w:tabs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15FAD">
        <w:rPr>
          <w:sz w:val="24"/>
          <w:szCs w:val="24"/>
        </w:rPr>
        <w:t>Высокие требования к творческой инициативе в действиях. Вариативность игровых ситуаций требует самостоятельности в выборе упражнений.</w:t>
      </w:r>
    </w:p>
    <w:p w:rsidR="00E15FAD" w:rsidRDefault="00E15FAD" w:rsidP="00625DCF">
      <w:pPr>
        <w:pStyle w:val="60"/>
        <w:shd w:val="clear" w:color="auto" w:fill="auto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4. </w:t>
      </w:r>
      <w:r w:rsidRPr="00E15FAD">
        <w:rPr>
          <w:sz w:val="24"/>
          <w:szCs w:val="24"/>
        </w:rPr>
        <w:t xml:space="preserve">Отсутствие строгой регламентации в характере действии и нагрузке. </w:t>
      </w:r>
    </w:p>
    <w:p w:rsidR="00E15FAD" w:rsidRPr="00E15FAD" w:rsidRDefault="00E15FAD" w:rsidP="00625DCF">
      <w:pPr>
        <w:pStyle w:val="60"/>
        <w:shd w:val="clear" w:color="auto" w:fill="auto"/>
        <w:spacing w:before="0" w:line="276" w:lineRule="auto"/>
        <w:rPr>
          <w:sz w:val="24"/>
          <w:szCs w:val="24"/>
        </w:rPr>
      </w:pPr>
      <w:r w:rsidRPr="00E15FAD">
        <w:rPr>
          <w:sz w:val="24"/>
          <w:szCs w:val="24"/>
        </w:rPr>
        <w:t>Нагрузка, падающая на участника, полностью зависит от его активности и выполняемой в игре функции. Степень регламентации повышается в тех сравнительно редких случаях, когда игровой метод применяется для изучения новых действий.</w:t>
      </w:r>
    </w:p>
    <w:p w:rsidR="004B43F5" w:rsidRPr="004B43F5" w:rsidRDefault="004B43F5" w:rsidP="004B43F5">
      <w:pPr>
        <w:pStyle w:val="60"/>
        <w:shd w:val="clear" w:color="auto" w:fill="auto"/>
        <w:tabs>
          <w:tab w:val="left" w:pos="1085"/>
        </w:tabs>
        <w:spacing w:before="0" w:line="276" w:lineRule="auto"/>
        <w:rPr>
          <w:sz w:val="24"/>
          <w:szCs w:val="24"/>
        </w:rPr>
      </w:pPr>
      <w:r w:rsidRPr="004B43F5">
        <w:rPr>
          <w:sz w:val="24"/>
          <w:szCs w:val="24"/>
        </w:rPr>
        <w:t>5. Комплексное проявление разнообразных двигательных навыков и качеств. Для достижения успеха в игре участнику приходится использовать целый комплекс действий (бег, прыжки, метания и др.), причём в самых различных сочетаниях. Все это обеспечивает комплексное воздействи</w:t>
      </w:r>
      <w:r w:rsidR="00C56EB6">
        <w:rPr>
          <w:sz w:val="24"/>
          <w:szCs w:val="24"/>
        </w:rPr>
        <w:t>е на организм детей</w:t>
      </w:r>
      <w:r w:rsidRPr="004B43F5">
        <w:rPr>
          <w:sz w:val="24"/>
          <w:szCs w:val="24"/>
        </w:rPr>
        <w:t>.</w:t>
      </w:r>
    </w:p>
    <w:p w:rsidR="004B43F5" w:rsidRPr="004B43F5" w:rsidRDefault="004B43F5" w:rsidP="004B43F5">
      <w:pPr>
        <w:pStyle w:val="60"/>
        <w:shd w:val="clear" w:color="auto" w:fill="auto"/>
        <w:spacing w:before="0" w:line="276" w:lineRule="auto"/>
        <w:ind w:firstLine="800"/>
        <w:rPr>
          <w:sz w:val="24"/>
          <w:szCs w:val="24"/>
        </w:rPr>
      </w:pPr>
      <w:r w:rsidRPr="004B43F5">
        <w:rPr>
          <w:sz w:val="24"/>
          <w:szCs w:val="24"/>
        </w:rPr>
        <w:t>Следует помнить, что для игрового метода характерно наличие всех или большинства перечисленных признаков. Он используется как средство проверки эффективности обучения и повышения уровня общей физической подготовленности. При правильном использовании игровой метод приобретает большое значение для воспитания чувства коллективизма, активности, инициативности, настойчивости, смелости, выдержки и со</w:t>
      </w:r>
      <w:r>
        <w:rPr>
          <w:sz w:val="24"/>
          <w:szCs w:val="24"/>
        </w:rPr>
        <w:t>знательной дисциплинированности.</w:t>
      </w:r>
    </w:p>
    <w:p w:rsidR="004B43F5" w:rsidRPr="004B43F5" w:rsidRDefault="004B43F5" w:rsidP="004B43F5">
      <w:pPr>
        <w:pStyle w:val="60"/>
        <w:shd w:val="clear" w:color="auto" w:fill="auto"/>
        <w:spacing w:before="0" w:line="276" w:lineRule="auto"/>
        <w:ind w:firstLine="800"/>
        <w:rPr>
          <w:sz w:val="24"/>
          <w:szCs w:val="24"/>
        </w:rPr>
      </w:pPr>
      <w:r w:rsidRPr="004B43F5">
        <w:rPr>
          <w:sz w:val="24"/>
          <w:szCs w:val="24"/>
        </w:rPr>
        <w:t xml:space="preserve">Эти особенности обуславливают важные для преподавателя методические </w:t>
      </w:r>
      <w:r w:rsidRPr="004B43F5">
        <w:rPr>
          <w:i/>
          <w:sz w:val="24"/>
          <w:szCs w:val="24"/>
        </w:rPr>
        <w:t>особенности игрового метода</w:t>
      </w:r>
      <w:r w:rsidRPr="004B43F5">
        <w:rPr>
          <w:sz w:val="24"/>
          <w:szCs w:val="24"/>
        </w:rPr>
        <w:t>, который:</w:t>
      </w:r>
    </w:p>
    <w:p w:rsidR="004B43F5" w:rsidRDefault="004B43F5" w:rsidP="00262F17">
      <w:pPr>
        <w:pStyle w:val="60"/>
        <w:numPr>
          <w:ilvl w:val="0"/>
          <w:numId w:val="5"/>
        </w:numPr>
        <w:shd w:val="clear" w:color="auto" w:fill="auto"/>
        <w:spacing w:before="0" w:line="276" w:lineRule="auto"/>
        <w:rPr>
          <w:sz w:val="24"/>
          <w:szCs w:val="24"/>
        </w:rPr>
      </w:pPr>
      <w:r w:rsidRPr="004B43F5">
        <w:rPr>
          <w:sz w:val="24"/>
          <w:szCs w:val="24"/>
        </w:rPr>
        <w:t xml:space="preserve">позволяет обеспечить повышенную заинтересованность </w:t>
      </w:r>
      <w:proofErr w:type="gramStart"/>
      <w:r w:rsidRPr="004B43F5">
        <w:rPr>
          <w:sz w:val="24"/>
          <w:szCs w:val="24"/>
        </w:rPr>
        <w:t>занимающихся</w:t>
      </w:r>
      <w:proofErr w:type="gramEnd"/>
      <w:r w:rsidRPr="004B43F5">
        <w:rPr>
          <w:sz w:val="24"/>
          <w:szCs w:val="24"/>
        </w:rPr>
        <w:t xml:space="preserve"> в двигательной деятельности и меньшую психическую утомляемость по сравнению с упражнениями монотонного характера;</w:t>
      </w:r>
    </w:p>
    <w:p w:rsidR="00262F17" w:rsidRPr="00262F17" w:rsidRDefault="00262F17" w:rsidP="00262F17">
      <w:pPr>
        <w:pStyle w:val="60"/>
        <w:numPr>
          <w:ilvl w:val="0"/>
          <w:numId w:val="5"/>
        </w:numPr>
        <w:shd w:val="clear" w:color="auto" w:fill="auto"/>
        <w:tabs>
          <w:tab w:val="left" w:pos="924"/>
        </w:tabs>
        <w:spacing w:before="0" w:line="276" w:lineRule="auto"/>
        <w:rPr>
          <w:sz w:val="24"/>
          <w:szCs w:val="24"/>
        </w:rPr>
      </w:pPr>
      <w:r w:rsidRPr="00262F17">
        <w:rPr>
          <w:sz w:val="24"/>
          <w:szCs w:val="24"/>
        </w:rPr>
        <w:t>способствует совершенствованию освоенных двигательных, действий и выработке умений ими пользоваться. Однако игровой метод не может быть использован для разучивания новых двигательных действий;</w:t>
      </w:r>
    </w:p>
    <w:p w:rsidR="00262F17" w:rsidRPr="00262F17" w:rsidRDefault="00262F17" w:rsidP="00262F17">
      <w:pPr>
        <w:pStyle w:val="60"/>
        <w:numPr>
          <w:ilvl w:val="0"/>
          <w:numId w:val="5"/>
        </w:numPr>
        <w:shd w:val="clear" w:color="auto" w:fill="auto"/>
        <w:tabs>
          <w:tab w:val="left" w:pos="924"/>
        </w:tabs>
        <w:spacing w:before="0" w:line="276" w:lineRule="auto"/>
        <w:ind w:left="714" w:hanging="357"/>
        <w:rPr>
          <w:sz w:val="24"/>
          <w:szCs w:val="24"/>
        </w:rPr>
      </w:pPr>
      <w:r w:rsidRPr="00262F17">
        <w:rPr>
          <w:sz w:val="24"/>
          <w:szCs w:val="24"/>
        </w:rPr>
        <w:t>обеспечивает комплексное развитие двигательных способностей, но в отличие от метода строгой регламентации упражнений, не даёт возможности доводить развитие отдельных двигательных способностей (физических), до возможного предела;</w:t>
      </w:r>
    </w:p>
    <w:p w:rsidR="00262F17" w:rsidRDefault="00262F17" w:rsidP="00262F17">
      <w:pPr>
        <w:pStyle w:val="60"/>
        <w:numPr>
          <w:ilvl w:val="0"/>
          <w:numId w:val="5"/>
        </w:numPr>
        <w:shd w:val="clear" w:color="auto" w:fill="auto"/>
        <w:tabs>
          <w:tab w:val="left" w:pos="953"/>
        </w:tabs>
        <w:spacing w:before="0" w:line="276" w:lineRule="auto"/>
        <w:ind w:left="714" w:hanging="357"/>
        <w:rPr>
          <w:sz w:val="24"/>
          <w:szCs w:val="24"/>
        </w:rPr>
      </w:pPr>
      <w:r w:rsidRPr="00262F17">
        <w:rPr>
          <w:sz w:val="24"/>
          <w:szCs w:val="24"/>
        </w:rPr>
        <w:t>затрудняет дозирование нагрузок;</w:t>
      </w:r>
    </w:p>
    <w:p w:rsidR="00262F17" w:rsidRPr="00262F17" w:rsidRDefault="00262F17" w:rsidP="00262F17">
      <w:pPr>
        <w:pStyle w:val="60"/>
        <w:numPr>
          <w:ilvl w:val="0"/>
          <w:numId w:val="5"/>
        </w:numPr>
        <w:shd w:val="clear" w:color="auto" w:fill="auto"/>
        <w:tabs>
          <w:tab w:val="left" w:pos="953"/>
        </w:tabs>
        <w:spacing w:before="0" w:line="276" w:lineRule="auto"/>
        <w:ind w:left="714" w:hanging="357"/>
        <w:rPr>
          <w:sz w:val="24"/>
          <w:szCs w:val="24"/>
        </w:rPr>
      </w:pPr>
      <w:r w:rsidRPr="00262F17">
        <w:rPr>
          <w:sz w:val="24"/>
          <w:szCs w:val="24"/>
        </w:rPr>
        <w:t>создает особенно эффективные условия для развития физических качеств;</w:t>
      </w:r>
    </w:p>
    <w:p w:rsidR="00262F17" w:rsidRDefault="00262F17" w:rsidP="00262F17">
      <w:pPr>
        <w:pStyle w:val="60"/>
        <w:numPr>
          <w:ilvl w:val="0"/>
          <w:numId w:val="5"/>
        </w:numPr>
        <w:shd w:val="clear" w:color="auto" w:fill="auto"/>
        <w:tabs>
          <w:tab w:val="left" w:pos="924"/>
        </w:tabs>
        <w:spacing w:before="0" w:line="276" w:lineRule="auto"/>
        <w:rPr>
          <w:sz w:val="24"/>
          <w:szCs w:val="24"/>
        </w:rPr>
      </w:pPr>
      <w:r w:rsidRPr="00262F17">
        <w:rPr>
          <w:sz w:val="24"/>
          <w:szCs w:val="24"/>
        </w:rPr>
        <w:t xml:space="preserve">позволяет выявить личностные особенности занимающихся и эффективно </w:t>
      </w:r>
      <w:r w:rsidRPr="00262F17">
        <w:rPr>
          <w:sz w:val="24"/>
          <w:szCs w:val="24"/>
        </w:rPr>
        <w:lastRenderedPageBreak/>
        <w:t>воздействовать на формирование нравственных, морально</w:t>
      </w:r>
      <w:r>
        <w:rPr>
          <w:sz w:val="24"/>
          <w:szCs w:val="24"/>
        </w:rPr>
        <w:t>-</w:t>
      </w:r>
      <w:r w:rsidRPr="00262F17">
        <w:rPr>
          <w:sz w:val="24"/>
          <w:szCs w:val="24"/>
        </w:rPr>
        <w:t>волевых и интеллектуальных чер</w:t>
      </w:r>
      <w:r>
        <w:rPr>
          <w:sz w:val="24"/>
          <w:szCs w:val="24"/>
        </w:rPr>
        <w:t>т личности</w:t>
      </w:r>
      <w:r w:rsidRPr="00262F17">
        <w:rPr>
          <w:sz w:val="24"/>
          <w:szCs w:val="24"/>
        </w:rPr>
        <w:t>.</w:t>
      </w:r>
    </w:p>
    <w:p w:rsidR="00684C15" w:rsidRPr="00262F17" w:rsidRDefault="00684C15" w:rsidP="00684C15">
      <w:pPr>
        <w:pStyle w:val="60"/>
        <w:shd w:val="clear" w:color="auto" w:fill="auto"/>
        <w:tabs>
          <w:tab w:val="left" w:pos="924"/>
        </w:tabs>
        <w:spacing w:before="0" w:line="276" w:lineRule="auto"/>
        <w:ind w:left="720"/>
        <w:rPr>
          <w:sz w:val="24"/>
          <w:szCs w:val="24"/>
        </w:rPr>
      </w:pPr>
    </w:p>
    <w:p w:rsidR="007E3AAC" w:rsidRDefault="00A06E26" w:rsidP="007E3AAC">
      <w:pPr>
        <w:pStyle w:val="60"/>
        <w:shd w:val="clear" w:color="auto" w:fill="auto"/>
        <w:tabs>
          <w:tab w:val="left" w:pos="389"/>
        </w:tabs>
        <w:spacing w:before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684C15" w:rsidRPr="00684C15">
        <w:rPr>
          <w:b/>
          <w:sz w:val="24"/>
          <w:szCs w:val="24"/>
        </w:rPr>
        <w:t>. Актуальность и перспективность опыта.</w:t>
      </w:r>
    </w:p>
    <w:p w:rsidR="007E3AAC" w:rsidRPr="007E3AAC" w:rsidRDefault="007E3AAC" w:rsidP="007E3AAC">
      <w:pPr>
        <w:pStyle w:val="60"/>
        <w:shd w:val="clear" w:color="auto" w:fill="auto"/>
        <w:tabs>
          <w:tab w:val="left" w:pos="389"/>
        </w:tabs>
        <w:spacing w:before="0" w:line="276" w:lineRule="auto"/>
        <w:rPr>
          <w:b/>
          <w:sz w:val="24"/>
          <w:szCs w:val="24"/>
        </w:rPr>
      </w:pPr>
    </w:p>
    <w:p w:rsidR="00830907" w:rsidRDefault="007E3AAC" w:rsidP="007E3AAC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вырастить здоровое и физически развитое поколение, необходимо на уроках физической культуры создавать благоприятные условия для повышения мотивации учащихся к занятиям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t xml:space="preserve"> </w:t>
      </w:r>
      <w:r>
        <w:rPr>
          <w:rFonts w:ascii="Times New Roman" w:hAnsi="Times New Roman" w:cs="Times New Roman"/>
        </w:rPr>
        <w:t xml:space="preserve">Для </w:t>
      </w:r>
      <w:r w:rsidRPr="007E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 интереса школьников к комплексу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ГТО</w:t>
      </w:r>
      <w:r w:rsidRPr="007E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удовлетворения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разнообразных потребностей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разработала программу внеурочной деятельности для учащихся 1-4 классов</w:t>
      </w:r>
      <w:r w:rsidRPr="007E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 предусматривает</w:t>
      </w:r>
      <w:r w:rsidR="0083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процесса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и сдачи норм ГТО на </w:t>
      </w:r>
      <w:r w:rsidRPr="007E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 его «игровой рационализац</w:t>
      </w:r>
      <w:r w:rsidR="0083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ии».</w:t>
      </w:r>
    </w:p>
    <w:p w:rsidR="008B67BE" w:rsidRDefault="007E3AAC" w:rsidP="00830907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«игровой рационализации» ГТО – игровой метод</w:t>
      </w:r>
      <w:r w:rsidR="00830907" w:rsidRPr="0083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</w:t>
      </w:r>
      <w:r w:rsidR="0083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0907" w:rsidRPr="0083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привлекательный и естественный </w:t>
      </w:r>
      <w:r w:rsidR="0083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детей и подростков, который </w:t>
      </w:r>
      <w:r w:rsidR="00830907" w:rsidRPr="0083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непринужденной  форме  повышае</w:t>
      </w:r>
      <w:r w:rsidR="0083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 физическую  подготовленность </w:t>
      </w:r>
      <w:r w:rsidR="00840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школьников, оказывая </w:t>
      </w:r>
      <w:r w:rsidR="00830907" w:rsidRPr="0083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</w:t>
      </w:r>
      <w:r w:rsidR="0083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ельное влияние на их личностное </w:t>
      </w:r>
      <w:r w:rsidR="00830907" w:rsidRPr="0083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социализацию. Это соотве</w:t>
      </w:r>
      <w:r w:rsidR="0083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тствует требованиям федеральных </w:t>
      </w:r>
      <w:r w:rsidR="00830907" w:rsidRPr="0083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 образовательных стандартов, в которых личностные</w:t>
      </w:r>
      <w:r w:rsidR="0083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0907" w:rsidRPr="0083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образования, обучения и воспитания ставятся н</w:t>
      </w:r>
      <w:r w:rsidR="0083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первое место, </w:t>
      </w:r>
      <w:r w:rsidR="00830907" w:rsidRPr="00830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потом – метапредметные и предметные.</w:t>
      </w:r>
    </w:p>
    <w:p w:rsidR="004076E7" w:rsidRDefault="008B67BE" w:rsidP="0084041A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Сдача норм ГТО в настоящее время осуществляется </w:t>
      </w:r>
      <w:r w:rsidR="00840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школах</w:t>
      </w:r>
      <w:r w:rsidR="00591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образ</w:t>
      </w:r>
      <w:r w:rsidR="00591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старшими классами. В начальной школе идёт подготовка к данной деятельности. На всероссийском уровне уже разработаны нормативы ГТО для 11 ступеней в зависимости от возраста. Поэтому, в ближайшей перспективе необходимо </w:t>
      </w:r>
      <w:r w:rsidR="00F06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заинтересовать и </w:t>
      </w:r>
      <w:r w:rsidR="00591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учеников начальной школы к сдаче норм ГТО</w:t>
      </w:r>
      <w:r w:rsidR="00840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применяя данную программу.</w:t>
      </w:r>
    </w:p>
    <w:p w:rsidR="00981E4F" w:rsidRPr="00594CDC" w:rsidRDefault="00981E4F" w:rsidP="0084041A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4CDC" w:rsidRDefault="00A06E26" w:rsidP="0084041A">
      <w:pPr>
        <w:spacing w:after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F06804" w:rsidRPr="00F068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Новизна опыта.</w:t>
      </w:r>
    </w:p>
    <w:p w:rsidR="0084041A" w:rsidRPr="00594CDC" w:rsidRDefault="0084041A" w:rsidP="0084041A">
      <w:pPr>
        <w:spacing w:after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041A">
        <w:rPr>
          <w:rFonts w:ascii="Times New Roman" w:hAnsi="Times New Roman" w:cs="Times New Roman"/>
          <w:sz w:val="24"/>
          <w:szCs w:val="24"/>
        </w:rPr>
        <w:t>Через игру и посредством игры делается попытка:</w:t>
      </w:r>
    </w:p>
    <w:p w:rsidR="0084041A" w:rsidRPr="0084041A" w:rsidRDefault="0084041A" w:rsidP="0084041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84041A">
        <w:rPr>
          <w:rFonts w:ascii="Times New Roman" w:hAnsi="Times New Roman" w:cs="Times New Roman"/>
          <w:sz w:val="24"/>
          <w:szCs w:val="24"/>
        </w:rPr>
        <w:t>1) использовать ГТО как элемент физического (телесного) воспитания, которое ориентировано на формирование культуры здоровья, двигательной культуры и культуры телосложения, т.е. физической (телесной) культуры в целом;</w:t>
      </w:r>
    </w:p>
    <w:p w:rsidR="0084041A" w:rsidRPr="0084041A" w:rsidRDefault="0084041A" w:rsidP="0084041A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41A">
        <w:rPr>
          <w:rFonts w:ascii="Times New Roman" w:hAnsi="Times New Roman" w:cs="Times New Roman"/>
          <w:sz w:val="24"/>
          <w:szCs w:val="24"/>
        </w:rPr>
        <w:t>2) учесть разнообразные интересы и потребности, национальные и региональные особенности, социальные запросы и требования школьников разного возраста к физическому воспитанию и т.д.</w:t>
      </w:r>
    </w:p>
    <w:p w:rsidR="003451CD" w:rsidRPr="003451CD" w:rsidRDefault="0084041A" w:rsidP="003451CD">
      <w:pPr>
        <w:pStyle w:val="60"/>
        <w:tabs>
          <w:tab w:val="left" w:pos="1125"/>
        </w:tabs>
        <w:spacing w:before="0" w:line="276" w:lineRule="auto"/>
        <w:rPr>
          <w:sz w:val="24"/>
          <w:szCs w:val="24"/>
        </w:rPr>
      </w:pPr>
      <w:r w:rsidRPr="0084041A">
        <w:rPr>
          <w:sz w:val="24"/>
          <w:szCs w:val="24"/>
        </w:rPr>
        <w:t>Следовательно,  для  более  полного  и  целенаправленного</w:t>
      </w:r>
      <w:r w:rsidR="003451CD">
        <w:rPr>
          <w:sz w:val="24"/>
          <w:szCs w:val="24"/>
        </w:rPr>
        <w:t xml:space="preserve"> </w:t>
      </w:r>
      <w:r w:rsidRPr="0084041A">
        <w:rPr>
          <w:sz w:val="24"/>
          <w:szCs w:val="24"/>
        </w:rPr>
        <w:t>удовлетворения разнообразных интересов и потребностей школьников при</w:t>
      </w:r>
      <w:r w:rsidR="003451CD">
        <w:rPr>
          <w:sz w:val="24"/>
          <w:szCs w:val="24"/>
        </w:rPr>
        <w:t xml:space="preserve"> </w:t>
      </w:r>
      <w:r w:rsidRPr="0084041A">
        <w:rPr>
          <w:sz w:val="24"/>
          <w:szCs w:val="24"/>
        </w:rPr>
        <w:t>подготовке к выполнению норм ГТО и в процессе их физического</w:t>
      </w:r>
      <w:r w:rsidR="003451CD">
        <w:rPr>
          <w:sz w:val="24"/>
          <w:szCs w:val="24"/>
        </w:rPr>
        <w:t xml:space="preserve"> </w:t>
      </w:r>
      <w:r w:rsidRPr="0084041A">
        <w:rPr>
          <w:sz w:val="24"/>
          <w:szCs w:val="24"/>
        </w:rPr>
        <w:t>воспитания в основе игровой рационализации комплекса ГТО должна быть</w:t>
      </w:r>
      <w:r w:rsidR="003451CD">
        <w:rPr>
          <w:sz w:val="24"/>
          <w:szCs w:val="24"/>
        </w:rPr>
        <w:t xml:space="preserve"> </w:t>
      </w:r>
      <w:r w:rsidRPr="0084041A">
        <w:rPr>
          <w:sz w:val="24"/>
          <w:szCs w:val="24"/>
        </w:rPr>
        <w:t>система компле</w:t>
      </w:r>
      <w:r w:rsidR="003451CD">
        <w:rPr>
          <w:sz w:val="24"/>
          <w:szCs w:val="24"/>
        </w:rPr>
        <w:t>ксного физического воспитания</w:t>
      </w:r>
      <w:r w:rsidRPr="0084041A">
        <w:rPr>
          <w:sz w:val="24"/>
          <w:szCs w:val="24"/>
        </w:rPr>
        <w:t>. Такая система позволяет</w:t>
      </w:r>
      <w:r w:rsidR="003451CD">
        <w:rPr>
          <w:sz w:val="24"/>
          <w:szCs w:val="24"/>
        </w:rPr>
        <w:t xml:space="preserve"> </w:t>
      </w:r>
      <w:r w:rsidRPr="0084041A">
        <w:rPr>
          <w:sz w:val="24"/>
          <w:szCs w:val="24"/>
        </w:rPr>
        <w:t>осуществить  личностно-ориентированный  подход  к  физическому</w:t>
      </w:r>
      <w:r w:rsidR="003451CD">
        <w:rPr>
          <w:sz w:val="24"/>
          <w:szCs w:val="24"/>
        </w:rPr>
        <w:t xml:space="preserve"> </w:t>
      </w:r>
      <w:r w:rsidRPr="0084041A">
        <w:rPr>
          <w:sz w:val="24"/>
          <w:szCs w:val="24"/>
        </w:rPr>
        <w:t xml:space="preserve">воспитанию школьников и к их подготовке </w:t>
      </w:r>
      <w:r w:rsidR="003451CD">
        <w:rPr>
          <w:sz w:val="24"/>
          <w:szCs w:val="24"/>
        </w:rPr>
        <w:t xml:space="preserve">для </w:t>
      </w:r>
      <w:r w:rsidRPr="0084041A">
        <w:rPr>
          <w:sz w:val="24"/>
          <w:szCs w:val="24"/>
        </w:rPr>
        <w:t>выполнения норм комплекса</w:t>
      </w:r>
      <w:r w:rsidR="003451CD">
        <w:rPr>
          <w:sz w:val="24"/>
          <w:szCs w:val="24"/>
        </w:rPr>
        <w:t xml:space="preserve"> </w:t>
      </w:r>
      <w:r w:rsidRPr="0084041A">
        <w:rPr>
          <w:sz w:val="24"/>
          <w:szCs w:val="24"/>
        </w:rPr>
        <w:t xml:space="preserve">ГТО, к формированию у них телесной (соматической), физкультурно-двигательной и спортивной </w:t>
      </w:r>
      <w:r w:rsidRPr="0084041A">
        <w:rPr>
          <w:sz w:val="24"/>
          <w:szCs w:val="24"/>
        </w:rPr>
        <w:lastRenderedPageBreak/>
        <w:t>культуры. В рамках данного подхода все</w:t>
      </w:r>
      <w:r w:rsidR="003451CD">
        <w:rPr>
          <w:sz w:val="24"/>
          <w:szCs w:val="24"/>
        </w:rPr>
        <w:t xml:space="preserve"> </w:t>
      </w:r>
      <w:r w:rsidRPr="0084041A">
        <w:rPr>
          <w:sz w:val="24"/>
          <w:szCs w:val="24"/>
        </w:rPr>
        <w:t>нормативы комплекса ГТО и разнообразные игры, соответствующие</w:t>
      </w:r>
      <w:r w:rsidR="003451CD">
        <w:rPr>
          <w:sz w:val="24"/>
          <w:szCs w:val="24"/>
        </w:rPr>
        <w:t xml:space="preserve"> </w:t>
      </w:r>
      <w:r w:rsidRPr="0084041A">
        <w:rPr>
          <w:sz w:val="24"/>
          <w:szCs w:val="24"/>
        </w:rPr>
        <w:t>социально-психологическим особенностям школьников данного возраста,</w:t>
      </w:r>
      <w:r w:rsidR="003451CD" w:rsidRPr="003451CD">
        <w:t xml:space="preserve"> </w:t>
      </w:r>
      <w:r w:rsidR="003451CD" w:rsidRPr="003451CD">
        <w:rPr>
          <w:sz w:val="24"/>
          <w:szCs w:val="24"/>
        </w:rPr>
        <w:t>систематизированы и включены в д</w:t>
      </w:r>
      <w:r w:rsidR="003451CD">
        <w:rPr>
          <w:sz w:val="24"/>
          <w:szCs w:val="24"/>
        </w:rPr>
        <w:t xml:space="preserve">анную программу по формированию </w:t>
      </w:r>
      <w:r w:rsidR="003451CD" w:rsidRPr="003451CD">
        <w:rPr>
          <w:sz w:val="24"/>
          <w:szCs w:val="24"/>
        </w:rPr>
        <w:t>выделенных культур.</w:t>
      </w:r>
    </w:p>
    <w:p w:rsidR="00533366" w:rsidRDefault="00533366" w:rsidP="003451CD">
      <w:pPr>
        <w:pStyle w:val="60"/>
        <w:shd w:val="clear" w:color="auto" w:fill="auto"/>
        <w:tabs>
          <w:tab w:val="left" w:pos="8748"/>
        </w:tabs>
        <w:spacing w:before="0" w:after="120" w:line="276" w:lineRule="auto"/>
        <w:rPr>
          <w:sz w:val="24"/>
          <w:szCs w:val="24"/>
        </w:rPr>
      </w:pPr>
    </w:p>
    <w:p w:rsidR="003451CD" w:rsidRDefault="00A06E26" w:rsidP="003451CD">
      <w:pPr>
        <w:pStyle w:val="60"/>
        <w:shd w:val="clear" w:color="auto" w:fill="auto"/>
        <w:tabs>
          <w:tab w:val="left" w:pos="8748"/>
        </w:tabs>
        <w:spacing w:before="0" w:after="12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3451CD" w:rsidRPr="003451CD">
        <w:rPr>
          <w:b/>
          <w:sz w:val="24"/>
          <w:szCs w:val="24"/>
        </w:rPr>
        <w:t>. Адресность опыта.</w:t>
      </w:r>
    </w:p>
    <w:p w:rsidR="003451CD" w:rsidRPr="005954C7" w:rsidRDefault="00387B83" w:rsidP="003451CD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4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педагогический о</w:t>
      </w:r>
      <w:r w:rsidR="003451CD" w:rsidRPr="00595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 работы  адресован учителям физической культуры общеобразовательных школ, инструкторам  физической культуры в дошколь</w:t>
      </w:r>
      <w:r w:rsidRPr="00595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образовательных учреждениях, </w:t>
      </w:r>
      <w:r w:rsidRPr="005954C7">
        <w:rPr>
          <w:rFonts w:ascii="Times New Roman" w:hAnsi="Times New Roman" w:cs="Times New Roman"/>
          <w:sz w:val="24"/>
          <w:szCs w:val="24"/>
          <w:shd w:val="clear" w:color="auto" w:fill="FFFFFF"/>
        </w:rPr>
        <w:t>заинтересованным и внимательным родителям, студентам педагогических колледжей.</w:t>
      </w:r>
    </w:p>
    <w:p w:rsidR="003451CD" w:rsidRPr="005954C7" w:rsidRDefault="00A06E26" w:rsidP="003451CD">
      <w:pPr>
        <w:pStyle w:val="60"/>
        <w:shd w:val="clear" w:color="auto" w:fill="auto"/>
        <w:tabs>
          <w:tab w:val="left" w:pos="8748"/>
        </w:tabs>
        <w:spacing w:before="0" w:after="12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387B83" w:rsidRPr="005954C7">
        <w:rPr>
          <w:b/>
          <w:sz w:val="24"/>
          <w:szCs w:val="24"/>
        </w:rPr>
        <w:t>. Трудоёмкость опыта.</w:t>
      </w:r>
    </w:p>
    <w:p w:rsidR="00E15FAD" w:rsidRPr="005954C7" w:rsidRDefault="00387B83" w:rsidP="003451CD">
      <w:pPr>
        <w:pStyle w:val="60"/>
        <w:shd w:val="clear" w:color="auto" w:fill="auto"/>
        <w:tabs>
          <w:tab w:val="left" w:pos="8748"/>
        </w:tabs>
        <w:spacing w:before="0" w:after="120" w:line="276" w:lineRule="auto"/>
        <w:rPr>
          <w:sz w:val="24"/>
          <w:szCs w:val="24"/>
          <w:shd w:val="clear" w:color="auto" w:fill="FFFFFF"/>
        </w:rPr>
      </w:pPr>
      <w:r w:rsidRPr="005954C7">
        <w:rPr>
          <w:sz w:val="24"/>
          <w:szCs w:val="24"/>
          <w:shd w:val="clear" w:color="auto" w:fill="FFFFFF"/>
        </w:rPr>
        <w:t>Данную работу может провести любой заинтересованный инструктор физкультуры дошкольного учреждения,</w:t>
      </w:r>
      <w:r w:rsidRPr="005954C7">
        <w:rPr>
          <w:sz w:val="24"/>
          <w:szCs w:val="24"/>
          <w:lang w:eastAsia="ru-RU"/>
        </w:rPr>
        <w:t xml:space="preserve"> учитель физической кул</w:t>
      </w:r>
      <w:r w:rsidR="00C56EB6">
        <w:rPr>
          <w:sz w:val="24"/>
          <w:szCs w:val="24"/>
          <w:lang w:eastAsia="ru-RU"/>
        </w:rPr>
        <w:t>ьтуры общеобразовательной школы.</w:t>
      </w:r>
      <w:r w:rsidRPr="005954C7">
        <w:rPr>
          <w:sz w:val="24"/>
          <w:szCs w:val="24"/>
          <w:lang w:eastAsia="ru-RU"/>
        </w:rPr>
        <w:t xml:space="preserve"> </w:t>
      </w:r>
      <w:r w:rsidRPr="005954C7">
        <w:rPr>
          <w:sz w:val="24"/>
          <w:szCs w:val="24"/>
          <w:shd w:val="clear" w:color="auto" w:fill="FFFFFF"/>
        </w:rPr>
        <w:t>Многие рекомендации могут использовать также родители и другие участники образовательного процесса.</w:t>
      </w:r>
    </w:p>
    <w:p w:rsidR="00387B83" w:rsidRPr="005954C7" w:rsidRDefault="00C56EB6" w:rsidP="003451CD">
      <w:pPr>
        <w:pStyle w:val="60"/>
        <w:shd w:val="clear" w:color="auto" w:fill="auto"/>
        <w:tabs>
          <w:tab w:val="left" w:pos="8748"/>
        </w:tabs>
        <w:spacing w:before="0" w:after="120" w:line="276" w:lineRule="auto"/>
        <w:rPr>
          <w:b/>
          <w:sz w:val="24"/>
          <w:szCs w:val="24"/>
        </w:rPr>
      </w:pPr>
      <w:r>
        <w:rPr>
          <w:sz w:val="24"/>
          <w:szCs w:val="24"/>
          <w:shd w:val="clear" w:color="auto" w:fill="FFFFFF"/>
        </w:rPr>
        <w:t>Подвижные игры для подготовки</w:t>
      </w:r>
      <w:r w:rsidR="00387B83" w:rsidRPr="005954C7">
        <w:rPr>
          <w:sz w:val="24"/>
          <w:szCs w:val="24"/>
          <w:shd w:val="clear" w:color="auto" w:fill="FFFFFF"/>
        </w:rPr>
        <w:t xml:space="preserve"> </w:t>
      </w:r>
      <w:r w:rsidR="005954C7" w:rsidRPr="005954C7">
        <w:rPr>
          <w:sz w:val="24"/>
          <w:szCs w:val="24"/>
          <w:shd w:val="clear" w:color="auto" w:fill="FFFFFF"/>
        </w:rPr>
        <w:t xml:space="preserve">к </w:t>
      </w:r>
      <w:r w:rsidR="00387B83" w:rsidRPr="005954C7">
        <w:rPr>
          <w:sz w:val="24"/>
          <w:szCs w:val="24"/>
          <w:shd w:val="clear" w:color="auto" w:fill="FFFFFF"/>
        </w:rPr>
        <w:t>ГТО мо</w:t>
      </w:r>
      <w:r w:rsidR="005954C7" w:rsidRPr="005954C7">
        <w:rPr>
          <w:sz w:val="24"/>
          <w:szCs w:val="24"/>
          <w:shd w:val="clear" w:color="auto" w:fill="FFFFFF"/>
        </w:rPr>
        <w:t>гут проводиться</w:t>
      </w:r>
      <w:r w:rsidR="005954C7">
        <w:rPr>
          <w:sz w:val="24"/>
          <w:szCs w:val="24"/>
          <w:shd w:val="clear" w:color="auto" w:fill="FFFFFF"/>
        </w:rPr>
        <w:t xml:space="preserve"> и во дворе, и на школьном стадионе, в спортивном зале и на игровой площадке.</w:t>
      </w:r>
    </w:p>
    <w:p w:rsidR="00533366" w:rsidRDefault="00387B83" w:rsidP="003451CD">
      <w:pPr>
        <w:pStyle w:val="60"/>
        <w:shd w:val="clear" w:color="auto" w:fill="auto"/>
        <w:tabs>
          <w:tab w:val="left" w:pos="8748"/>
        </w:tabs>
        <w:spacing w:before="0" w:after="120" w:line="276" w:lineRule="auto"/>
        <w:rPr>
          <w:sz w:val="24"/>
          <w:szCs w:val="24"/>
          <w:shd w:val="clear" w:color="auto" w:fill="FFFFFF"/>
        </w:rPr>
      </w:pPr>
      <w:r w:rsidRPr="005954C7">
        <w:rPr>
          <w:sz w:val="24"/>
          <w:szCs w:val="24"/>
          <w:shd w:val="clear" w:color="auto" w:fill="FFFFFF"/>
        </w:rPr>
        <w:t>Трудности при применении данного опыта</w:t>
      </w:r>
      <w:r w:rsidR="005954C7">
        <w:rPr>
          <w:sz w:val="24"/>
          <w:szCs w:val="24"/>
          <w:shd w:val="clear" w:color="auto" w:fill="FFFFFF"/>
        </w:rPr>
        <w:t xml:space="preserve"> </w:t>
      </w:r>
      <w:r w:rsidR="005954C7" w:rsidRPr="007E3AAC">
        <w:rPr>
          <w:color w:val="000000"/>
          <w:sz w:val="24"/>
          <w:szCs w:val="24"/>
          <w:lang w:eastAsia="ru-RU"/>
        </w:rPr>
        <w:t>«игровой рационализации» ГТО</w:t>
      </w:r>
      <w:r w:rsidRPr="005954C7">
        <w:rPr>
          <w:sz w:val="24"/>
          <w:szCs w:val="24"/>
          <w:shd w:val="clear" w:color="auto" w:fill="FFFFFF"/>
        </w:rPr>
        <w:t xml:space="preserve">  могут заключаться в</w:t>
      </w:r>
      <w:r w:rsidR="005954C7">
        <w:rPr>
          <w:sz w:val="24"/>
          <w:szCs w:val="24"/>
          <w:shd w:val="clear" w:color="auto" w:fill="FFFFFF"/>
        </w:rPr>
        <w:t xml:space="preserve"> следующем:</w:t>
      </w:r>
    </w:p>
    <w:p w:rsidR="00C56EB6" w:rsidRPr="00DC1682" w:rsidRDefault="00C56EB6" w:rsidP="00C56EB6">
      <w:pPr>
        <w:pStyle w:val="60"/>
        <w:numPr>
          <w:ilvl w:val="0"/>
          <w:numId w:val="7"/>
        </w:numPr>
        <w:shd w:val="clear" w:color="auto" w:fill="auto"/>
        <w:tabs>
          <w:tab w:val="left" w:pos="8748"/>
        </w:tabs>
        <w:spacing w:before="0" w:after="120"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если при подборе игр для общей физической подготовки не может быть существенных ограничений, то в плане подготовки к выполнению отдельных видов ГТО к подбору </w:t>
      </w:r>
      <w:r w:rsidR="00DC1682">
        <w:rPr>
          <w:sz w:val="24"/>
          <w:szCs w:val="24"/>
        </w:rPr>
        <w:t xml:space="preserve">игр </w:t>
      </w:r>
      <w:r>
        <w:rPr>
          <w:sz w:val="24"/>
          <w:szCs w:val="24"/>
        </w:rPr>
        <w:t>предъявляются определённые требования. Упражнения, входящие в игры</w:t>
      </w:r>
      <w:r w:rsidR="00433ED8">
        <w:rPr>
          <w:sz w:val="24"/>
          <w:szCs w:val="24"/>
        </w:rPr>
        <w:t>, должны быть сходны по структуре движений с элементами техники, характерными для видов спорта, входящих в комплекс ГТО. При этом</w:t>
      </w:r>
      <w:proofErr w:type="gramStart"/>
      <w:r w:rsidR="00C12900">
        <w:rPr>
          <w:sz w:val="24"/>
          <w:szCs w:val="24"/>
        </w:rPr>
        <w:t>,</w:t>
      </w:r>
      <w:proofErr w:type="gramEnd"/>
      <w:r w:rsidR="00433ED8">
        <w:rPr>
          <w:sz w:val="24"/>
          <w:szCs w:val="24"/>
        </w:rPr>
        <w:t xml:space="preserve"> одни игры – для подготовки в беге, плавании, лыжных гонках – связаны с циклическим режимом движений (игры</w:t>
      </w:r>
      <w:r w:rsidR="00DC1682">
        <w:rPr>
          <w:sz w:val="24"/>
          <w:szCs w:val="24"/>
        </w:rPr>
        <w:t>-</w:t>
      </w:r>
      <w:r w:rsidR="00433ED8">
        <w:rPr>
          <w:sz w:val="24"/>
          <w:szCs w:val="24"/>
        </w:rPr>
        <w:t>эстафеты, игры – гонки, игры – перебежки), характер упражнений в других играх ацикличен – это прыжки, метания, гимнастические упражнения («Кто выше?», «Челнок», «Заставь отступить</w:t>
      </w:r>
      <w:r w:rsidR="00DC1682">
        <w:rPr>
          <w:sz w:val="24"/>
          <w:szCs w:val="24"/>
        </w:rPr>
        <w:t>» и др.).</w:t>
      </w:r>
    </w:p>
    <w:p w:rsidR="00DC1682" w:rsidRPr="00262F17" w:rsidRDefault="00DC1682" w:rsidP="00DC1682">
      <w:pPr>
        <w:pStyle w:val="60"/>
        <w:numPr>
          <w:ilvl w:val="0"/>
          <w:numId w:val="7"/>
        </w:numPr>
        <w:shd w:val="clear" w:color="auto" w:fill="auto"/>
        <w:tabs>
          <w:tab w:val="left" w:pos="924"/>
        </w:tabs>
        <w:spacing w:before="0" w:line="276" w:lineRule="auto"/>
        <w:rPr>
          <w:sz w:val="24"/>
          <w:szCs w:val="24"/>
        </w:rPr>
      </w:pPr>
      <w:r w:rsidRPr="00262F17">
        <w:rPr>
          <w:sz w:val="24"/>
          <w:szCs w:val="24"/>
        </w:rPr>
        <w:t>игровой метод не может быть использован для разучивания новых двигательных действий;</w:t>
      </w:r>
    </w:p>
    <w:p w:rsidR="00DC1682" w:rsidRDefault="00DC1682" w:rsidP="00DC1682">
      <w:pPr>
        <w:pStyle w:val="60"/>
        <w:numPr>
          <w:ilvl w:val="0"/>
          <w:numId w:val="7"/>
        </w:numPr>
        <w:shd w:val="clear" w:color="auto" w:fill="auto"/>
        <w:tabs>
          <w:tab w:val="left" w:pos="953"/>
        </w:tabs>
        <w:spacing w:before="0" w:line="276" w:lineRule="auto"/>
        <w:rPr>
          <w:sz w:val="24"/>
          <w:szCs w:val="24"/>
        </w:rPr>
      </w:pPr>
      <w:r w:rsidRPr="00262F17">
        <w:rPr>
          <w:sz w:val="24"/>
          <w:szCs w:val="24"/>
        </w:rPr>
        <w:t>затрудняет</w:t>
      </w:r>
      <w:r>
        <w:rPr>
          <w:sz w:val="24"/>
          <w:szCs w:val="24"/>
        </w:rPr>
        <w:t>ся дозирование нагрузок.</w:t>
      </w:r>
    </w:p>
    <w:p w:rsidR="00DC1682" w:rsidRDefault="00DC1682" w:rsidP="00DC1682">
      <w:pPr>
        <w:pStyle w:val="60"/>
        <w:shd w:val="clear" w:color="auto" w:fill="auto"/>
        <w:tabs>
          <w:tab w:val="left" w:pos="8748"/>
        </w:tabs>
        <w:spacing w:before="0" w:after="120" w:line="276" w:lineRule="auto"/>
        <w:ind w:left="720"/>
        <w:rPr>
          <w:b/>
          <w:sz w:val="24"/>
          <w:szCs w:val="24"/>
        </w:rPr>
      </w:pPr>
    </w:p>
    <w:p w:rsidR="005440E7" w:rsidRDefault="00A06E26" w:rsidP="005440E7">
      <w:pPr>
        <w:pStyle w:val="60"/>
        <w:shd w:val="clear" w:color="auto" w:fill="auto"/>
        <w:tabs>
          <w:tab w:val="left" w:pos="8748"/>
        </w:tabs>
        <w:spacing w:before="0" w:after="12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5440E7">
        <w:rPr>
          <w:b/>
          <w:sz w:val="24"/>
          <w:szCs w:val="24"/>
        </w:rPr>
        <w:t>. Технология опыта.</w:t>
      </w:r>
    </w:p>
    <w:p w:rsidR="005440E7" w:rsidRDefault="005440E7" w:rsidP="005B52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своей работе с детьми я ставлю следующие </w:t>
      </w:r>
      <w:r w:rsidRPr="002A51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цели</w:t>
      </w:r>
      <w:r w:rsidRPr="006E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сделать урок более интересным, воспитывать у учащихся сознательное отношение к физической культуре</w:t>
      </w:r>
      <w:r w:rsidR="00E33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своему здоровью</w:t>
      </w:r>
      <w:r w:rsidRPr="006E0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активизироват</w:t>
      </w:r>
      <w:r w:rsidR="007C5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их мыслительную деятельность, подготовить учащихся к успешной сдаче норм ГТО.</w:t>
      </w:r>
    </w:p>
    <w:p w:rsidR="007C5AF8" w:rsidRDefault="007C5AF8" w:rsidP="005B52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</w:t>
      </w:r>
      <w:r w:rsidRPr="002A51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задачами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являются:</w:t>
      </w:r>
    </w:p>
    <w:p w:rsidR="007C5AF8" w:rsidRDefault="007C5AF8" w:rsidP="005B52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C5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Эффективное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физических</w:t>
      </w:r>
      <w:r w:rsidRPr="007C5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 </w:t>
      </w:r>
      <w:r w:rsidR="00BC2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подвижных игр.</w:t>
      </w:r>
    </w:p>
    <w:p w:rsidR="007C5AF8" w:rsidRPr="007C5AF8" w:rsidRDefault="007C5AF8" w:rsidP="005B52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Увеличение моторной плотности урока.</w:t>
      </w:r>
    </w:p>
    <w:p w:rsidR="007C5AF8" w:rsidRPr="007C5AF8" w:rsidRDefault="007C5AF8" w:rsidP="005B52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Улучшение усвоения программного материала посредством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игрового метода</w:t>
      </w:r>
      <w:r w:rsidRPr="007C5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5AF8" w:rsidRDefault="007C5AF8" w:rsidP="005B529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5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Повышение интереса, активности, работоспособности, психического и эмоционального состояния учащихся.</w:t>
      </w:r>
    </w:p>
    <w:p w:rsidR="005B5298" w:rsidRDefault="005B5298" w:rsidP="005B5298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C5AF8" w:rsidRDefault="007C5AF8" w:rsidP="005B5298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A51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Методические требования к организации игр с целью</w:t>
      </w:r>
      <w:r w:rsidR="002A51EF" w:rsidRPr="002A51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подготовки школьников к сдаче норм ГТО заключаются в следующем:</w:t>
      </w:r>
    </w:p>
    <w:p w:rsidR="002A51EF" w:rsidRDefault="002A51EF" w:rsidP="00966E0C">
      <w:pPr>
        <w:pStyle w:val="a7"/>
        <w:numPr>
          <w:ilvl w:val="0"/>
          <w:numId w:val="8"/>
        </w:numP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 включением элементов техники целесообразно применять в том случае, если эти элементы предварительно разучены. Вначале в игре даются задания: кто правильнее и точнее выполнит упражнение, кто меньше совершит ошибок. Это важно для осознанного восприятия движений. И только после этого игры связывают с задачами: кто быстрее, кто дальше, кто больше и т.д.</w:t>
      </w:r>
    </w:p>
    <w:p w:rsidR="002A51EF" w:rsidRDefault="002A51EF" w:rsidP="00966E0C">
      <w:pPr>
        <w:pStyle w:val="a7"/>
        <w:numPr>
          <w:ilvl w:val="0"/>
          <w:numId w:val="8"/>
        </w:numP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расстояния в играх типа эстафет</w:t>
      </w:r>
      <w:r w:rsidR="00966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(бег, плавание) должны соответствовать нормам комплекса или немного превышать их.</w:t>
      </w:r>
    </w:p>
    <w:p w:rsidR="00966E0C" w:rsidRDefault="00966E0C" w:rsidP="00966E0C">
      <w:pPr>
        <w:pStyle w:val="a7"/>
        <w:numPr>
          <w:ilvl w:val="0"/>
          <w:numId w:val="8"/>
        </w:numP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должна быть качественная оценка выполнения двигательных действий. Важно добиваться, чтобы элементы техники по возможности точно воспроизводились участниками в процессе эстафетных игр (преодоление расстояний) и в играх с ациклической структурой (преодоление веса, прыжки).</w:t>
      </w:r>
    </w:p>
    <w:p w:rsidR="00966E0C" w:rsidRDefault="00966E0C" w:rsidP="00966E0C">
      <w:pPr>
        <w:pStyle w:val="a7"/>
        <w:numPr>
          <w:ilvl w:val="0"/>
          <w:numId w:val="8"/>
        </w:numP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подведении итогов игр (система оценки по очкам) главным фактором следует считать приближенность к нормам ГТО.</w:t>
      </w:r>
    </w:p>
    <w:p w:rsidR="00043C6F" w:rsidRPr="00043C6F" w:rsidRDefault="00966E0C" w:rsidP="00043C6F">
      <w:pPr>
        <w:pStyle w:val="a7"/>
        <w:numPr>
          <w:ilvl w:val="0"/>
          <w:numId w:val="8"/>
        </w:numP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1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задач спортивной подготовки в режиме занятий, запланированных по ГТО, важно ориентироваться не на отдельные игры, а на использование комплекса подвижных игр.</w:t>
      </w:r>
    </w:p>
    <w:p w:rsidR="00594CDC" w:rsidRDefault="00594CDC" w:rsidP="00594CDC">
      <w:pPr>
        <w:pStyle w:val="60"/>
        <w:shd w:val="clear" w:color="auto" w:fill="auto"/>
        <w:tabs>
          <w:tab w:val="left" w:pos="8748"/>
        </w:tabs>
        <w:spacing w:before="0" w:after="120" w:line="276" w:lineRule="auto"/>
        <w:rPr>
          <w:sz w:val="24"/>
          <w:szCs w:val="24"/>
        </w:rPr>
      </w:pPr>
    </w:p>
    <w:p w:rsidR="00594CDC" w:rsidRPr="00594CDC" w:rsidRDefault="00A06E26" w:rsidP="00594CDC">
      <w:pPr>
        <w:pStyle w:val="60"/>
        <w:shd w:val="clear" w:color="auto" w:fill="auto"/>
        <w:tabs>
          <w:tab w:val="left" w:pos="8748"/>
        </w:tabs>
        <w:spacing w:before="0" w:after="12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594CDC" w:rsidRPr="00594CDC">
        <w:rPr>
          <w:b/>
          <w:sz w:val="24"/>
          <w:szCs w:val="24"/>
        </w:rPr>
        <w:t>. Результативность опыта.</w:t>
      </w:r>
    </w:p>
    <w:p w:rsidR="00BC267D" w:rsidRPr="00BC267D" w:rsidRDefault="00BC267D" w:rsidP="00FF39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определения физической подготовленности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младшей школы </w:t>
      </w:r>
      <w:r w:rsidRPr="00BC2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провожу основное тестирование два раза в год (сентябрь, май). На основе полученных характеристик веду отслеживание и составляю соотве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тствующие комплексы упражнений для развития основных физических качеств, осуществляю  подбор подвижных игр.</w:t>
      </w:r>
    </w:p>
    <w:p w:rsidR="00BC267D" w:rsidRPr="00BC267D" w:rsidRDefault="00BC267D" w:rsidP="00FF39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с тем отдельные тесты принимаю до и после прохождения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конкретного раздела программы (</w:t>
      </w:r>
      <w:r w:rsidRPr="00BC2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ример, легкой атлетики и подвиж</w:t>
      </w:r>
      <w:r w:rsidRPr="00BC2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игр), чтобы видеть, как этот материал повлиял на развитие двигательных способностей.</w:t>
      </w:r>
    </w:p>
    <w:p w:rsidR="00BC267D" w:rsidRPr="00BC267D" w:rsidRDefault="00BC267D" w:rsidP="00FF39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тестирования дают  возможность анализировать, насколько эффективно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игровой </w:t>
      </w:r>
      <w:r w:rsidRPr="00BC2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 воздействует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способности учащихся младшего школьного возраста</w:t>
      </w:r>
      <w:r w:rsidRPr="00BC2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267D" w:rsidRPr="00BC267D" w:rsidRDefault="00BC267D" w:rsidP="00FF39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Рассматривая уровень физической подготовленности учащихся, с</w:t>
      </w:r>
      <w:r w:rsidR="00FF3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ледует учитывать два показателя:</w:t>
      </w:r>
    </w:p>
    <w:p w:rsidR="00BC267D" w:rsidRPr="00BC267D" w:rsidRDefault="00FF39C3" w:rsidP="00FF39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</w:t>
      </w:r>
      <w:r w:rsidR="00BC267D" w:rsidRPr="00BC2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сходный уровень подготовленности в соответств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с </w:t>
      </w:r>
      <w:r w:rsidR="00BC267D" w:rsidRPr="00BC2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действующей Комплексной программой физического воспитания.</w:t>
      </w:r>
    </w:p>
    <w:p w:rsidR="00BC267D" w:rsidRPr="00BC267D" w:rsidRDefault="00FF39C3" w:rsidP="00FF39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</w:t>
      </w:r>
      <w:r w:rsidR="00BC267D" w:rsidRPr="00BC2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рирост показателей физической подготовленности за определённый период времени.</w:t>
      </w:r>
    </w:p>
    <w:p w:rsidR="00BC267D" w:rsidRPr="00BC267D" w:rsidRDefault="00BC267D" w:rsidP="00FF39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2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таблицу уровня физ</w:t>
      </w:r>
      <w:r w:rsidR="00FF3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ической подготовленности за 2014- 2016</w:t>
      </w:r>
      <w:r w:rsidRPr="00BC2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учебные годы в одном и </w:t>
      </w:r>
      <w:r w:rsidR="00FF3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же классе  – 2 «А» - 4 «А</w:t>
      </w:r>
      <w:r w:rsidRPr="00BC2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5"/>
        <w:gridCol w:w="1417"/>
        <w:gridCol w:w="978"/>
        <w:gridCol w:w="977"/>
        <w:gridCol w:w="966"/>
        <w:gridCol w:w="966"/>
        <w:gridCol w:w="954"/>
        <w:gridCol w:w="954"/>
        <w:gridCol w:w="966"/>
        <w:gridCol w:w="966"/>
      </w:tblGrid>
      <w:tr w:rsidR="00FF39C3" w:rsidRPr="002F457C" w:rsidTr="006B42CE">
        <w:trPr>
          <w:trHeight w:val="852"/>
        </w:trPr>
        <w:tc>
          <w:tcPr>
            <w:tcW w:w="380" w:type="dxa"/>
            <w:tcMar>
              <w:top w:w="23" w:type="dxa"/>
              <w:left w:w="92" w:type="dxa"/>
              <w:bottom w:w="23" w:type="dxa"/>
              <w:right w:w="92" w:type="dxa"/>
            </w:tcMar>
            <w:vAlign w:val="center"/>
            <w:hideMark/>
          </w:tcPr>
          <w:p w:rsidR="00FF39C3" w:rsidRPr="002F457C" w:rsidRDefault="00FF39C3" w:rsidP="00BC24AC">
            <w:pPr>
              <w:spacing w:after="240" w:line="43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5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</w:t>
            </w:r>
          </w:p>
        </w:tc>
        <w:tc>
          <w:tcPr>
            <w:tcW w:w="1425" w:type="dxa"/>
            <w:tcMar>
              <w:top w:w="23" w:type="dxa"/>
              <w:left w:w="92" w:type="dxa"/>
              <w:bottom w:w="23" w:type="dxa"/>
              <w:right w:w="92" w:type="dxa"/>
            </w:tcMar>
            <w:vAlign w:val="center"/>
            <w:hideMark/>
          </w:tcPr>
          <w:p w:rsidR="00FF39C3" w:rsidRPr="002F457C" w:rsidRDefault="00FF39C3" w:rsidP="00BC24AC">
            <w:pPr>
              <w:spacing w:after="240" w:line="43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5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8" w:type="dxa"/>
            <w:tcMar>
              <w:top w:w="23" w:type="dxa"/>
              <w:left w:w="92" w:type="dxa"/>
              <w:bottom w:w="23" w:type="dxa"/>
              <w:right w:w="92" w:type="dxa"/>
            </w:tcMar>
            <w:vAlign w:val="center"/>
            <w:hideMark/>
          </w:tcPr>
          <w:p w:rsidR="00FF39C3" w:rsidRPr="00FF39C3" w:rsidRDefault="00FF39C3" w:rsidP="00BC24AC">
            <w:pPr>
              <w:spacing w:after="240" w:line="43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 уровень</w:t>
            </w:r>
          </w:p>
          <w:p w:rsidR="00FF39C3" w:rsidRPr="00FF39C3" w:rsidRDefault="00FF39C3" w:rsidP="00BC24AC">
            <w:pPr>
              <w:spacing w:after="240" w:line="43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F3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</w:t>
            </w:r>
          </w:p>
        </w:tc>
        <w:tc>
          <w:tcPr>
            <w:tcW w:w="978" w:type="dxa"/>
            <w:tcMar>
              <w:top w:w="23" w:type="dxa"/>
              <w:left w:w="92" w:type="dxa"/>
              <w:bottom w:w="23" w:type="dxa"/>
              <w:right w:w="92" w:type="dxa"/>
            </w:tcMar>
            <w:vAlign w:val="center"/>
            <w:hideMark/>
          </w:tcPr>
          <w:p w:rsidR="00FF39C3" w:rsidRPr="00FF39C3" w:rsidRDefault="00FF39C3" w:rsidP="00BC24AC">
            <w:pPr>
              <w:spacing w:after="240" w:line="43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 уровень</w:t>
            </w:r>
          </w:p>
          <w:p w:rsidR="00FF39C3" w:rsidRPr="00FF39C3" w:rsidRDefault="00FF39C3" w:rsidP="00BC24AC">
            <w:pPr>
              <w:spacing w:after="240" w:line="43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F3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967" w:type="dxa"/>
            <w:tcMar>
              <w:top w:w="23" w:type="dxa"/>
              <w:left w:w="92" w:type="dxa"/>
              <w:bottom w:w="23" w:type="dxa"/>
              <w:right w:w="92" w:type="dxa"/>
            </w:tcMar>
            <w:vAlign w:val="center"/>
            <w:hideMark/>
          </w:tcPr>
          <w:p w:rsidR="00FF39C3" w:rsidRPr="00FF39C3" w:rsidRDefault="00FF39C3" w:rsidP="00BC24AC">
            <w:pPr>
              <w:spacing w:after="240" w:line="43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 среднего</w:t>
            </w:r>
          </w:p>
          <w:p w:rsidR="00FF39C3" w:rsidRPr="00FF39C3" w:rsidRDefault="00FF39C3" w:rsidP="00BC24AC">
            <w:pPr>
              <w:spacing w:after="240" w:line="43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F3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</w:t>
            </w:r>
          </w:p>
        </w:tc>
        <w:tc>
          <w:tcPr>
            <w:tcW w:w="967" w:type="dxa"/>
            <w:tcMar>
              <w:top w:w="23" w:type="dxa"/>
              <w:left w:w="92" w:type="dxa"/>
              <w:bottom w:w="23" w:type="dxa"/>
              <w:right w:w="92" w:type="dxa"/>
            </w:tcMar>
            <w:vAlign w:val="center"/>
            <w:hideMark/>
          </w:tcPr>
          <w:p w:rsidR="00FF39C3" w:rsidRPr="00FF39C3" w:rsidRDefault="00FF39C3" w:rsidP="00BC24AC">
            <w:pPr>
              <w:spacing w:after="240" w:line="43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 среднего</w:t>
            </w:r>
          </w:p>
          <w:p w:rsidR="00FF39C3" w:rsidRPr="00FF39C3" w:rsidRDefault="00FF39C3" w:rsidP="00BC24AC">
            <w:pPr>
              <w:spacing w:after="240" w:line="43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F3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</w:t>
            </w:r>
          </w:p>
        </w:tc>
        <w:tc>
          <w:tcPr>
            <w:tcW w:w="955" w:type="dxa"/>
            <w:tcMar>
              <w:top w:w="23" w:type="dxa"/>
              <w:left w:w="92" w:type="dxa"/>
              <w:bottom w:w="23" w:type="dxa"/>
              <w:right w:w="92" w:type="dxa"/>
            </w:tcMar>
            <w:vAlign w:val="center"/>
            <w:hideMark/>
          </w:tcPr>
          <w:p w:rsidR="00FF39C3" w:rsidRPr="00FF39C3" w:rsidRDefault="00FF39C3" w:rsidP="00BC24AC">
            <w:pPr>
              <w:spacing w:after="240" w:line="43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уровень</w:t>
            </w:r>
          </w:p>
          <w:p w:rsidR="00FF39C3" w:rsidRPr="00FF39C3" w:rsidRDefault="00FF39C3" w:rsidP="00BC24AC">
            <w:pPr>
              <w:spacing w:after="240" w:line="43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F3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</w:t>
            </w:r>
          </w:p>
        </w:tc>
        <w:tc>
          <w:tcPr>
            <w:tcW w:w="955" w:type="dxa"/>
            <w:tcMar>
              <w:top w:w="23" w:type="dxa"/>
              <w:left w:w="92" w:type="dxa"/>
              <w:bottom w:w="23" w:type="dxa"/>
              <w:right w:w="92" w:type="dxa"/>
            </w:tcMar>
            <w:vAlign w:val="center"/>
            <w:hideMark/>
          </w:tcPr>
          <w:p w:rsidR="00FF39C3" w:rsidRPr="00FF39C3" w:rsidRDefault="00FF39C3" w:rsidP="00BC24AC">
            <w:pPr>
              <w:spacing w:after="240" w:line="43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уровень</w:t>
            </w:r>
          </w:p>
          <w:p w:rsidR="00FF39C3" w:rsidRPr="00FF39C3" w:rsidRDefault="00FF39C3" w:rsidP="00BC24AC">
            <w:pPr>
              <w:spacing w:after="240" w:line="43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F3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</w:t>
            </w:r>
          </w:p>
        </w:tc>
        <w:tc>
          <w:tcPr>
            <w:tcW w:w="967" w:type="dxa"/>
            <w:tcMar>
              <w:top w:w="23" w:type="dxa"/>
              <w:left w:w="92" w:type="dxa"/>
              <w:bottom w:w="23" w:type="dxa"/>
              <w:right w:w="92" w:type="dxa"/>
            </w:tcMar>
            <w:vAlign w:val="center"/>
            <w:hideMark/>
          </w:tcPr>
          <w:p w:rsidR="00FF39C3" w:rsidRPr="00FF39C3" w:rsidRDefault="00FF39C3" w:rsidP="00BC24AC">
            <w:pPr>
              <w:spacing w:after="240" w:line="43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 среднего</w:t>
            </w:r>
          </w:p>
          <w:p w:rsidR="00FF39C3" w:rsidRPr="00FF39C3" w:rsidRDefault="00FF39C3" w:rsidP="00BC24AC">
            <w:pPr>
              <w:spacing w:after="240" w:line="43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F3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</w:t>
            </w:r>
          </w:p>
        </w:tc>
        <w:tc>
          <w:tcPr>
            <w:tcW w:w="967" w:type="dxa"/>
            <w:tcMar>
              <w:top w:w="23" w:type="dxa"/>
              <w:left w:w="92" w:type="dxa"/>
              <w:bottom w:w="23" w:type="dxa"/>
              <w:right w:w="92" w:type="dxa"/>
            </w:tcMar>
            <w:vAlign w:val="center"/>
            <w:hideMark/>
          </w:tcPr>
          <w:p w:rsidR="00FF39C3" w:rsidRPr="00FF39C3" w:rsidRDefault="00FF39C3" w:rsidP="00BC24AC">
            <w:pPr>
              <w:spacing w:after="240" w:line="43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 среднего</w:t>
            </w:r>
          </w:p>
          <w:p w:rsidR="00FF39C3" w:rsidRPr="00FF39C3" w:rsidRDefault="00FF39C3" w:rsidP="00BC24AC">
            <w:pPr>
              <w:spacing w:after="240" w:line="43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F3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</w:tr>
      <w:tr w:rsidR="00FF39C3" w:rsidRPr="002F457C" w:rsidTr="006B42CE">
        <w:tc>
          <w:tcPr>
            <w:tcW w:w="380" w:type="dxa"/>
            <w:tcMar>
              <w:top w:w="23" w:type="dxa"/>
              <w:left w:w="92" w:type="dxa"/>
              <w:bottom w:w="23" w:type="dxa"/>
              <w:right w:w="92" w:type="dxa"/>
            </w:tcMar>
            <w:vAlign w:val="center"/>
            <w:hideMark/>
          </w:tcPr>
          <w:p w:rsidR="00FF39C3" w:rsidRPr="002F457C" w:rsidRDefault="00FF39C3" w:rsidP="00BC24AC">
            <w:pPr>
              <w:spacing w:after="240" w:line="43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5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5" w:type="dxa"/>
            <w:tcMar>
              <w:top w:w="23" w:type="dxa"/>
              <w:left w:w="92" w:type="dxa"/>
              <w:bottom w:w="23" w:type="dxa"/>
              <w:right w:w="92" w:type="dxa"/>
            </w:tcMar>
            <w:vAlign w:val="center"/>
            <w:hideMark/>
          </w:tcPr>
          <w:p w:rsidR="00FF39C3" w:rsidRPr="006B42CE" w:rsidRDefault="00FF39C3" w:rsidP="008D11BA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 в длину</w:t>
            </w:r>
            <w:r w:rsidR="008D11BA" w:rsidRPr="006B4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места</w:t>
            </w:r>
          </w:p>
        </w:tc>
        <w:tc>
          <w:tcPr>
            <w:tcW w:w="978" w:type="dxa"/>
            <w:tcMar>
              <w:top w:w="23" w:type="dxa"/>
              <w:left w:w="92" w:type="dxa"/>
              <w:bottom w:w="23" w:type="dxa"/>
              <w:right w:w="92" w:type="dxa"/>
            </w:tcMar>
            <w:vAlign w:val="center"/>
            <w:hideMark/>
          </w:tcPr>
          <w:p w:rsidR="00FF39C3" w:rsidRPr="002F457C" w:rsidRDefault="00FF39C3" w:rsidP="00BC24AC">
            <w:pPr>
              <w:spacing w:after="240" w:line="43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57C">
              <w:rPr>
                <w:rFonts w:ascii="Times New Roman" w:eastAsia="Times New Roman" w:hAnsi="Times New Roman" w:cs="Times New Roman"/>
                <w:lang w:eastAsia="ru-RU"/>
              </w:rPr>
              <w:t>27%</w:t>
            </w:r>
          </w:p>
        </w:tc>
        <w:tc>
          <w:tcPr>
            <w:tcW w:w="978" w:type="dxa"/>
            <w:tcMar>
              <w:top w:w="23" w:type="dxa"/>
              <w:left w:w="92" w:type="dxa"/>
              <w:bottom w:w="23" w:type="dxa"/>
              <w:right w:w="92" w:type="dxa"/>
            </w:tcMar>
            <w:vAlign w:val="center"/>
            <w:hideMark/>
          </w:tcPr>
          <w:p w:rsidR="00FF39C3" w:rsidRPr="002F457C" w:rsidRDefault="00FF39C3" w:rsidP="00BC24AC">
            <w:pPr>
              <w:spacing w:after="240" w:line="43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57C">
              <w:rPr>
                <w:rFonts w:ascii="Times New Roman" w:eastAsia="Times New Roman" w:hAnsi="Times New Roman" w:cs="Times New Roman"/>
                <w:lang w:eastAsia="ru-RU"/>
              </w:rPr>
              <w:t>37%</w:t>
            </w:r>
          </w:p>
        </w:tc>
        <w:tc>
          <w:tcPr>
            <w:tcW w:w="967" w:type="dxa"/>
            <w:tcMar>
              <w:top w:w="23" w:type="dxa"/>
              <w:left w:w="92" w:type="dxa"/>
              <w:bottom w:w="23" w:type="dxa"/>
              <w:right w:w="92" w:type="dxa"/>
            </w:tcMar>
            <w:vAlign w:val="center"/>
            <w:hideMark/>
          </w:tcPr>
          <w:p w:rsidR="00FF39C3" w:rsidRPr="002F457C" w:rsidRDefault="00FF39C3" w:rsidP="00BC24AC">
            <w:pPr>
              <w:spacing w:after="240" w:line="43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57C">
              <w:rPr>
                <w:rFonts w:ascii="Times New Roman" w:eastAsia="Times New Roman" w:hAnsi="Times New Roman" w:cs="Times New Roman"/>
                <w:lang w:eastAsia="ru-RU"/>
              </w:rPr>
              <w:t>41%</w:t>
            </w:r>
          </w:p>
        </w:tc>
        <w:tc>
          <w:tcPr>
            <w:tcW w:w="967" w:type="dxa"/>
            <w:tcMar>
              <w:top w:w="23" w:type="dxa"/>
              <w:left w:w="92" w:type="dxa"/>
              <w:bottom w:w="23" w:type="dxa"/>
              <w:right w:w="92" w:type="dxa"/>
            </w:tcMar>
            <w:vAlign w:val="center"/>
            <w:hideMark/>
          </w:tcPr>
          <w:p w:rsidR="00FF39C3" w:rsidRPr="002F457C" w:rsidRDefault="00FF39C3" w:rsidP="00BC24AC">
            <w:pPr>
              <w:spacing w:after="240" w:line="43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57C">
              <w:rPr>
                <w:rFonts w:ascii="Times New Roman" w:eastAsia="Times New Roman" w:hAnsi="Times New Roman" w:cs="Times New Roman"/>
                <w:lang w:eastAsia="ru-RU"/>
              </w:rPr>
              <w:t>42%</w:t>
            </w:r>
          </w:p>
        </w:tc>
        <w:tc>
          <w:tcPr>
            <w:tcW w:w="955" w:type="dxa"/>
            <w:tcMar>
              <w:top w:w="23" w:type="dxa"/>
              <w:left w:w="92" w:type="dxa"/>
              <w:bottom w:w="23" w:type="dxa"/>
              <w:right w:w="92" w:type="dxa"/>
            </w:tcMar>
            <w:vAlign w:val="center"/>
            <w:hideMark/>
          </w:tcPr>
          <w:p w:rsidR="00FF39C3" w:rsidRPr="002F457C" w:rsidRDefault="00FF39C3" w:rsidP="00BC24AC">
            <w:pPr>
              <w:spacing w:after="240" w:line="43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57C">
              <w:rPr>
                <w:rFonts w:ascii="Times New Roman" w:eastAsia="Times New Roman" w:hAnsi="Times New Roman" w:cs="Times New Roman"/>
                <w:lang w:eastAsia="ru-RU"/>
              </w:rPr>
              <w:t>23%</w:t>
            </w:r>
          </w:p>
        </w:tc>
        <w:tc>
          <w:tcPr>
            <w:tcW w:w="955" w:type="dxa"/>
            <w:tcMar>
              <w:top w:w="23" w:type="dxa"/>
              <w:left w:w="92" w:type="dxa"/>
              <w:bottom w:w="23" w:type="dxa"/>
              <w:right w:w="92" w:type="dxa"/>
            </w:tcMar>
            <w:vAlign w:val="center"/>
            <w:hideMark/>
          </w:tcPr>
          <w:p w:rsidR="00FF39C3" w:rsidRPr="002F457C" w:rsidRDefault="00FF39C3" w:rsidP="00BC24AC">
            <w:pPr>
              <w:spacing w:after="240" w:line="43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57C">
              <w:rPr>
                <w:rFonts w:ascii="Times New Roman" w:eastAsia="Times New Roman" w:hAnsi="Times New Roman" w:cs="Times New Roman"/>
                <w:lang w:eastAsia="ru-RU"/>
              </w:rPr>
              <w:t>19%</w:t>
            </w:r>
          </w:p>
        </w:tc>
        <w:tc>
          <w:tcPr>
            <w:tcW w:w="967" w:type="dxa"/>
            <w:tcMar>
              <w:top w:w="23" w:type="dxa"/>
              <w:left w:w="92" w:type="dxa"/>
              <w:bottom w:w="23" w:type="dxa"/>
              <w:right w:w="92" w:type="dxa"/>
            </w:tcMar>
            <w:vAlign w:val="center"/>
            <w:hideMark/>
          </w:tcPr>
          <w:p w:rsidR="00FF39C3" w:rsidRPr="002F457C" w:rsidRDefault="00FF39C3" w:rsidP="00BC24AC">
            <w:pPr>
              <w:spacing w:after="240" w:line="43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57C">
              <w:rPr>
                <w:rFonts w:ascii="Times New Roman" w:eastAsia="Times New Roman" w:hAnsi="Times New Roman" w:cs="Times New Roman"/>
                <w:lang w:eastAsia="ru-RU"/>
              </w:rPr>
              <w:t>9%</w:t>
            </w:r>
          </w:p>
        </w:tc>
        <w:tc>
          <w:tcPr>
            <w:tcW w:w="967" w:type="dxa"/>
            <w:tcMar>
              <w:top w:w="23" w:type="dxa"/>
              <w:left w:w="92" w:type="dxa"/>
              <w:bottom w:w="23" w:type="dxa"/>
              <w:right w:w="92" w:type="dxa"/>
            </w:tcMar>
            <w:vAlign w:val="center"/>
            <w:hideMark/>
          </w:tcPr>
          <w:p w:rsidR="00FF39C3" w:rsidRPr="002F457C" w:rsidRDefault="00FF39C3" w:rsidP="00BC24AC">
            <w:pPr>
              <w:spacing w:after="240" w:line="43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57C">
              <w:rPr>
                <w:rFonts w:ascii="Times New Roman" w:eastAsia="Times New Roman" w:hAnsi="Times New Roman" w:cs="Times New Roman"/>
                <w:lang w:eastAsia="ru-RU"/>
              </w:rPr>
              <w:t>2%</w:t>
            </w:r>
          </w:p>
        </w:tc>
      </w:tr>
      <w:tr w:rsidR="00FF39C3" w:rsidRPr="002F457C" w:rsidTr="006B42CE">
        <w:tc>
          <w:tcPr>
            <w:tcW w:w="380" w:type="dxa"/>
            <w:tcMar>
              <w:top w:w="23" w:type="dxa"/>
              <w:left w:w="92" w:type="dxa"/>
              <w:bottom w:w="23" w:type="dxa"/>
              <w:right w:w="92" w:type="dxa"/>
            </w:tcMar>
            <w:vAlign w:val="center"/>
            <w:hideMark/>
          </w:tcPr>
          <w:p w:rsidR="00FF39C3" w:rsidRPr="002F457C" w:rsidRDefault="00FF39C3" w:rsidP="00BC24AC">
            <w:pPr>
              <w:spacing w:after="240" w:line="43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5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25" w:type="dxa"/>
            <w:tcMar>
              <w:top w:w="23" w:type="dxa"/>
              <w:left w:w="92" w:type="dxa"/>
              <w:bottom w:w="23" w:type="dxa"/>
              <w:right w:w="92" w:type="dxa"/>
            </w:tcMar>
            <w:vAlign w:val="center"/>
            <w:hideMark/>
          </w:tcPr>
          <w:p w:rsidR="00FF39C3" w:rsidRPr="002F457C" w:rsidRDefault="008D11BA" w:rsidP="008D11BA">
            <w:pPr>
              <w:spacing w:after="2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Метание мяча </w:t>
            </w:r>
          </w:p>
        </w:tc>
        <w:tc>
          <w:tcPr>
            <w:tcW w:w="978" w:type="dxa"/>
            <w:tcMar>
              <w:top w:w="23" w:type="dxa"/>
              <w:left w:w="92" w:type="dxa"/>
              <w:bottom w:w="23" w:type="dxa"/>
              <w:right w:w="92" w:type="dxa"/>
            </w:tcMar>
            <w:vAlign w:val="center"/>
            <w:hideMark/>
          </w:tcPr>
          <w:p w:rsidR="00FF39C3" w:rsidRPr="002F457C" w:rsidRDefault="00FF39C3" w:rsidP="00BC24AC">
            <w:pPr>
              <w:spacing w:after="240" w:line="43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57C">
              <w:rPr>
                <w:rFonts w:ascii="Times New Roman" w:eastAsia="Times New Roman" w:hAnsi="Times New Roman" w:cs="Times New Roman"/>
                <w:lang w:eastAsia="ru-RU"/>
              </w:rPr>
              <w:t>29%</w:t>
            </w:r>
          </w:p>
        </w:tc>
        <w:tc>
          <w:tcPr>
            <w:tcW w:w="978" w:type="dxa"/>
            <w:tcMar>
              <w:top w:w="23" w:type="dxa"/>
              <w:left w:w="92" w:type="dxa"/>
              <w:bottom w:w="23" w:type="dxa"/>
              <w:right w:w="92" w:type="dxa"/>
            </w:tcMar>
            <w:vAlign w:val="center"/>
            <w:hideMark/>
          </w:tcPr>
          <w:p w:rsidR="00FF39C3" w:rsidRPr="002F457C" w:rsidRDefault="00FF39C3" w:rsidP="00BC24AC">
            <w:pPr>
              <w:spacing w:after="240" w:line="43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57C">
              <w:rPr>
                <w:rFonts w:ascii="Times New Roman" w:eastAsia="Times New Roman" w:hAnsi="Times New Roman" w:cs="Times New Roman"/>
                <w:lang w:eastAsia="ru-RU"/>
              </w:rPr>
              <w:t>36%</w:t>
            </w:r>
          </w:p>
        </w:tc>
        <w:tc>
          <w:tcPr>
            <w:tcW w:w="967" w:type="dxa"/>
            <w:tcMar>
              <w:top w:w="23" w:type="dxa"/>
              <w:left w:w="92" w:type="dxa"/>
              <w:bottom w:w="23" w:type="dxa"/>
              <w:right w:w="92" w:type="dxa"/>
            </w:tcMar>
            <w:vAlign w:val="center"/>
            <w:hideMark/>
          </w:tcPr>
          <w:p w:rsidR="00FF39C3" w:rsidRPr="002F457C" w:rsidRDefault="00FF39C3" w:rsidP="00BC24AC">
            <w:pPr>
              <w:spacing w:after="240" w:line="43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57C">
              <w:rPr>
                <w:rFonts w:ascii="Times New Roman" w:eastAsia="Times New Roman" w:hAnsi="Times New Roman" w:cs="Times New Roman"/>
                <w:lang w:eastAsia="ru-RU"/>
              </w:rPr>
              <w:t>45%</w:t>
            </w:r>
          </w:p>
        </w:tc>
        <w:tc>
          <w:tcPr>
            <w:tcW w:w="967" w:type="dxa"/>
            <w:tcMar>
              <w:top w:w="23" w:type="dxa"/>
              <w:left w:w="92" w:type="dxa"/>
              <w:bottom w:w="23" w:type="dxa"/>
              <w:right w:w="92" w:type="dxa"/>
            </w:tcMar>
            <w:vAlign w:val="center"/>
            <w:hideMark/>
          </w:tcPr>
          <w:p w:rsidR="00FF39C3" w:rsidRPr="002F457C" w:rsidRDefault="00FF39C3" w:rsidP="00BC24AC">
            <w:pPr>
              <w:spacing w:after="240" w:line="43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57C">
              <w:rPr>
                <w:rFonts w:ascii="Times New Roman" w:eastAsia="Times New Roman" w:hAnsi="Times New Roman" w:cs="Times New Roman"/>
                <w:lang w:eastAsia="ru-RU"/>
              </w:rPr>
              <w:t>44%</w:t>
            </w:r>
          </w:p>
        </w:tc>
        <w:tc>
          <w:tcPr>
            <w:tcW w:w="955" w:type="dxa"/>
            <w:tcMar>
              <w:top w:w="23" w:type="dxa"/>
              <w:left w:w="92" w:type="dxa"/>
              <w:bottom w:w="23" w:type="dxa"/>
              <w:right w:w="92" w:type="dxa"/>
            </w:tcMar>
            <w:vAlign w:val="center"/>
            <w:hideMark/>
          </w:tcPr>
          <w:p w:rsidR="00FF39C3" w:rsidRPr="002F457C" w:rsidRDefault="00FF39C3" w:rsidP="00BC24AC">
            <w:pPr>
              <w:spacing w:after="240" w:line="43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57C">
              <w:rPr>
                <w:rFonts w:ascii="Times New Roman" w:eastAsia="Times New Roman" w:hAnsi="Times New Roman" w:cs="Times New Roman"/>
                <w:lang w:eastAsia="ru-RU"/>
              </w:rPr>
              <w:t>25%</w:t>
            </w:r>
          </w:p>
        </w:tc>
        <w:tc>
          <w:tcPr>
            <w:tcW w:w="955" w:type="dxa"/>
            <w:tcMar>
              <w:top w:w="23" w:type="dxa"/>
              <w:left w:w="92" w:type="dxa"/>
              <w:bottom w:w="23" w:type="dxa"/>
              <w:right w:w="92" w:type="dxa"/>
            </w:tcMar>
            <w:vAlign w:val="center"/>
            <w:hideMark/>
          </w:tcPr>
          <w:p w:rsidR="00FF39C3" w:rsidRPr="002F457C" w:rsidRDefault="00FF39C3" w:rsidP="00BC24AC">
            <w:pPr>
              <w:spacing w:after="240" w:line="43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57C">
              <w:rPr>
                <w:rFonts w:ascii="Times New Roman" w:eastAsia="Times New Roman" w:hAnsi="Times New Roman" w:cs="Times New Roman"/>
                <w:lang w:eastAsia="ru-RU"/>
              </w:rPr>
              <w:t>18%</w:t>
            </w:r>
          </w:p>
        </w:tc>
        <w:tc>
          <w:tcPr>
            <w:tcW w:w="967" w:type="dxa"/>
            <w:tcMar>
              <w:top w:w="23" w:type="dxa"/>
              <w:left w:w="92" w:type="dxa"/>
              <w:bottom w:w="23" w:type="dxa"/>
              <w:right w:w="92" w:type="dxa"/>
            </w:tcMar>
            <w:vAlign w:val="center"/>
            <w:hideMark/>
          </w:tcPr>
          <w:p w:rsidR="00FF39C3" w:rsidRPr="002F457C" w:rsidRDefault="00FF39C3" w:rsidP="00BC24AC">
            <w:pPr>
              <w:spacing w:after="240" w:line="43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57C">
              <w:rPr>
                <w:rFonts w:ascii="Times New Roman" w:eastAsia="Times New Roman" w:hAnsi="Times New Roman" w:cs="Times New Roman"/>
                <w:lang w:eastAsia="ru-RU"/>
              </w:rPr>
              <w:t>3%</w:t>
            </w:r>
          </w:p>
        </w:tc>
        <w:tc>
          <w:tcPr>
            <w:tcW w:w="967" w:type="dxa"/>
            <w:tcMar>
              <w:top w:w="23" w:type="dxa"/>
              <w:left w:w="92" w:type="dxa"/>
              <w:bottom w:w="23" w:type="dxa"/>
              <w:right w:w="92" w:type="dxa"/>
            </w:tcMar>
            <w:vAlign w:val="center"/>
            <w:hideMark/>
          </w:tcPr>
          <w:p w:rsidR="00FF39C3" w:rsidRPr="002F457C" w:rsidRDefault="00FF39C3" w:rsidP="00BC24AC">
            <w:pPr>
              <w:spacing w:after="240" w:line="43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57C">
              <w:rPr>
                <w:rFonts w:ascii="Times New Roman" w:eastAsia="Times New Roman" w:hAnsi="Times New Roman" w:cs="Times New Roman"/>
                <w:lang w:eastAsia="ru-RU"/>
              </w:rPr>
              <w:t>2%</w:t>
            </w:r>
          </w:p>
        </w:tc>
      </w:tr>
      <w:tr w:rsidR="00FF39C3" w:rsidRPr="002F457C" w:rsidTr="006B42CE">
        <w:tc>
          <w:tcPr>
            <w:tcW w:w="380" w:type="dxa"/>
            <w:tcMar>
              <w:top w:w="23" w:type="dxa"/>
              <w:left w:w="92" w:type="dxa"/>
              <w:bottom w:w="23" w:type="dxa"/>
              <w:right w:w="92" w:type="dxa"/>
            </w:tcMar>
            <w:vAlign w:val="center"/>
            <w:hideMark/>
          </w:tcPr>
          <w:p w:rsidR="00FF39C3" w:rsidRPr="002F457C" w:rsidRDefault="00FF39C3" w:rsidP="00BC24AC">
            <w:pPr>
              <w:spacing w:after="240" w:line="43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57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25" w:type="dxa"/>
            <w:tcMar>
              <w:top w:w="23" w:type="dxa"/>
              <w:left w:w="92" w:type="dxa"/>
              <w:bottom w:w="23" w:type="dxa"/>
              <w:right w:w="92" w:type="dxa"/>
            </w:tcMar>
            <w:vAlign w:val="center"/>
            <w:hideMark/>
          </w:tcPr>
          <w:p w:rsidR="00FF39C3" w:rsidRPr="002F457C" w:rsidRDefault="00FF39C3" w:rsidP="008D11BA">
            <w:pPr>
              <w:spacing w:after="2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57C">
              <w:rPr>
                <w:rFonts w:ascii="Times New Roman" w:eastAsia="Times New Roman" w:hAnsi="Times New Roman" w:cs="Times New Roman"/>
                <w:lang w:eastAsia="ru-RU"/>
              </w:rPr>
              <w:t>Бег 30м</w:t>
            </w:r>
          </w:p>
        </w:tc>
        <w:tc>
          <w:tcPr>
            <w:tcW w:w="978" w:type="dxa"/>
            <w:tcMar>
              <w:top w:w="23" w:type="dxa"/>
              <w:left w:w="92" w:type="dxa"/>
              <w:bottom w:w="23" w:type="dxa"/>
              <w:right w:w="92" w:type="dxa"/>
            </w:tcMar>
            <w:vAlign w:val="center"/>
            <w:hideMark/>
          </w:tcPr>
          <w:p w:rsidR="00FF39C3" w:rsidRPr="002F457C" w:rsidRDefault="00FF39C3" w:rsidP="00BC24AC">
            <w:pPr>
              <w:spacing w:after="240" w:line="43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57C">
              <w:rPr>
                <w:rFonts w:ascii="Times New Roman" w:eastAsia="Times New Roman" w:hAnsi="Times New Roman" w:cs="Times New Roman"/>
                <w:lang w:eastAsia="ru-RU"/>
              </w:rPr>
              <w:t>28%</w:t>
            </w:r>
          </w:p>
        </w:tc>
        <w:tc>
          <w:tcPr>
            <w:tcW w:w="978" w:type="dxa"/>
            <w:tcMar>
              <w:top w:w="23" w:type="dxa"/>
              <w:left w:w="92" w:type="dxa"/>
              <w:bottom w:w="23" w:type="dxa"/>
              <w:right w:w="92" w:type="dxa"/>
            </w:tcMar>
            <w:vAlign w:val="center"/>
            <w:hideMark/>
          </w:tcPr>
          <w:p w:rsidR="00FF39C3" w:rsidRPr="002F457C" w:rsidRDefault="00FF39C3" w:rsidP="00BC24AC">
            <w:pPr>
              <w:spacing w:after="240" w:line="43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57C">
              <w:rPr>
                <w:rFonts w:ascii="Times New Roman" w:eastAsia="Times New Roman" w:hAnsi="Times New Roman" w:cs="Times New Roman"/>
                <w:lang w:eastAsia="ru-RU"/>
              </w:rPr>
              <w:t>38%</w:t>
            </w:r>
          </w:p>
        </w:tc>
        <w:tc>
          <w:tcPr>
            <w:tcW w:w="967" w:type="dxa"/>
            <w:tcMar>
              <w:top w:w="23" w:type="dxa"/>
              <w:left w:w="92" w:type="dxa"/>
              <w:bottom w:w="23" w:type="dxa"/>
              <w:right w:w="92" w:type="dxa"/>
            </w:tcMar>
            <w:vAlign w:val="center"/>
            <w:hideMark/>
          </w:tcPr>
          <w:p w:rsidR="00FF39C3" w:rsidRPr="002F457C" w:rsidRDefault="00FF39C3" w:rsidP="00BC24AC">
            <w:pPr>
              <w:spacing w:after="240" w:line="43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57C">
              <w:rPr>
                <w:rFonts w:ascii="Times New Roman" w:eastAsia="Times New Roman" w:hAnsi="Times New Roman" w:cs="Times New Roman"/>
                <w:lang w:eastAsia="ru-RU"/>
              </w:rPr>
              <w:t>44%</w:t>
            </w:r>
          </w:p>
        </w:tc>
        <w:tc>
          <w:tcPr>
            <w:tcW w:w="967" w:type="dxa"/>
            <w:tcMar>
              <w:top w:w="23" w:type="dxa"/>
              <w:left w:w="92" w:type="dxa"/>
              <w:bottom w:w="23" w:type="dxa"/>
              <w:right w:w="92" w:type="dxa"/>
            </w:tcMar>
            <w:vAlign w:val="center"/>
            <w:hideMark/>
          </w:tcPr>
          <w:p w:rsidR="00FF39C3" w:rsidRPr="002F457C" w:rsidRDefault="00FF39C3" w:rsidP="00BC24AC">
            <w:pPr>
              <w:spacing w:after="240" w:line="43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57C">
              <w:rPr>
                <w:rFonts w:ascii="Times New Roman" w:eastAsia="Times New Roman" w:hAnsi="Times New Roman" w:cs="Times New Roman"/>
                <w:lang w:eastAsia="ru-RU"/>
              </w:rPr>
              <w:t>45%</w:t>
            </w:r>
          </w:p>
        </w:tc>
        <w:tc>
          <w:tcPr>
            <w:tcW w:w="955" w:type="dxa"/>
            <w:tcMar>
              <w:top w:w="23" w:type="dxa"/>
              <w:left w:w="92" w:type="dxa"/>
              <w:bottom w:w="23" w:type="dxa"/>
              <w:right w:w="92" w:type="dxa"/>
            </w:tcMar>
            <w:vAlign w:val="center"/>
            <w:hideMark/>
          </w:tcPr>
          <w:p w:rsidR="00FF39C3" w:rsidRPr="002F457C" w:rsidRDefault="00FF39C3" w:rsidP="00BC24AC">
            <w:pPr>
              <w:spacing w:after="240" w:line="43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57C">
              <w:rPr>
                <w:rFonts w:ascii="Times New Roman" w:eastAsia="Times New Roman" w:hAnsi="Times New Roman" w:cs="Times New Roman"/>
                <w:lang w:eastAsia="ru-RU"/>
              </w:rPr>
              <w:t>24%</w:t>
            </w:r>
          </w:p>
        </w:tc>
        <w:tc>
          <w:tcPr>
            <w:tcW w:w="955" w:type="dxa"/>
            <w:tcMar>
              <w:top w:w="23" w:type="dxa"/>
              <w:left w:w="92" w:type="dxa"/>
              <w:bottom w:w="23" w:type="dxa"/>
              <w:right w:w="92" w:type="dxa"/>
            </w:tcMar>
            <w:vAlign w:val="center"/>
            <w:hideMark/>
          </w:tcPr>
          <w:p w:rsidR="00FF39C3" w:rsidRPr="002F457C" w:rsidRDefault="00FF39C3" w:rsidP="00BC24AC">
            <w:pPr>
              <w:spacing w:after="240" w:line="43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57C">
              <w:rPr>
                <w:rFonts w:ascii="Times New Roman" w:eastAsia="Times New Roman" w:hAnsi="Times New Roman" w:cs="Times New Roman"/>
                <w:lang w:eastAsia="ru-RU"/>
              </w:rPr>
              <w:t>16%</w:t>
            </w:r>
          </w:p>
        </w:tc>
        <w:tc>
          <w:tcPr>
            <w:tcW w:w="967" w:type="dxa"/>
            <w:tcMar>
              <w:top w:w="23" w:type="dxa"/>
              <w:left w:w="92" w:type="dxa"/>
              <w:bottom w:w="23" w:type="dxa"/>
              <w:right w:w="92" w:type="dxa"/>
            </w:tcMar>
            <w:vAlign w:val="center"/>
            <w:hideMark/>
          </w:tcPr>
          <w:p w:rsidR="00FF39C3" w:rsidRPr="002F457C" w:rsidRDefault="00FF39C3" w:rsidP="00BC24AC">
            <w:pPr>
              <w:spacing w:after="240" w:line="43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57C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  <w:tc>
          <w:tcPr>
            <w:tcW w:w="967" w:type="dxa"/>
            <w:tcMar>
              <w:top w:w="23" w:type="dxa"/>
              <w:left w:w="92" w:type="dxa"/>
              <w:bottom w:w="23" w:type="dxa"/>
              <w:right w:w="92" w:type="dxa"/>
            </w:tcMar>
            <w:vAlign w:val="center"/>
            <w:hideMark/>
          </w:tcPr>
          <w:p w:rsidR="00FF39C3" w:rsidRPr="002F457C" w:rsidRDefault="00FF39C3" w:rsidP="00BC24AC">
            <w:pPr>
              <w:spacing w:after="240" w:line="43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57C">
              <w:rPr>
                <w:rFonts w:ascii="Times New Roman" w:eastAsia="Times New Roman" w:hAnsi="Times New Roman" w:cs="Times New Roman"/>
                <w:lang w:eastAsia="ru-RU"/>
              </w:rPr>
              <w:t>2%</w:t>
            </w:r>
          </w:p>
        </w:tc>
      </w:tr>
      <w:tr w:rsidR="00FF39C3" w:rsidRPr="002F457C" w:rsidTr="006B42CE">
        <w:tc>
          <w:tcPr>
            <w:tcW w:w="380" w:type="dxa"/>
            <w:tcMar>
              <w:top w:w="23" w:type="dxa"/>
              <w:left w:w="92" w:type="dxa"/>
              <w:bottom w:w="23" w:type="dxa"/>
              <w:right w:w="92" w:type="dxa"/>
            </w:tcMar>
            <w:vAlign w:val="center"/>
            <w:hideMark/>
          </w:tcPr>
          <w:p w:rsidR="00FF39C3" w:rsidRPr="002F457C" w:rsidRDefault="00FF39C3" w:rsidP="00BC24AC">
            <w:pPr>
              <w:spacing w:after="240" w:line="43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5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25" w:type="dxa"/>
            <w:tcMar>
              <w:top w:w="23" w:type="dxa"/>
              <w:left w:w="92" w:type="dxa"/>
              <w:bottom w:w="23" w:type="dxa"/>
              <w:right w:w="92" w:type="dxa"/>
            </w:tcMar>
            <w:vAlign w:val="center"/>
            <w:hideMark/>
          </w:tcPr>
          <w:p w:rsidR="00FF39C3" w:rsidRPr="002F457C" w:rsidRDefault="00FF39C3" w:rsidP="008D11BA">
            <w:pPr>
              <w:spacing w:after="24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57C">
              <w:rPr>
                <w:rFonts w:ascii="Times New Roman" w:eastAsia="Times New Roman" w:hAnsi="Times New Roman" w:cs="Times New Roman"/>
                <w:lang w:eastAsia="ru-RU"/>
              </w:rPr>
              <w:t>Бег 1 км</w:t>
            </w:r>
          </w:p>
        </w:tc>
        <w:tc>
          <w:tcPr>
            <w:tcW w:w="978" w:type="dxa"/>
            <w:tcMar>
              <w:top w:w="23" w:type="dxa"/>
              <w:left w:w="92" w:type="dxa"/>
              <w:bottom w:w="23" w:type="dxa"/>
              <w:right w:w="92" w:type="dxa"/>
            </w:tcMar>
            <w:vAlign w:val="center"/>
            <w:hideMark/>
          </w:tcPr>
          <w:p w:rsidR="00FF39C3" w:rsidRPr="002F457C" w:rsidRDefault="00FF39C3" w:rsidP="00BC24AC">
            <w:pPr>
              <w:spacing w:after="240" w:line="43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57C">
              <w:rPr>
                <w:rFonts w:ascii="Times New Roman" w:eastAsia="Times New Roman" w:hAnsi="Times New Roman" w:cs="Times New Roman"/>
                <w:lang w:eastAsia="ru-RU"/>
              </w:rPr>
              <w:t>25%</w:t>
            </w:r>
          </w:p>
        </w:tc>
        <w:tc>
          <w:tcPr>
            <w:tcW w:w="978" w:type="dxa"/>
            <w:tcMar>
              <w:top w:w="23" w:type="dxa"/>
              <w:left w:w="92" w:type="dxa"/>
              <w:bottom w:w="23" w:type="dxa"/>
              <w:right w:w="92" w:type="dxa"/>
            </w:tcMar>
            <w:vAlign w:val="center"/>
            <w:hideMark/>
          </w:tcPr>
          <w:p w:rsidR="00FF39C3" w:rsidRPr="002F457C" w:rsidRDefault="00FF39C3" w:rsidP="00BC24AC">
            <w:pPr>
              <w:spacing w:after="240" w:line="43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57C">
              <w:rPr>
                <w:rFonts w:ascii="Times New Roman" w:eastAsia="Times New Roman" w:hAnsi="Times New Roman" w:cs="Times New Roman"/>
                <w:lang w:eastAsia="ru-RU"/>
              </w:rPr>
              <w:t>37%</w:t>
            </w:r>
          </w:p>
        </w:tc>
        <w:tc>
          <w:tcPr>
            <w:tcW w:w="967" w:type="dxa"/>
            <w:tcMar>
              <w:top w:w="23" w:type="dxa"/>
              <w:left w:w="92" w:type="dxa"/>
              <w:bottom w:w="23" w:type="dxa"/>
              <w:right w:w="92" w:type="dxa"/>
            </w:tcMar>
            <w:vAlign w:val="center"/>
            <w:hideMark/>
          </w:tcPr>
          <w:p w:rsidR="00FF39C3" w:rsidRPr="002F457C" w:rsidRDefault="00FF39C3" w:rsidP="00BC24AC">
            <w:pPr>
              <w:spacing w:after="240" w:line="43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57C">
              <w:rPr>
                <w:rFonts w:ascii="Times New Roman" w:eastAsia="Times New Roman" w:hAnsi="Times New Roman" w:cs="Times New Roman"/>
                <w:lang w:eastAsia="ru-RU"/>
              </w:rPr>
              <w:t>45%</w:t>
            </w:r>
          </w:p>
        </w:tc>
        <w:tc>
          <w:tcPr>
            <w:tcW w:w="967" w:type="dxa"/>
            <w:tcMar>
              <w:top w:w="23" w:type="dxa"/>
              <w:left w:w="92" w:type="dxa"/>
              <w:bottom w:w="23" w:type="dxa"/>
              <w:right w:w="92" w:type="dxa"/>
            </w:tcMar>
            <w:vAlign w:val="center"/>
            <w:hideMark/>
          </w:tcPr>
          <w:p w:rsidR="00FF39C3" w:rsidRPr="002F457C" w:rsidRDefault="00FF39C3" w:rsidP="00BC24AC">
            <w:pPr>
              <w:spacing w:after="240" w:line="43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57C">
              <w:rPr>
                <w:rFonts w:ascii="Times New Roman" w:eastAsia="Times New Roman" w:hAnsi="Times New Roman" w:cs="Times New Roman"/>
                <w:lang w:eastAsia="ru-RU"/>
              </w:rPr>
              <w:t>46%</w:t>
            </w:r>
          </w:p>
        </w:tc>
        <w:tc>
          <w:tcPr>
            <w:tcW w:w="955" w:type="dxa"/>
            <w:tcMar>
              <w:top w:w="23" w:type="dxa"/>
              <w:left w:w="92" w:type="dxa"/>
              <w:bottom w:w="23" w:type="dxa"/>
              <w:right w:w="92" w:type="dxa"/>
            </w:tcMar>
            <w:vAlign w:val="center"/>
            <w:hideMark/>
          </w:tcPr>
          <w:p w:rsidR="00FF39C3" w:rsidRPr="002F457C" w:rsidRDefault="00FF39C3" w:rsidP="00BC24AC">
            <w:pPr>
              <w:spacing w:after="240" w:line="43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57C">
              <w:rPr>
                <w:rFonts w:ascii="Times New Roman" w:eastAsia="Times New Roman" w:hAnsi="Times New Roman" w:cs="Times New Roman"/>
                <w:lang w:eastAsia="ru-RU"/>
              </w:rPr>
              <w:t>22%</w:t>
            </w:r>
          </w:p>
        </w:tc>
        <w:tc>
          <w:tcPr>
            <w:tcW w:w="955" w:type="dxa"/>
            <w:tcMar>
              <w:top w:w="23" w:type="dxa"/>
              <w:left w:w="92" w:type="dxa"/>
              <w:bottom w:w="23" w:type="dxa"/>
              <w:right w:w="92" w:type="dxa"/>
            </w:tcMar>
            <w:vAlign w:val="center"/>
            <w:hideMark/>
          </w:tcPr>
          <w:p w:rsidR="00FF39C3" w:rsidRPr="002F457C" w:rsidRDefault="00FF39C3" w:rsidP="00BC24AC">
            <w:pPr>
              <w:spacing w:after="240" w:line="43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57C">
              <w:rPr>
                <w:rFonts w:ascii="Times New Roman" w:eastAsia="Times New Roman" w:hAnsi="Times New Roman" w:cs="Times New Roman"/>
                <w:lang w:eastAsia="ru-RU"/>
              </w:rPr>
              <w:t>13%</w:t>
            </w:r>
          </w:p>
        </w:tc>
        <w:tc>
          <w:tcPr>
            <w:tcW w:w="967" w:type="dxa"/>
            <w:tcMar>
              <w:top w:w="23" w:type="dxa"/>
              <w:left w:w="92" w:type="dxa"/>
              <w:bottom w:w="23" w:type="dxa"/>
              <w:right w:w="92" w:type="dxa"/>
            </w:tcMar>
            <w:vAlign w:val="center"/>
            <w:hideMark/>
          </w:tcPr>
          <w:p w:rsidR="00FF39C3" w:rsidRPr="002F457C" w:rsidRDefault="00FF39C3" w:rsidP="00BC24AC">
            <w:pPr>
              <w:spacing w:after="240" w:line="43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57C">
              <w:rPr>
                <w:rFonts w:ascii="Times New Roman" w:eastAsia="Times New Roman" w:hAnsi="Times New Roman" w:cs="Times New Roman"/>
                <w:lang w:eastAsia="ru-RU"/>
              </w:rPr>
              <w:t>8%</w:t>
            </w:r>
          </w:p>
        </w:tc>
        <w:tc>
          <w:tcPr>
            <w:tcW w:w="967" w:type="dxa"/>
            <w:tcMar>
              <w:top w:w="23" w:type="dxa"/>
              <w:left w:w="92" w:type="dxa"/>
              <w:bottom w:w="23" w:type="dxa"/>
              <w:right w:w="92" w:type="dxa"/>
            </w:tcMar>
            <w:vAlign w:val="center"/>
            <w:hideMark/>
          </w:tcPr>
          <w:p w:rsidR="00FF39C3" w:rsidRPr="002F457C" w:rsidRDefault="00FF39C3" w:rsidP="00BC24AC">
            <w:pPr>
              <w:spacing w:after="240" w:line="43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57C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</w:tr>
    </w:tbl>
    <w:p w:rsidR="00A30FC3" w:rsidRDefault="002265B0" w:rsidP="00FF39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39C3" w:rsidRPr="00FF39C3" w:rsidRDefault="00FF39C3" w:rsidP="00FF39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ежегодно проводимых тестирований видим, что в каждом классе повышается уровень физической подготовленности учащихся. Наблюдается положительная динамика.</w:t>
      </w:r>
    </w:p>
    <w:p w:rsidR="00FF39C3" w:rsidRPr="00FF39C3" w:rsidRDefault="00FF39C3" w:rsidP="00FF39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 проведенного в 2014-2016</w:t>
      </w:r>
      <w:r w:rsidRPr="00FF3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г.г. мониторинга уровня физической подготовленности  наблюдаем 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ожительную динамику. Так дети  2</w:t>
      </w:r>
      <w:r w:rsidRPr="00FF3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класса, исходя, из отслеживания относятся  к уровню физической подготов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ленности выше среднего. Если во 2</w:t>
      </w:r>
      <w:r w:rsidRPr="00FF3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средний процент учащихся с высоким уровнем подготовленности -28%, 42% - с выше средним и 21% - со средним уровн</w:t>
      </w:r>
      <w:r w:rsidR="00226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ем, ниже среднего -9%,</w:t>
      </w:r>
      <w:r w:rsidR="009B4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6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уже в 4</w:t>
      </w:r>
      <w:r w:rsidRPr="00FF3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средний процент у</w:t>
      </w:r>
      <w:r w:rsidR="00226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ровня подготовленности учащихся</w:t>
      </w:r>
      <w:proofErr w:type="gramStart"/>
      <w:r w:rsidR="00157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4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157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3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выс</w:t>
      </w:r>
      <w:r w:rsidR="00226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оким уровнем подготовленности –</w:t>
      </w:r>
      <w:r w:rsidR="00157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FF3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39 %,  44% - с выше средним и 14% - со средним уровнем, 3% - ниже среднего уровня физической подготовленност</w:t>
      </w:r>
      <w:r w:rsidR="00226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Самый высокий уровень 69% в 4  классе.  </w:t>
      </w:r>
      <w:r w:rsidRPr="00FF3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показателей прослеживается и в других классах.</w:t>
      </w:r>
    </w:p>
    <w:p w:rsidR="00FF39C3" w:rsidRPr="00FF39C3" w:rsidRDefault="00FF39C3" w:rsidP="00FF39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увеличивается рост основных двигательных способностей учащихся. Вместе с тем, темпы роста разных физических качеств у мальчиков и девочек не совпадают. Это связано с их физическим развитием. Высокими темпами прогрессируют отдельные координационные способности: спортивно - игровые двигательные действия. Доста</w:t>
      </w:r>
      <w:r w:rsidR="00226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точно высокими темпами в младшем </w:t>
      </w:r>
      <w:r w:rsidRPr="00FF3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звене повышаются силовые и </w:t>
      </w:r>
      <w:proofErr w:type="spellStart"/>
      <w:r w:rsidRPr="00FF3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скоростно</w:t>
      </w:r>
      <w:proofErr w:type="spellEnd"/>
      <w:r w:rsidRPr="00FF3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силовые способности, умеренно  увеличиваются скоростные способности и выносливость.</w:t>
      </w:r>
    </w:p>
    <w:p w:rsidR="00FF39C3" w:rsidRPr="00FF39C3" w:rsidRDefault="00FF39C3" w:rsidP="00FF39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Анализируя итоги, прихожу к выводу, что успех в развитии физической подготовленности учащихся зависит от того, насколько правильно используются программный материал, систематичность уроков, подбор упражнений, темп и плотность урока, учитываются индивидуальные способности школьников и применяются нестандартные формы уроков. И  особое место в этом занимает </w:t>
      </w:r>
      <w:r w:rsidR="00226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игровой </w:t>
      </w:r>
      <w:r w:rsidRPr="00FF3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</w:t>
      </w:r>
      <w:r w:rsidR="00226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F3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33366" w:rsidRDefault="00A30FC3" w:rsidP="00A06E26">
      <w:pPr>
        <w:pStyle w:val="60"/>
        <w:shd w:val="clear" w:color="auto" w:fill="auto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Положительным результатом использования подвижных игр на занятиях для развития физических качеств является успешное выступление школьной команды </w:t>
      </w:r>
      <w:r w:rsidR="004518FF">
        <w:rPr>
          <w:sz w:val="24"/>
          <w:szCs w:val="24"/>
        </w:rPr>
        <w:t xml:space="preserve">на зимнем Фестивале Всероссийского физкультурно-спортивного комплекса «Готов к труду и обороне» среди обучающихся образовательных организаций Волгограда. Учащиеся </w:t>
      </w:r>
      <w:r w:rsidR="004518FF">
        <w:rPr>
          <w:sz w:val="24"/>
          <w:szCs w:val="24"/>
          <w:lang w:val="en-US"/>
        </w:rPr>
        <w:t>II</w:t>
      </w:r>
      <w:r w:rsidR="004518FF">
        <w:rPr>
          <w:sz w:val="24"/>
          <w:szCs w:val="24"/>
        </w:rPr>
        <w:t xml:space="preserve"> ступени (10-11лет) заняли на </w:t>
      </w:r>
      <w:r w:rsidR="00BC24AC">
        <w:rPr>
          <w:sz w:val="24"/>
          <w:szCs w:val="24"/>
        </w:rPr>
        <w:t>районных соревнованиях по ГТО 5 место.</w:t>
      </w:r>
    </w:p>
    <w:sectPr w:rsidR="00533366" w:rsidSect="005F278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383" w:rsidRDefault="00324383" w:rsidP="002D0EE8">
      <w:pPr>
        <w:spacing w:after="0" w:line="240" w:lineRule="auto"/>
      </w:pPr>
      <w:r>
        <w:separator/>
      </w:r>
    </w:p>
  </w:endnote>
  <w:endnote w:type="continuationSeparator" w:id="0">
    <w:p w:rsidR="00324383" w:rsidRDefault="00324383" w:rsidP="002D0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88405"/>
      <w:docPartObj>
        <w:docPartGallery w:val="Page Numbers (Bottom of Page)"/>
        <w:docPartUnique/>
      </w:docPartObj>
    </w:sdtPr>
    <w:sdtContent>
      <w:p w:rsidR="00BC24AC" w:rsidRDefault="00C82D85">
        <w:pPr>
          <w:pStyle w:val="a5"/>
          <w:jc w:val="center"/>
        </w:pPr>
        <w:fldSimple w:instr=" PAGE   \* MERGEFORMAT ">
          <w:r w:rsidR="005611AB">
            <w:rPr>
              <w:noProof/>
            </w:rPr>
            <w:t>1</w:t>
          </w:r>
        </w:fldSimple>
      </w:p>
    </w:sdtContent>
  </w:sdt>
  <w:p w:rsidR="00BC24AC" w:rsidRDefault="00BC24A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383" w:rsidRDefault="00324383" w:rsidP="002D0EE8">
      <w:pPr>
        <w:spacing w:after="0" w:line="240" w:lineRule="auto"/>
      </w:pPr>
      <w:r>
        <w:separator/>
      </w:r>
    </w:p>
  </w:footnote>
  <w:footnote w:type="continuationSeparator" w:id="0">
    <w:p w:rsidR="00324383" w:rsidRDefault="00324383" w:rsidP="002D0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94C"/>
    <w:multiLevelType w:val="multilevel"/>
    <w:tmpl w:val="A11EA5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75249E"/>
    <w:multiLevelType w:val="hybridMultilevel"/>
    <w:tmpl w:val="46D6FF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D5F4A"/>
    <w:multiLevelType w:val="multilevel"/>
    <w:tmpl w:val="D1E6204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8B54D3"/>
    <w:multiLevelType w:val="multilevel"/>
    <w:tmpl w:val="471A23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DE01D1"/>
    <w:multiLevelType w:val="hybridMultilevel"/>
    <w:tmpl w:val="C75804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65454"/>
    <w:multiLevelType w:val="hybridMultilevel"/>
    <w:tmpl w:val="80EC6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0208F"/>
    <w:multiLevelType w:val="multilevel"/>
    <w:tmpl w:val="8FBCA080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DF6F3E"/>
    <w:multiLevelType w:val="hybridMultilevel"/>
    <w:tmpl w:val="FF88BF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E3BDE"/>
    <w:multiLevelType w:val="multilevel"/>
    <w:tmpl w:val="09542C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48464E"/>
    <w:multiLevelType w:val="hybridMultilevel"/>
    <w:tmpl w:val="C4A20E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A55C55"/>
    <w:multiLevelType w:val="hybridMultilevel"/>
    <w:tmpl w:val="D31A38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071"/>
    <w:rsid w:val="00043C6F"/>
    <w:rsid w:val="000E7F8F"/>
    <w:rsid w:val="000F2013"/>
    <w:rsid w:val="00114711"/>
    <w:rsid w:val="001266B0"/>
    <w:rsid w:val="00157B85"/>
    <w:rsid w:val="00197827"/>
    <w:rsid w:val="001D1E1C"/>
    <w:rsid w:val="002265B0"/>
    <w:rsid w:val="002326C8"/>
    <w:rsid w:val="00262F17"/>
    <w:rsid w:val="00281B67"/>
    <w:rsid w:val="002A51EF"/>
    <w:rsid w:val="002D0EE8"/>
    <w:rsid w:val="00324383"/>
    <w:rsid w:val="00334B16"/>
    <w:rsid w:val="003451CD"/>
    <w:rsid w:val="00365950"/>
    <w:rsid w:val="00387B83"/>
    <w:rsid w:val="003C1E73"/>
    <w:rsid w:val="004027DF"/>
    <w:rsid w:val="004076E7"/>
    <w:rsid w:val="00433ED8"/>
    <w:rsid w:val="004518FF"/>
    <w:rsid w:val="00492031"/>
    <w:rsid w:val="004B43F5"/>
    <w:rsid w:val="004C142E"/>
    <w:rsid w:val="004F13AD"/>
    <w:rsid w:val="00533366"/>
    <w:rsid w:val="005404F3"/>
    <w:rsid w:val="005440E7"/>
    <w:rsid w:val="005611AB"/>
    <w:rsid w:val="00591405"/>
    <w:rsid w:val="00594CDC"/>
    <w:rsid w:val="005954C7"/>
    <w:rsid w:val="00597F58"/>
    <w:rsid w:val="005B5298"/>
    <w:rsid w:val="005F2782"/>
    <w:rsid w:val="00625DCF"/>
    <w:rsid w:val="006374E6"/>
    <w:rsid w:val="00664613"/>
    <w:rsid w:val="0068443C"/>
    <w:rsid w:val="00684C15"/>
    <w:rsid w:val="00692518"/>
    <w:rsid w:val="006B335B"/>
    <w:rsid w:val="006B42CE"/>
    <w:rsid w:val="006E5293"/>
    <w:rsid w:val="007C5AF8"/>
    <w:rsid w:val="007D4793"/>
    <w:rsid w:val="007E3AAC"/>
    <w:rsid w:val="00805A61"/>
    <w:rsid w:val="00814ECA"/>
    <w:rsid w:val="00830907"/>
    <w:rsid w:val="00831641"/>
    <w:rsid w:val="0084041A"/>
    <w:rsid w:val="00843912"/>
    <w:rsid w:val="00871F5E"/>
    <w:rsid w:val="008A7FAE"/>
    <w:rsid w:val="008B67BE"/>
    <w:rsid w:val="008D11BA"/>
    <w:rsid w:val="00903B4D"/>
    <w:rsid w:val="009052DE"/>
    <w:rsid w:val="00905407"/>
    <w:rsid w:val="00953197"/>
    <w:rsid w:val="00966E0C"/>
    <w:rsid w:val="00981E4F"/>
    <w:rsid w:val="00987197"/>
    <w:rsid w:val="009B443B"/>
    <w:rsid w:val="009E1327"/>
    <w:rsid w:val="00A06E26"/>
    <w:rsid w:val="00A30FC3"/>
    <w:rsid w:val="00A456A5"/>
    <w:rsid w:val="00A54049"/>
    <w:rsid w:val="00A92FE5"/>
    <w:rsid w:val="00B55A22"/>
    <w:rsid w:val="00B55C41"/>
    <w:rsid w:val="00BC24AC"/>
    <w:rsid w:val="00BC267D"/>
    <w:rsid w:val="00C12900"/>
    <w:rsid w:val="00C33881"/>
    <w:rsid w:val="00C53E9B"/>
    <w:rsid w:val="00C56EB6"/>
    <w:rsid w:val="00C82D85"/>
    <w:rsid w:val="00CC5AD1"/>
    <w:rsid w:val="00CE6B29"/>
    <w:rsid w:val="00CF1AB0"/>
    <w:rsid w:val="00CF221C"/>
    <w:rsid w:val="00CF61C8"/>
    <w:rsid w:val="00D026F8"/>
    <w:rsid w:val="00DB5359"/>
    <w:rsid w:val="00DC1682"/>
    <w:rsid w:val="00DD5D3C"/>
    <w:rsid w:val="00DE2D21"/>
    <w:rsid w:val="00E15FAD"/>
    <w:rsid w:val="00E33B94"/>
    <w:rsid w:val="00E4175A"/>
    <w:rsid w:val="00E44231"/>
    <w:rsid w:val="00E84F67"/>
    <w:rsid w:val="00E86AFF"/>
    <w:rsid w:val="00EA2A88"/>
    <w:rsid w:val="00EA4071"/>
    <w:rsid w:val="00EE101D"/>
    <w:rsid w:val="00F06804"/>
    <w:rsid w:val="00F2729F"/>
    <w:rsid w:val="00F50917"/>
    <w:rsid w:val="00F95EF7"/>
    <w:rsid w:val="00FD391D"/>
    <w:rsid w:val="00FE04B2"/>
    <w:rsid w:val="00FF3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82"/>
  </w:style>
  <w:style w:type="paragraph" w:styleId="1">
    <w:name w:val="heading 1"/>
    <w:basedOn w:val="a"/>
    <w:link w:val="10"/>
    <w:uiPriority w:val="9"/>
    <w:qFormat/>
    <w:rsid w:val="003659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659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0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0EE8"/>
  </w:style>
  <w:style w:type="paragraph" w:styleId="a5">
    <w:name w:val="footer"/>
    <w:basedOn w:val="a"/>
    <w:link w:val="a6"/>
    <w:uiPriority w:val="99"/>
    <w:unhideWhenUsed/>
    <w:rsid w:val="002D0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EE8"/>
  </w:style>
  <w:style w:type="paragraph" w:styleId="a7">
    <w:name w:val="List Paragraph"/>
    <w:basedOn w:val="a"/>
    <w:uiPriority w:val="34"/>
    <w:qFormat/>
    <w:rsid w:val="002D0EE8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6374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13pt">
    <w:name w:val="Основной текст (6) + 13 pt;Курсив"/>
    <w:basedOn w:val="6"/>
    <w:rsid w:val="006374E6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6374E6"/>
    <w:pPr>
      <w:widowControl w:val="0"/>
      <w:shd w:val="clear" w:color="auto" w:fill="FFFFFF"/>
      <w:spacing w:before="540" w:after="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659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59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semiHidden/>
    <w:unhideWhenUsed/>
    <w:rsid w:val="00365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65950"/>
    <w:rPr>
      <w:color w:val="0000FF"/>
      <w:u w:val="single"/>
    </w:rPr>
  </w:style>
  <w:style w:type="character" w:styleId="aa">
    <w:name w:val="Strong"/>
    <w:basedOn w:val="a0"/>
    <w:uiPriority w:val="22"/>
    <w:qFormat/>
    <w:rsid w:val="00365950"/>
    <w:rPr>
      <w:b/>
      <w:bCs/>
    </w:rPr>
  </w:style>
  <w:style w:type="paragraph" w:customStyle="1" w:styleId="rtejustify">
    <w:name w:val="rtejustify"/>
    <w:basedOn w:val="a"/>
    <w:rsid w:val="00365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365950"/>
    <w:rPr>
      <w:i/>
      <w:iCs/>
    </w:rPr>
  </w:style>
  <w:style w:type="character" w:customStyle="1" w:styleId="apple-converted-space">
    <w:name w:val="apple-converted-space"/>
    <w:basedOn w:val="a0"/>
    <w:rsid w:val="00365950"/>
  </w:style>
  <w:style w:type="paragraph" w:customStyle="1" w:styleId="c3">
    <w:name w:val="c3"/>
    <w:basedOn w:val="a"/>
    <w:rsid w:val="00365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65950"/>
  </w:style>
  <w:style w:type="paragraph" w:customStyle="1" w:styleId="c4">
    <w:name w:val="c4"/>
    <w:basedOn w:val="a"/>
    <w:rsid w:val="00365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5950"/>
  </w:style>
  <w:style w:type="character" w:customStyle="1" w:styleId="c6">
    <w:name w:val="c6"/>
    <w:basedOn w:val="a0"/>
    <w:rsid w:val="00365950"/>
  </w:style>
  <w:style w:type="paragraph" w:styleId="ac">
    <w:name w:val="Balloon Text"/>
    <w:basedOn w:val="a"/>
    <w:link w:val="ad"/>
    <w:uiPriority w:val="99"/>
    <w:semiHidden/>
    <w:unhideWhenUsed/>
    <w:rsid w:val="00365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59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8B47F-5E9D-4D95-B239-EDA779106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2929</Words>
  <Characters>16700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30</cp:revision>
  <cp:lastPrinted>2016-05-18T18:27:00Z</cp:lastPrinted>
  <dcterms:created xsi:type="dcterms:W3CDTF">2016-05-08T07:37:00Z</dcterms:created>
  <dcterms:modified xsi:type="dcterms:W3CDTF">2017-04-07T15:19:00Z</dcterms:modified>
</cp:coreProperties>
</file>