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3" w:rsidRPr="007B5DC7" w:rsidRDefault="00174DB3" w:rsidP="007B5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5DC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174DB3" w:rsidRPr="007B5DC7" w:rsidRDefault="00174DB3" w:rsidP="007B5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5DC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74DB3" w:rsidRPr="007B5DC7" w:rsidRDefault="00174DB3" w:rsidP="007B5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5DC7">
        <w:rPr>
          <w:rFonts w:ascii="Times New Roman" w:hAnsi="Times New Roman" w:cs="Times New Roman"/>
          <w:sz w:val="28"/>
          <w:szCs w:val="28"/>
        </w:rPr>
        <w:t>«ЛЫСЬВЕНСКИЙ ПОЛИТЕХНИЧЕСКИЙ КОЛЛЕДЖ»</w:t>
      </w:r>
    </w:p>
    <w:p w:rsidR="00174DB3" w:rsidRPr="00174DB3" w:rsidRDefault="00174DB3" w:rsidP="00174DB3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P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4DB3" w:rsidRDefault="00174DB3" w:rsidP="001D2DF7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Методическая тема:</w:t>
      </w:r>
    </w:p>
    <w:p w:rsidR="001E5825" w:rsidRPr="00174DB3" w:rsidRDefault="001E5825" w:rsidP="001E5825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«Активные формы организационной учебной деятельности на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роках обществознания и истории»</w:t>
      </w: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CE25A9" w:rsidRDefault="00CE25A9" w:rsidP="00CE25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13F1C">
        <w:rPr>
          <w:rFonts w:ascii="Times New Roman" w:hAnsi="Times New Roman" w:cs="Times New Roman"/>
          <w:sz w:val="28"/>
          <w:szCs w:val="28"/>
        </w:rPr>
        <w:t>Разработчик: Ш</w:t>
      </w:r>
      <w:r>
        <w:rPr>
          <w:rFonts w:ascii="Times New Roman" w:hAnsi="Times New Roman" w:cs="Times New Roman"/>
          <w:sz w:val="28"/>
          <w:szCs w:val="28"/>
        </w:rPr>
        <w:t xml:space="preserve">остина Ю.В. – преподаватель </w:t>
      </w:r>
    </w:p>
    <w:p w:rsidR="00CE25A9" w:rsidRPr="00913F1C" w:rsidRDefault="00CE25A9" w:rsidP="00CE25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 </w:t>
      </w:r>
      <w:r w:rsidRPr="00913F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3F1C">
        <w:rPr>
          <w:rFonts w:ascii="Times New Roman" w:hAnsi="Times New Roman" w:cs="Times New Roman"/>
          <w:sz w:val="28"/>
          <w:szCs w:val="28"/>
        </w:rPr>
        <w:t xml:space="preserve"> «Лысьвенский политехнический колледж»</w:t>
      </w:r>
    </w:p>
    <w:p w:rsidR="00174DB3" w:rsidRDefault="00174DB3" w:rsidP="00CE25A9">
      <w:pPr>
        <w:spacing w:after="0" w:line="360" w:lineRule="auto"/>
        <w:ind w:left="-567" w:right="-284" w:firstLine="283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Default="00174DB3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174DB3" w:rsidRPr="00174DB3" w:rsidRDefault="00223E6E" w:rsidP="00174DB3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>2017</w:t>
      </w:r>
    </w:p>
    <w:p w:rsidR="001D2DF7" w:rsidRDefault="001D2DF7" w:rsidP="00F85C76">
      <w:pPr>
        <w:spacing w:after="0" w:line="360" w:lineRule="auto"/>
        <w:ind w:left="-567" w:right="-284" w:firstLine="28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74DB3" w:rsidRDefault="00174DB3" w:rsidP="00CE25A9">
      <w:pPr>
        <w:spacing w:after="0" w:line="36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записка.</w:t>
      </w:r>
    </w:p>
    <w:p w:rsidR="00174DB3" w:rsidRPr="00174DB3" w:rsidRDefault="00174DB3" w:rsidP="00BD7029">
      <w:pPr>
        <w:spacing w:after="0" w:line="360" w:lineRule="auto"/>
        <w:ind w:left="-567" w:right="141" w:firstLine="28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«Хороших методов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существует столько,</w:t>
      </w:r>
    </w:p>
    <w:p w:rsidR="00174DB3" w:rsidRPr="00174DB3" w:rsidRDefault="00174DB3" w:rsidP="00BD7029">
      <w:pPr>
        <w:spacing w:after="0" w:line="360" w:lineRule="auto"/>
        <w:ind w:left="-567" w:right="141" w:firstLine="28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сколько существует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хороших учителей».</w:t>
      </w:r>
    </w:p>
    <w:p w:rsidR="00174DB3" w:rsidRPr="00174DB3" w:rsidRDefault="00174DB3" w:rsidP="00BD7029">
      <w:pPr>
        <w:spacing w:after="0" w:line="360" w:lineRule="auto"/>
        <w:ind w:left="-567" w:right="141" w:firstLine="28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</w:t>
      </w:r>
      <w:proofErr w:type="spellStart"/>
      <w:r w:rsidRPr="00174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Дьёрдь</w:t>
      </w:r>
      <w:proofErr w:type="spellEnd"/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174D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Пойя</w:t>
      </w:r>
      <w:proofErr w:type="spellEnd"/>
    </w:p>
    <w:p w:rsidR="00174DB3" w:rsidRPr="00174DB3" w:rsidRDefault="00174DB3" w:rsidP="00624B38">
      <w:pPr>
        <w:spacing w:after="0" w:line="360" w:lineRule="auto"/>
        <w:ind w:left="-851" w:right="-1" w:firstLine="567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4EA4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</w:t>
      </w:r>
      <w:r w:rsidR="00004EA4" w:rsidRPr="00BD70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активности личности в обучении</w:t>
      </w:r>
      <w:r w:rsidR="00004EA4" w:rsidRPr="00BD7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является  одной  из актуальных в  психологической, 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науке и  образовательной практике.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</w:t>
      </w:r>
      <w:r w:rsidRPr="00624B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необходимым системное внедрение и применение активных форм обучения</w:t>
      </w:r>
      <w:r w:rsidRPr="0062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современных  педагогических  задач.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формы занятий – это такие формы организации учебно-воспитательного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 </w:t>
      </w:r>
    </w:p>
    <w:p w:rsid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Методы наполняют формы конкретным содержанием, а формы влияют на качество методов.    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</w:t>
      </w:r>
      <w:r w:rsidRPr="00624B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отличительные особенности активного обучения: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A4" w:rsidRPr="00174DB3" w:rsidRDefault="00004EA4" w:rsidP="00BD7029">
      <w:pPr>
        <w:numPr>
          <w:ilvl w:val="0"/>
          <w:numId w:val="1"/>
        </w:numPr>
        <w:spacing w:before="100" w:beforeAutospacing="1" w:after="100" w:afterAutospacing="1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принудительная активизация мышления, когда </w:t>
      </w:r>
      <w:proofErr w:type="gram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 быть активным независимо от его желания; </w:t>
      </w:r>
    </w:p>
    <w:p w:rsidR="00004EA4" w:rsidRPr="00174DB3" w:rsidRDefault="00004EA4" w:rsidP="00BD7029">
      <w:pPr>
        <w:numPr>
          <w:ilvl w:val="0"/>
          <w:numId w:val="1"/>
        </w:numPr>
        <w:spacing w:before="100" w:beforeAutospacing="1" w:after="100" w:afterAutospacing="1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длительное время вовлечения обучаемых в учеб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процесс, поскольку их активность должна быть не кратко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временной, а в значительной степени устойчи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и длительной (т.е. в течение всего занятия); </w:t>
      </w:r>
    </w:p>
    <w:p w:rsidR="00004EA4" w:rsidRPr="00174DB3" w:rsidRDefault="00004EA4" w:rsidP="00BD7029">
      <w:pPr>
        <w:numPr>
          <w:ilvl w:val="0"/>
          <w:numId w:val="1"/>
        </w:numPr>
        <w:spacing w:before="100" w:beforeAutospacing="1" w:after="100" w:afterAutospacing="1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выработка решений, повышен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степень мотивации и эмоциональности обучаемых. </w:t>
      </w:r>
    </w:p>
    <w:p w:rsidR="00004EA4" w:rsidRPr="00174DB3" w:rsidRDefault="00004EA4" w:rsidP="00BD7029">
      <w:pPr>
        <w:numPr>
          <w:ilvl w:val="0"/>
          <w:numId w:val="1"/>
        </w:numPr>
        <w:spacing w:before="100" w:beforeAutospacing="1" w:after="100" w:afterAutospacing="1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взаимодействие обучаемых и преподавателя с по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мощью прямых и обратных связей.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ниями.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широко используются в учебно-воспитательном процессе следующие методы активного обучения: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проблемный;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диалоговый;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игровой;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исследовательский;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модульный;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опорных сигналов;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критических ситуаций и т. д.</w:t>
      </w:r>
      <w:r w:rsidRPr="00174D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обучения, их выбор определяются целями и содержанием обучения, индивидуальными особенностями обучаемых и рядом других условий. Опыт преподавания свидетельствует о целесообразности сочетания различных методов и форм. Их применение  указывает на  высокий эффект при усвоении мате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риала, поскольку достигается существенное приближение учебно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материала к конкретной практической или профессиональной деятельности. При этом значительно усиливаются мотивация и активность обучения.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можно использовать на любом этапе урока. </w:t>
      </w:r>
    </w:p>
    <w:p w:rsidR="00004EA4" w:rsidRPr="00624B38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 применения активных методов.</w:t>
      </w:r>
      <w:r w:rsidRPr="0062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•При изучении нового материала: развитие логического мышления, познание нового через ассоциации, привлечение внимания и интереса к проблеме, использование опоры на старые знания. Активизация мышления, создание реального образа.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•При закреплении: запоминание ключевых моментов, осознание полученных знаний и себя в них, уточнение неясностей.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•При обобщении: повторение </w:t>
      </w:r>
      <w:proofErr w:type="gram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систематизация знаний, осмысление логических связей.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•При закреплении: проверка степени усвоения, оценка знаний.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практике  я использую различные пути активизации познавательной деятельности на уроках обществознания и истории,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 На всех этапах урока я опираюсь на личный социальный опыт учащихся, что помогает приблизить изучаемый материал к реальным жизненным сит</w:t>
      </w:r>
      <w:r w:rsid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уациям. Постоянно побуждаю студентов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высказать свое личное суждение (обязательно аргументировано), обсудить вопросы с точки зрения права и в морально-нравственном аспекте, при этом решая не только задачи воспитания нравственности и политической культуры, но и способствуя расширению словарного запаса, развитию риторических навыков и навыков публичного выступления. </w:t>
      </w:r>
    </w:p>
    <w:p w:rsidR="00004EA4" w:rsidRPr="00174DB3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уроки обществознания особенно благодатны для решения таких проблем, вызванных недостаточн</w:t>
      </w:r>
      <w:r w:rsidR="00BD70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временем, уделяемым сту</w:t>
      </w:r>
      <w:r w:rsid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литературы и потерявшим в связи с этим умение красиво, четко и правильно излагать свои мысли.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Условиями  для проявления познавательной деятельности учащихся могут быть: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атмосферы сотрудничест</w:t>
      </w:r>
      <w:r w:rsid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доброжелательности в группе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“ситуац</w:t>
      </w:r>
      <w:r w:rsid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успеха” для каждого студента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4EA4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•включение студента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деятельность, коллективные формы работы;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•использование элементов занимательности, нестандартности при изучении материала;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•использование проблемных ситуаций; </w:t>
      </w:r>
    </w:p>
    <w:p w:rsidR="00004EA4" w:rsidRPr="00174DB3" w:rsidRDefault="00004EA4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•практико-ориентированная направленность изучаемого материала. </w:t>
      </w:r>
    </w:p>
    <w:p w:rsidR="00004EA4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EA4"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особенно важен вопрос </w:t>
      </w:r>
      <w:r w:rsidR="00004EA4" w:rsidRPr="00624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формирования учебной моти</w:t>
      </w:r>
      <w:r w:rsidR="00174DB3" w:rsidRPr="00624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вации студентов</w:t>
      </w:r>
      <w:r w:rsidR="00004EA4"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004EA4"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именно мотивация является тем важным «инструментом», который включает обучающихся в учебную деятельность. 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работы, повышающие уровень активности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1F8F" w:rsidRPr="00624B38" w:rsidRDefault="00174DB3" w:rsidP="00BD7029">
      <w:pPr>
        <w:pStyle w:val="a7"/>
        <w:numPr>
          <w:ilvl w:val="0"/>
          <w:numId w:val="29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нетрадиционных форм проведения уроков (ур</w:t>
      </w:r>
      <w:r w:rsidR="00624B38"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ок-деловая игра,  уро</w:t>
      </w:r>
      <w:proofErr w:type="gramStart"/>
      <w:r w:rsidR="00624B38"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экскурсия, интегрированный урок и другие). 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игровых форм. </w:t>
      </w:r>
    </w:p>
    <w:p w:rsidR="00191F8F" w:rsidRPr="00174DB3" w:rsidRDefault="00174DB3" w:rsidP="00BD7029">
      <w:pPr>
        <w:pStyle w:val="a7"/>
        <w:numPr>
          <w:ilvl w:val="0"/>
          <w:numId w:val="17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Проблемно-задачный подход (проблемные вопросы, проблемные ситуации и др.). </w:t>
      </w:r>
    </w:p>
    <w:p w:rsidR="00191F8F" w:rsidRPr="00174DB3" w:rsidRDefault="00174DB3" w:rsidP="00BD7029">
      <w:pPr>
        <w:pStyle w:val="a7"/>
        <w:numPr>
          <w:ilvl w:val="0"/>
          <w:numId w:val="17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учебной работы (групповые,  парные, индивидуальные и др.). </w:t>
      </w:r>
    </w:p>
    <w:p w:rsidR="00191F8F" w:rsidRPr="00174DB3" w:rsidRDefault="00174DB3" w:rsidP="00BD7029">
      <w:pPr>
        <w:pStyle w:val="a7"/>
        <w:numPr>
          <w:ilvl w:val="0"/>
          <w:numId w:val="17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дидактических средств (тесты, терминологические кроссворды и др.). </w:t>
      </w:r>
    </w:p>
    <w:p w:rsidR="00191F8F" w:rsidRPr="00174DB3" w:rsidRDefault="00174DB3" w:rsidP="00BD7029">
      <w:pPr>
        <w:pStyle w:val="a7"/>
        <w:numPr>
          <w:ilvl w:val="0"/>
          <w:numId w:val="17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методы обучения (репродуктивный, частично-поисковый, творческий и др.). </w:t>
      </w:r>
    </w:p>
    <w:p w:rsidR="00191F8F" w:rsidRPr="00174DB3" w:rsidRDefault="00174DB3" w:rsidP="00BD7029">
      <w:pPr>
        <w:pStyle w:val="a7"/>
        <w:numPr>
          <w:ilvl w:val="0"/>
          <w:numId w:val="17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домашней работы (групповые, творческие, составление домашней работы для соседа по парте и др.).  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активного обучения на уроках истории и обществознания:</w:t>
      </w: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предполагает работа без контакта с другими студентами (ученик-книга, ученик-интернет, ученик-конспект). Достоинство этого приема заключается в следующем: самостоятельное усвоение знаний, формирование умений и навыков, развитие самооценки учащихся, познавательной самостоятельности, осуществляет хороший контроль.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(сообщения, реферат, «</w:t>
      </w:r>
      <w:proofErr w:type="spell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-новости», создание кроссворда, написание мини-сочинения, заполнение таблицы, работа с терминами, составление схем).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 используется на уроках по темам:</w:t>
      </w:r>
    </w:p>
    <w:p w:rsidR="00191F8F" w:rsidRPr="00174DB3" w:rsidRDefault="00174DB3" w:rsidP="00BD7029">
      <w:pPr>
        <w:pStyle w:val="a7"/>
        <w:numPr>
          <w:ilvl w:val="0"/>
          <w:numId w:val="16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Философские представления о социальных качествах человека. Человек, индивид, личность. </w:t>
      </w:r>
    </w:p>
    <w:p w:rsidR="00191F8F" w:rsidRPr="00174DB3" w:rsidRDefault="00174DB3" w:rsidP="00BD7029">
      <w:pPr>
        <w:pStyle w:val="a7"/>
        <w:numPr>
          <w:ilvl w:val="0"/>
          <w:numId w:val="16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о культуре. Духовная культура личности и общества, ее значения в общественной жизни. Культура народная, массовая и элитарная.</w:t>
      </w:r>
    </w:p>
    <w:p w:rsidR="00191F8F" w:rsidRPr="00174DB3" w:rsidRDefault="00174DB3" w:rsidP="00BD7029">
      <w:pPr>
        <w:pStyle w:val="a7"/>
        <w:numPr>
          <w:ilvl w:val="0"/>
          <w:numId w:val="16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феномен культуры. Религия и церковь в современном мире.</w:t>
      </w:r>
    </w:p>
    <w:p w:rsidR="00191F8F" w:rsidRPr="00174DB3" w:rsidRDefault="00174DB3" w:rsidP="00BD7029">
      <w:pPr>
        <w:pStyle w:val="a7"/>
        <w:numPr>
          <w:ilvl w:val="0"/>
          <w:numId w:val="16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 Процент. Банковская система. Роль центрального банка. Основные операции коммерческих банков.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 и группах;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Этот метод даёт студентам больше возможностей для участия и взаимодействия.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Группы могут формироваться произвольно, по желанию учащихся, но чаще всего планируя на уроке групповую работу, преподаватель заранее делит учебную группу на пары или группы, учитывая уровень учебных навыков, успехов учеников и характер межличностных отношений</w:t>
      </w:r>
      <w:proofErr w:type="gram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документами, с правовыми источниками)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Используется на следующих уроках:</w:t>
      </w:r>
    </w:p>
    <w:p w:rsidR="00191F8F" w:rsidRPr="00624B38" w:rsidRDefault="00174DB3" w:rsidP="00BD7029">
      <w:pPr>
        <w:pStyle w:val="a7"/>
        <w:numPr>
          <w:ilvl w:val="0"/>
          <w:numId w:val="28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движения, их классификация.</w:t>
      </w:r>
    </w:p>
    <w:p w:rsidR="00191F8F" w:rsidRPr="00624B38" w:rsidRDefault="00174DB3" w:rsidP="00BD7029">
      <w:pPr>
        <w:pStyle w:val="a7"/>
        <w:numPr>
          <w:ilvl w:val="0"/>
          <w:numId w:val="27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Конституционное право как отрасль российского права. Основы  Конституционного строя Российской Федерации. </w:t>
      </w:r>
    </w:p>
    <w:p w:rsidR="00191F8F" w:rsidRPr="00624B38" w:rsidRDefault="00174DB3" w:rsidP="00BD7029">
      <w:pPr>
        <w:pStyle w:val="a7"/>
        <w:numPr>
          <w:ilvl w:val="0"/>
          <w:numId w:val="26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право и семейное правоотношение. 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Урок-экскурсия;</w:t>
      </w:r>
    </w:p>
    <w:p w:rsidR="00174DB3" w:rsidRPr="00174DB3" w:rsidRDefault="00174DB3" w:rsidP="00BD7029">
      <w:pPr>
        <w:spacing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форма организации обучения, которая позволяет проводить изучение предметов, процессов, явлений в естественных условиях. 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дискуссия»;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целенаправленное, коллективное обсуждение конкретной проблемы, сопровождающееся обменом идеями, суждениями, мнениями в группе. 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 используется на уроках по следующим темам:</w:t>
      </w:r>
    </w:p>
    <w:p w:rsidR="00191F8F" w:rsidRPr="00624B38" w:rsidRDefault="00174DB3" w:rsidP="00BD7029">
      <w:pPr>
        <w:pStyle w:val="a7"/>
        <w:numPr>
          <w:ilvl w:val="0"/>
          <w:numId w:val="25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  общественного развития. Эволюция и революция как формы социального изменения.</w:t>
      </w:r>
    </w:p>
    <w:p w:rsidR="00191F8F" w:rsidRPr="00624B38" w:rsidRDefault="00174DB3" w:rsidP="00BD7029">
      <w:pPr>
        <w:pStyle w:val="a7"/>
        <w:numPr>
          <w:ilvl w:val="0"/>
          <w:numId w:val="24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способ передача знаний и опыта.  Роль образования в жизни современного человека и общества.</w:t>
      </w:r>
    </w:p>
    <w:p w:rsidR="00191F8F" w:rsidRPr="00624B38" w:rsidRDefault="00174DB3" w:rsidP="00BD7029">
      <w:pPr>
        <w:pStyle w:val="a7"/>
        <w:numPr>
          <w:ilvl w:val="0"/>
          <w:numId w:val="23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общности. Межнациональные отношения, </w:t>
      </w:r>
      <w:proofErr w:type="spellStart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конфликты, пути их разрешения.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Деловая игра;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в игре реального процесса с помощью модели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интересов участников игры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общей игровой</w:t>
      </w: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цели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цепочки решений</w:t>
      </w:r>
    </w:p>
    <w:p w:rsidR="00191F8F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гибкого масштаба времени.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2013г., среди студентов первого курса была проведено мероприятие: «Политическая игра».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исследование различных тем, проводимое учащимися в течение некоторого времени.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может быть использован для  изменения ценностных ориентаций учащихся, улучшения климата в коллективе, индивидуализации и дифференциации обучения.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лучше использовать, когда студенты уже могут выполнять самостоятельный поиск.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на уроках по следующим темам:</w:t>
      </w:r>
    </w:p>
    <w:p w:rsidR="00191F8F" w:rsidRPr="00624B38" w:rsidRDefault="00174DB3" w:rsidP="00BD7029">
      <w:pPr>
        <w:pStyle w:val="a7"/>
        <w:numPr>
          <w:ilvl w:val="0"/>
          <w:numId w:val="22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как  политический институт. Признаки  государства. Государственный суверенитет.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 государство. Политический статус личности. Политическое участие и его типы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8F" w:rsidRDefault="00174DB3" w:rsidP="00BD7029">
      <w:pPr>
        <w:numPr>
          <w:ilvl w:val="0"/>
          <w:numId w:val="8"/>
        </w:num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упражнения;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74DB3">
        <w:rPr>
          <w:rFonts w:asciiTheme="majorHAnsi" w:eastAsiaTheme="majorEastAsia" w:hAnsi="Arial" w:cstheme="majorBidi"/>
          <w:shadow/>
          <w:color w:val="1F497D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«Спасибо».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образуют два круга: внешний и внутренний.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 По сигналу я буду просить участников из внешнего круга вступать в общение с партнером из внутреннего круга. При этом я буду называть, что примерно вы должны будете делать. Участники из внутреннего круга должны будут ответить «спасибо». После короткого диалога по сигналу участники  из внешнего круга делают один шаг влево и переходят к новому партнеру».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комплимент вашему соседу напротив;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похвалите;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обвините в каком-нибудь проступке;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покритикуйте его поведение;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свое доверие этому человеку.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расширение стереотипов восприятия негативной информации, развивает гибкость реагирования и повышает вариативность приема и передачи различной информации, повышает самоконтроль.</w:t>
      </w: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74DB3">
        <w:rPr>
          <w:rFonts w:asciiTheme="majorHAnsi" w:eastAsiaTheme="majorEastAsia" w:hAnsi="Arial" w:cstheme="majorBidi"/>
          <w:b/>
          <w:shadow/>
          <w:color w:val="1F497D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«Ассоциация».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сидят за партами.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 в фокусе нашего внимани</w:t>
      </w:r>
      <w:proofErr w:type="gramStart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Когда мы говорим это слово, у нас возникает ряд ассоциаций, чувств, образов. Мы все слышали о конфликте. Давайте исследуем, как конфликт отражается на внутреннем состоянии человека. Какой образ подсказывает ваше воображение?»</w:t>
      </w:r>
    </w:p>
    <w:p w:rsidR="00191F8F" w:rsidRPr="00624B38" w:rsidRDefault="00174DB3" w:rsidP="00BD7029">
      <w:pPr>
        <w:pStyle w:val="a7"/>
        <w:numPr>
          <w:ilvl w:val="0"/>
          <w:numId w:val="21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</w:t>
      </w:r>
      <w:proofErr w:type="gramStart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музыка, то какая?</w:t>
      </w:r>
    </w:p>
    <w:p w:rsidR="00191F8F" w:rsidRPr="00624B38" w:rsidRDefault="00174DB3" w:rsidP="00BD7029">
      <w:pPr>
        <w:pStyle w:val="a7"/>
        <w:numPr>
          <w:ilvl w:val="0"/>
          <w:numId w:val="20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</w:t>
      </w:r>
      <w:proofErr w:type="gramStart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погода, то какая?</w:t>
      </w:r>
    </w:p>
    <w:p w:rsidR="00191F8F" w:rsidRPr="00624B38" w:rsidRDefault="00174DB3" w:rsidP="00BD7029">
      <w:pPr>
        <w:pStyle w:val="a7"/>
        <w:numPr>
          <w:ilvl w:val="0"/>
          <w:numId w:val="19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</w:t>
      </w:r>
      <w:proofErr w:type="gramStart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животное, то какое?</w:t>
      </w:r>
    </w:p>
    <w:p w:rsidR="00191F8F" w:rsidRPr="00624B38" w:rsidRDefault="00174DB3" w:rsidP="00BD7029">
      <w:pPr>
        <w:pStyle w:val="a7"/>
        <w:numPr>
          <w:ilvl w:val="0"/>
          <w:numId w:val="18"/>
        </w:numPr>
        <w:spacing w:after="0" w:line="36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</w:t>
      </w:r>
      <w:proofErr w:type="gramStart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человек, то какой?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ассоциации были выражением определенного эмоционального состояния, вызванного словом: « Конфликт», «Конституция РФ».</w:t>
      </w:r>
    </w:p>
    <w:p w:rsidR="00624B38" w:rsidRDefault="00624B38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74DB3">
        <w:rPr>
          <w:rFonts w:asciiTheme="majorHAnsi" w:eastAsiaTheme="majorEastAsia" w:hAnsi="Arial" w:cstheme="majorBidi"/>
          <w:b/>
          <w:shadow/>
          <w:color w:val="1F497D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«Вердикт».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делятся на группы: судьи, присяжные, адвокаты, обвинители.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 Итак, сегодня состоится суд над «господином компромиссом». Он обвиняется в том, что пропагандирует себя как самую универсальную стратегию поведения в конфликтных ситуациях. На судебном процессе должны выступать все стороны и дать объективную оценку компромиссу».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направлено, с одной стороны, на развенчание мифа об универсальности компромисса в разрешении споров, с другой стороны, помогает учащимся осознать ситуации, где компромисс необходим, и ситуации, где он неэффективен и затягивает конфликтное взаимодействие сторон.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управления успехом на уроке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Уметь видеть реальные сдвиги, изменения и достоинства учащихся, вовремя поддерживать студента.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Авторитет, личность преподавателя – залог успеха учащихся.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Благоприятный психологический климат на уроке.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Способность преподавателя удивлять.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Любовь к детям.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Индивидуальный подход.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Умение преподавателя выдавать домашние задания.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Комментирование отметки.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Коллективная познавательная деятельность на уроке.</w:t>
      </w: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B3" w:rsidRPr="00174DB3" w:rsidRDefault="00174DB3" w:rsidP="00BD7029">
      <w:pPr>
        <w:spacing w:after="0" w:line="360" w:lineRule="auto"/>
        <w:ind w:left="-709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DE9" w:rsidRPr="00174DB3" w:rsidRDefault="00F26DE9" w:rsidP="00174DB3">
      <w:pPr>
        <w:pStyle w:val="a7"/>
        <w:spacing w:after="0" w:line="360" w:lineRule="auto"/>
        <w:ind w:left="-851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D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26DE9" w:rsidRPr="00174DB3" w:rsidRDefault="00F26DE9" w:rsidP="00174DB3">
      <w:pPr>
        <w:pStyle w:val="a7"/>
        <w:spacing w:after="0" w:line="360" w:lineRule="auto"/>
        <w:ind w:left="-851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7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4DB3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 </w:t>
      </w:r>
      <w:r w:rsidRPr="00174D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4EA4" w:rsidRPr="00174DB3" w:rsidRDefault="00935005" w:rsidP="00174DB3">
      <w:pPr>
        <w:shd w:val="clear" w:color="auto" w:fill="FFFFFF"/>
        <w:spacing w:before="90" w:after="90" w:line="360" w:lineRule="auto"/>
        <w:ind w:left="-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174D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926" w:rsidRPr="00174DB3" w:rsidRDefault="00B96926" w:rsidP="00174DB3">
      <w:pPr>
        <w:ind w:left="-851" w:right="-284" w:firstLine="567"/>
        <w:rPr>
          <w:rFonts w:ascii="Times New Roman" w:hAnsi="Times New Roman" w:cs="Times New Roman"/>
          <w:sz w:val="28"/>
          <w:szCs w:val="28"/>
        </w:rPr>
      </w:pPr>
    </w:p>
    <w:sectPr w:rsidR="00B96926" w:rsidRPr="00174DB3" w:rsidSect="00CA36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84"/>
    <w:multiLevelType w:val="multilevel"/>
    <w:tmpl w:val="3B08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E4A"/>
    <w:multiLevelType w:val="hybridMultilevel"/>
    <w:tmpl w:val="7C8C9A1C"/>
    <w:lvl w:ilvl="0" w:tplc="B072A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C38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27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C6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7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4C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E1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84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A3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4691E"/>
    <w:multiLevelType w:val="multilevel"/>
    <w:tmpl w:val="CDD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06DA4"/>
    <w:multiLevelType w:val="hybridMultilevel"/>
    <w:tmpl w:val="D67498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5BD22E5"/>
    <w:multiLevelType w:val="hybridMultilevel"/>
    <w:tmpl w:val="AE2C81AE"/>
    <w:lvl w:ilvl="0" w:tplc="6CF2E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0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6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CD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60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89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2B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A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F0067"/>
    <w:multiLevelType w:val="hybridMultilevel"/>
    <w:tmpl w:val="1A6A94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BB64873"/>
    <w:multiLevelType w:val="hybridMultilevel"/>
    <w:tmpl w:val="29B68480"/>
    <w:lvl w:ilvl="0" w:tplc="8CE2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8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E2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87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2C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C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8D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3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6D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44F5D"/>
    <w:multiLevelType w:val="hybridMultilevel"/>
    <w:tmpl w:val="C016C058"/>
    <w:lvl w:ilvl="0" w:tplc="A154A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6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3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81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46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1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AB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46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B64EB"/>
    <w:multiLevelType w:val="hybridMultilevel"/>
    <w:tmpl w:val="B830C1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7D7252A"/>
    <w:multiLevelType w:val="multilevel"/>
    <w:tmpl w:val="DA4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E0CB1"/>
    <w:multiLevelType w:val="hybridMultilevel"/>
    <w:tmpl w:val="04242A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8FE5BEC"/>
    <w:multiLevelType w:val="hybridMultilevel"/>
    <w:tmpl w:val="891A52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FC670F1"/>
    <w:multiLevelType w:val="hybridMultilevel"/>
    <w:tmpl w:val="34AC386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3608211F"/>
    <w:multiLevelType w:val="multilevel"/>
    <w:tmpl w:val="C1A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F5A79"/>
    <w:multiLevelType w:val="multilevel"/>
    <w:tmpl w:val="168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00D84"/>
    <w:multiLevelType w:val="hybridMultilevel"/>
    <w:tmpl w:val="43A2060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DA52DA1"/>
    <w:multiLevelType w:val="hybridMultilevel"/>
    <w:tmpl w:val="528AD7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E404FF8"/>
    <w:multiLevelType w:val="hybridMultilevel"/>
    <w:tmpl w:val="3990C5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E835AE7"/>
    <w:multiLevelType w:val="multilevel"/>
    <w:tmpl w:val="4BC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43647"/>
    <w:multiLevelType w:val="hybridMultilevel"/>
    <w:tmpl w:val="1D906E20"/>
    <w:lvl w:ilvl="0" w:tplc="4F049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68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0B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F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AD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8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3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7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09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B4C4B"/>
    <w:multiLevelType w:val="hybridMultilevel"/>
    <w:tmpl w:val="2F6C9220"/>
    <w:lvl w:ilvl="0" w:tplc="816A3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C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62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2C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CF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65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88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07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A8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43DC7"/>
    <w:multiLevelType w:val="hybridMultilevel"/>
    <w:tmpl w:val="611A77C0"/>
    <w:lvl w:ilvl="0" w:tplc="9D229F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4F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43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6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08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7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8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EA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02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415DA"/>
    <w:multiLevelType w:val="hybridMultilevel"/>
    <w:tmpl w:val="281E8A2A"/>
    <w:lvl w:ilvl="0" w:tplc="FA54E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8A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88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62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C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B0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2E4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A9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A0F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B6F6E"/>
    <w:multiLevelType w:val="hybridMultilevel"/>
    <w:tmpl w:val="340ABE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4F66DC"/>
    <w:multiLevelType w:val="hybridMultilevel"/>
    <w:tmpl w:val="B46883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7EE72A4"/>
    <w:multiLevelType w:val="hybridMultilevel"/>
    <w:tmpl w:val="BC162D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BE325BF"/>
    <w:multiLevelType w:val="hybridMultilevel"/>
    <w:tmpl w:val="972029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DD272A2"/>
    <w:multiLevelType w:val="hybridMultilevel"/>
    <w:tmpl w:val="07C2FE74"/>
    <w:lvl w:ilvl="0" w:tplc="488C8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C9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2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42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04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4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5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6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B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F3A7F"/>
    <w:multiLevelType w:val="hybridMultilevel"/>
    <w:tmpl w:val="398E52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19"/>
  </w:num>
  <w:num w:numId="9">
    <w:abstractNumId w:val="6"/>
  </w:num>
  <w:num w:numId="10">
    <w:abstractNumId w:val="4"/>
  </w:num>
  <w:num w:numId="11">
    <w:abstractNumId w:val="22"/>
  </w:num>
  <w:num w:numId="12">
    <w:abstractNumId w:val="27"/>
  </w:num>
  <w:num w:numId="13">
    <w:abstractNumId w:val="21"/>
  </w:num>
  <w:num w:numId="14">
    <w:abstractNumId w:val="20"/>
  </w:num>
  <w:num w:numId="15">
    <w:abstractNumId w:val="1"/>
  </w:num>
  <w:num w:numId="16">
    <w:abstractNumId w:val="28"/>
  </w:num>
  <w:num w:numId="17">
    <w:abstractNumId w:val="12"/>
  </w:num>
  <w:num w:numId="18">
    <w:abstractNumId w:val="3"/>
  </w:num>
  <w:num w:numId="19">
    <w:abstractNumId w:val="5"/>
  </w:num>
  <w:num w:numId="20">
    <w:abstractNumId w:val="26"/>
  </w:num>
  <w:num w:numId="21">
    <w:abstractNumId w:val="10"/>
  </w:num>
  <w:num w:numId="22">
    <w:abstractNumId w:val="8"/>
  </w:num>
  <w:num w:numId="23">
    <w:abstractNumId w:val="11"/>
  </w:num>
  <w:num w:numId="24">
    <w:abstractNumId w:val="23"/>
  </w:num>
  <w:num w:numId="25">
    <w:abstractNumId w:val="16"/>
  </w:num>
  <w:num w:numId="26">
    <w:abstractNumId w:val="25"/>
  </w:num>
  <w:num w:numId="27">
    <w:abstractNumId w:val="17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1CDD"/>
    <w:rsid w:val="00004EA4"/>
    <w:rsid w:val="00174DB3"/>
    <w:rsid w:val="00191F8F"/>
    <w:rsid w:val="001D2DF7"/>
    <w:rsid w:val="001E5825"/>
    <w:rsid w:val="00223E6E"/>
    <w:rsid w:val="00624B38"/>
    <w:rsid w:val="00794D40"/>
    <w:rsid w:val="007B5DC7"/>
    <w:rsid w:val="00832EB5"/>
    <w:rsid w:val="0083594D"/>
    <w:rsid w:val="00913F1C"/>
    <w:rsid w:val="00935005"/>
    <w:rsid w:val="00AD2A17"/>
    <w:rsid w:val="00B96926"/>
    <w:rsid w:val="00BB1056"/>
    <w:rsid w:val="00BD7029"/>
    <w:rsid w:val="00C81CDD"/>
    <w:rsid w:val="00C93FD0"/>
    <w:rsid w:val="00CA36E1"/>
    <w:rsid w:val="00CE25A9"/>
    <w:rsid w:val="00DC2DAD"/>
    <w:rsid w:val="00F26DE9"/>
    <w:rsid w:val="00F812D1"/>
    <w:rsid w:val="00F8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26"/>
  </w:style>
  <w:style w:type="paragraph" w:styleId="2">
    <w:name w:val="heading 2"/>
    <w:basedOn w:val="a"/>
    <w:link w:val="20"/>
    <w:uiPriority w:val="9"/>
    <w:qFormat/>
    <w:rsid w:val="00935005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4EA4"/>
    <w:rPr>
      <w:i/>
      <w:iCs/>
    </w:rPr>
  </w:style>
  <w:style w:type="paragraph" w:styleId="a4">
    <w:name w:val="Normal (Web)"/>
    <w:basedOn w:val="a"/>
    <w:uiPriority w:val="99"/>
    <w:semiHidden/>
    <w:unhideWhenUsed/>
    <w:rsid w:val="00004EA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26DE9"/>
    <w:rPr>
      <w:b/>
      <w:bCs/>
    </w:rPr>
  </w:style>
  <w:style w:type="character" w:customStyle="1" w:styleId="loggedin">
    <w:name w:val="loggedin"/>
    <w:basedOn w:val="a0"/>
    <w:rsid w:val="00F26DE9"/>
    <w:rPr>
      <w:vanish/>
      <w:webHidden w:val="0"/>
      <w:specVanish w:val="0"/>
    </w:rPr>
  </w:style>
  <w:style w:type="character" w:customStyle="1" w:styleId="loggedout">
    <w:name w:val="loggedout"/>
    <w:basedOn w:val="a0"/>
    <w:rsid w:val="00F26DE9"/>
    <w:rPr>
      <w:vanish w:val="0"/>
      <w:webHidden w:val="0"/>
      <w:specVanish w:val="0"/>
    </w:rPr>
  </w:style>
  <w:style w:type="paragraph" w:styleId="a6">
    <w:name w:val="No Spacing"/>
    <w:basedOn w:val="a"/>
    <w:uiPriority w:val="1"/>
    <w:qFormat/>
    <w:rsid w:val="00F26DE9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pull-left2">
    <w:name w:val="pull-left2"/>
    <w:basedOn w:val="a"/>
    <w:rsid w:val="00F26DE9"/>
    <w:pPr>
      <w:pBdr>
        <w:left w:val="single" w:sz="6" w:space="8" w:color="444444"/>
      </w:pBdr>
      <w:spacing w:after="0" w:line="480" w:lineRule="atLeast"/>
      <w:ind w:left="1260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7">
    <w:name w:val="List Paragraph"/>
    <w:basedOn w:val="a"/>
    <w:uiPriority w:val="34"/>
    <w:qFormat/>
    <w:rsid w:val="00F26D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D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005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9">
    <w:name w:val="c9"/>
    <w:basedOn w:val="a"/>
    <w:rsid w:val="009350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005"/>
  </w:style>
  <w:style w:type="paragraph" w:customStyle="1" w:styleId="c2">
    <w:name w:val="c2"/>
    <w:basedOn w:val="a"/>
    <w:rsid w:val="009350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50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50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50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5005"/>
  </w:style>
  <w:style w:type="character" w:customStyle="1" w:styleId="c19">
    <w:name w:val="c19"/>
    <w:basedOn w:val="a0"/>
    <w:rsid w:val="0093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07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00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93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34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74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23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4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3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03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49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7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1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4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1740</Words>
  <Characters>9918</Characters>
  <Application>Microsoft Office Word</Application>
  <DocSecurity>0</DocSecurity>
  <Lines>82</Lines>
  <Paragraphs>23</Paragraphs>
  <ScaleCrop>false</ScaleCrop>
  <Company>Krokoz™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и юля</dc:creator>
  <cp:keywords/>
  <dc:description/>
  <cp:lastModifiedBy>юра и юля</cp:lastModifiedBy>
  <cp:revision>26</cp:revision>
  <dcterms:created xsi:type="dcterms:W3CDTF">2014-05-05T13:59:00Z</dcterms:created>
  <dcterms:modified xsi:type="dcterms:W3CDTF">2017-03-20T08:58:00Z</dcterms:modified>
</cp:coreProperties>
</file>