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40" w:rsidRDefault="004A2D40" w:rsidP="004A2D40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«Формирование и развитие духовно-нравственных основ личности»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</w:p>
    <w:p w:rsidR="004A2D40" w:rsidRDefault="004A2D40" w:rsidP="004A2D40">
      <w:pPr>
        <w:pStyle w:val="a3"/>
        <w:shd w:val="clear" w:color="auto" w:fill="FFFFFF"/>
        <w:spacing w:line="302" w:lineRule="atLeast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В Федеральном государственном образовательном стандарте определено, «развитие личности - смысл и цель современного образования… Новой нормой становится жизнь в постоянно изменяющихся условиях, что требует умения решать постоянно возникающие новые, нестандартные проблемы».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Проблема нравственного воспитания школьников – традиционная для школы, на любом этапе развития и, тем не менее, продолжает оставаться актуальной. Дело здесь в следующем. Во-первых, дети живут в ценностном пространстве, создаваемом старшими членами семьи, которые пережили противоречивость ценностных тенденций в обществе в 90-е годы. Во-вторых, отношение детей с внешним миром часто опосредуются телевизионными передачами, мультфильмами и фильмами, компьютерными играми, имеющими низкое качество с точки зрения нравственности. Всё это привело к тому, что, как говорят «дети сегодня другие», младшие школьники, в результате преобразований в обществе приобрели новые черты: информированность, критичность, требовательность к уровню жизни. </w:t>
      </w:r>
      <w:r>
        <w:rPr>
          <w:color w:val="000000"/>
        </w:rPr>
        <w:br/>
        <w:t>Не случайно в «Стандартах второго поколения» был представлен документ «Концепции духовно-нравственного развития и воспитания личности гражданина России», в котором большое внимание уделено духовно-нравственному развитию личности школьники – гражданина многонациональной страны. Основными причинами, побудившими к созданию этого актуального документа, были названы следующие:</w:t>
      </w:r>
      <w:r>
        <w:rPr>
          <w:color w:val="000000"/>
        </w:rPr>
        <w:br/>
        <w:t>- нехватка принципов и правил жизни, сознательно принимаемых большинством граждан;</w:t>
      </w:r>
      <w:r>
        <w:rPr>
          <w:color w:val="000000"/>
        </w:rPr>
        <w:br/>
        <w:t>- отсутствие нравственных ориентиров в вопросах социального поведения;</w:t>
      </w:r>
      <w:r>
        <w:rPr>
          <w:color w:val="000000"/>
        </w:rPr>
        <w:br/>
        <w:t>- недостаточное уважение к родному языку, самобытной культуре своего народа.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Концепция духовно-нравственного развития и воспитания определяет: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•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</w:rPr>
        <w:t>характер современного национального воспитательного идеала;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•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</w:rPr>
        <w:t>цели и задачи духовно-нравственного развития и воспитания детей и молодежи;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•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</w:rPr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•</w:t>
      </w:r>
      <w:r>
        <w:rPr>
          <w:rStyle w:val="apple-converted-space"/>
          <w:rFonts w:ascii="Tahoma" w:hAnsi="Tahoma" w:cs="Tahoma"/>
          <w:color w:val="000000"/>
          <w:sz w:val="22"/>
          <w:szCs w:val="22"/>
        </w:rPr>
        <w:t> </w:t>
      </w:r>
      <w:r>
        <w:rPr>
          <w:color w:val="000000"/>
        </w:rPr>
        <w:t>основные социально-педагогические условия и принципы духовно-нравственного развития и воспитания обучающихся.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br/>
        <w:t>Понятие «нравственность» В.Даль определяет как «духовность, душевность, добронравие, благонравие, согласие с совестью, с долгом честного и чистого сердцем гражданина». Очевидно, что воспитание «высоконравственного, ответственного, творческого, инициативного, компетентного гражданина России» не возможно без целенаправленных действий педагога.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lastRenderedPageBreak/>
        <w:t>Д.А. Медведев, в посланиях к Федеральному собранию говорил следующее: «Духовное единство народа и объединяющие нас моральные ценности — это такой же важный фактор развития, как политическая и экономическая стабильность…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национальное богатство является базой для укрепления единства и суверенитета страны, служит основой нашей повседневной жизни, фундаментом для экономических и политических отношений».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И важнейшей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целью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Можно выделить основные задачи образовательных учреждений по духовно-нравственному развитию личности: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b/>
          <w:bCs/>
          <w:color w:val="000000"/>
        </w:rPr>
        <w:t>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развивать все звенья и направления образования на принципе    патриотических  и нравственных ценностей отечественной    цивилизации;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 установить органичную взаимосвязь общего и дополнительного    образования с социальными и экономическими концепциями развития   поселения, особенностями его развития;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 развивать педагогические технологии, раскрывающие ресурсы   личности всех участников педагогического процесса и формирующие положительную мотивацию на   духовно – нравственное и социокультурное обновление в родном   поселении;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 выйти на новое понимание качества образования, включающего не    только усвоение содержания, но и развитие духовности,    коммуникативности  и управленческих умений, формирование    мотивации и опыта социокультурного обновления.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Организация духовно-нравственного развития и воспитания осуществляется по следующим направлениям: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-воспитание гражданственности, патриотизма, уважения к правам, свободам и обязанностям человека;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воспитание нравственных чувств и этического сознания;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 воспитание трудолюбия, творческого отношения к учению, труду, жизни;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 воспитание ценностного отношения к природе, окружающей среде (экологическое воспитание);</w:t>
      </w:r>
    </w:p>
    <w:p w:rsidR="004A2D40" w:rsidRDefault="004A2D40" w:rsidP="004A2D40">
      <w:pPr>
        <w:pStyle w:val="a3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color w:val="000000"/>
        </w:rPr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AD67AA" w:rsidRPr="004A2D40" w:rsidRDefault="00AD67AA" w:rsidP="004A2D40">
      <w:pPr>
        <w:jc w:val="both"/>
        <w:rPr>
          <w:lang w:val="en-US"/>
        </w:rPr>
      </w:pPr>
    </w:p>
    <w:sectPr w:rsidR="00AD67AA" w:rsidRPr="004A2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A2D40"/>
    <w:rsid w:val="004A2D40"/>
    <w:rsid w:val="00AD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2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Company>Grizli777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2017-03-02T14:06:00Z</dcterms:created>
  <dcterms:modified xsi:type="dcterms:W3CDTF">2017-03-02T14:07:00Z</dcterms:modified>
</cp:coreProperties>
</file>