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4219BA" w:rsidRPr="004219BA" w:rsidTr="004219BA">
        <w:trPr>
          <w:tblCellSpacing w:w="0" w:type="dxa"/>
        </w:trPr>
        <w:tc>
          <w:tcPr>
            <w:tcW w:w="0" w:type="auto"/>
            <w:hideMark/>
          </w:tcPr>
          <w:p w:rsidR="004219BA" w:rsidRPr="004219BA" w:rsidRDefault="004219BA" w:rsidP="004219B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14F04" w:rsidRDefault="00814F04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4F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</w:t>
            </w:r>
          </w:p>
          <w:p w:rsidR="00814F04" w:rsidRDefault="00814F04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14F04" w:rsidRDefault="00814F04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14F04" w:rsidRDefault="00814F04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B3FDE" w:rsidRPr="00814F04" w:rsidRDefault="00814F04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 w:rsidRPr="00814F0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1B3FDE" w:rsidRPr="00814F04">
              <w:rPr>
                <w:rFonts w:ascii="Times New Roman" w:eastAsia="Times New Roman" w:hAnsi="Times New Roman" w:cs="Times New Roman"/>
                <w:sz w:val="32"/>
                <w:szCs w:val="32"/>
              </w:rPr>
              <w:t>Конференция</w:t>
            </w:r>
          </w:p>
          <w:p w:rsidR="00814F04" w:rsidRDefault="00814F04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F04" w:rsidRPr="00814F04" w:rsidRDefault="00814F04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14F04">
              <w:rPr>
                <w:rFonts w:ascii="Times New Roman" w:eastAsia="Times New Roman" w:hAnsi="Times New Roman" w:cs="Times New Roman"/>
                <w:sz w:val="36"/>
                <w:szCs w:val="36"/>
              </w:rPr>
              <w:t>Тема: «Патриотическое воспитание детей и молодежи»</w:t>
            </w: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814F04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C233AD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F04" w:rsidRDefault="00814F04" w:rsidP="00814F04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Подготовила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  <w:p w:rsidR="001B3FDE" w:rsidRDefault="00814F04" w:rsidP="00814F04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 «ДШИ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Сенгилеевский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1B3FDE" w:rsidRDefault="00814F04" w:rsidP="00814F04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Каткова И.В.</w:t>
            </w:r>
          </w:p>
          <w:p w:rsidR="001B3FDE" w:rsidRDefault="001B3FDE" w:rsidP="00814F04">
            <w:pPr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3FDE" w:rsidRDefault="001B3FDE" w:rsidP="00814F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4F04" w:rsidRDefault="00814F04" w:rsidP="00814F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3AD" w:rsidRPr="001B3FDE" w:rsidRDefault="00C233AD" w:rsidP="00C233A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19BA" w:rsidRPr="004219BA" w:rsidRDefault="004219BA" w:rsidP="008122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детей и молодежи в нашей стране играет огромную </w:t>
            </w:r>
            <w:proofErr w:type="gramStart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  <w:proofErr w:type="gramEnd"/>
            <w:r w:rsidR="00FA379D"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оно 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невозможно без использования творческого и духовно-нравственного потенциала личности, интенсивного развития её социальной активности. Оно предъявляет самые высокие требования к личности, требует от неё самоотверженности, патриотизма и героизма. Вместе с тем, </w:t>
            </w:r>
            <w:r w:rsidR="00304992"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 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стремится построить гуманное общество, где каждый подвиг, самоотверженный труд, героический поступок будут достойно оценены, высокие достижения, добрые дела не пройдут бесследно</w:t>
            </w:r>
            <w:r w:rsidR="00FA379D"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22497"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219BA" w:rsidRPr="004219BA" w:rsidRDefault="004219BA" w:rsidP="004219B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Тема духовно-нравственного воспитания молодежи всегда актуальна в обществе. Ведь будущее страны зависит от того, какими ценностями будут руководствоваться в своей жизни последующие поколения. Гражданско-патриотическое воспитание через привитие любви и уважения к своему языку, истории, литературе, армии, территории и т.п. призвано помочь молодежи глубже понять экономические и культурные особенности своей страны, увидеть красоту и своеобразие ее природы и задуматься над тем, чтобы стать достойным и полезным ее гражданином. </w:t>
            </w:r>
          </w:p>
          <w:p w:rsidR="004219BA" w:rsidRPr="004219BA" w:rsidRDefault="004219BA" w:rsidP="004219B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патриотического воспитания молодого поколения в духе любви к Родине и преданности Отечеству, законопослушных граждан государства всегда стояли в центре внимания ученых на протяжении всей истории развития человечества. Великие философы, педагоги уделяли этому вопросу значительное внимание с древнейших времен. </w:t>
            </w:r>
            <w:r w:rsidR="0081227F"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Приведем пример:</w:t>
            </w:r>
          </w:p>
          <w:p w:rsidR="004219BA" w:rsidRPr="004219BA" w:rsidRDefault="004219BA" w:rsidP="004219B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концепциях воспитания Древней Греции характерной чертой было рассмотрение человека только в отношении его к государству, а не самого по себе. Граждане мелких самостоятельных рабовладельческих государств-полисов не могли мыслить себя вне Родины, которая гарантировала их существование, и поэтому высшей целью каждого гражданина и всего государства считалось благо полиса. </w:t>
            </w:r>
            <w:proofErr w:type="spellStart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Демокрит</w:t>
            </w:r>
            <w:proofErr w:type="spellEnd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утверждал, что результатом воспитания должен быть нравственный человек, умеренный во всем, действующий в соответствии с общественным долгом </w:t>
            </w:r>
          </w:p>
          <w:p w:rsidR="004219BA" w:rsidRPr="004219BA" w:rsidRDefault="004219BA" w:rsidP="004219B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Так, в учении Конфуция, наряду с другими общечело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веческими ценностями </w:t>
            </w:r>
            <w:proofErr w:type="gramStart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выделены</w:t>
            </w:r>
            <w:proofErr w:type="gramEnd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такие, как: почитание старших, традиций, любовь к семье, народу, стране. 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Я.А. Коменский отмечал, что одним из главных направлений воспитания должно быть воспитание у ребенка стремления оказывать пользу своими услугами возможно большему числу людей. Он писал в «Великой дидактике»: «Тогда лишь наступило бы счастливое состояние в делах частных и общественных, если бы все прониклись желанием действовать в 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интересах общего благополучия»</w:t>
            </w:r>
          </w:p>
          <w:p w:rsidR="004219BA" w:rsidRPr="004219BA" w:rsidRDefault="004219BA" w:rsidP="004219B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Понимание патриотизма имеет глубокую теоретическую традицию, уходящую корнями </w:t>
            </w:r>
            <w:proofErr w:type="gramStart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в глубь</w:t>
            </w:r>
            <w:proofErr w:type="gramEnd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веков. Уже у Платона имеются рассуждения о том, что родина дороже отца и матери. В более разработанном виде любовь к Отечеству, как высшая ценность, рассматривается в трудах таких мыслителей, как Н. Макиавелли, Ю. </w:t>
            </w:r>
            <w:proofErr w:type="spellStart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Крижанич</w:t>
            </w:r>
            <w:proofErr w:type="spellEnd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, Ж..-Ж. Руссо, И.Г. Фихте. Так, например, К.Д. 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воспитание верный ключ к сердцу человека и могущественную опору для борьбы с его дурными, природными, личными, семейными и родовыми наклонностями»</w:t>
            </w:r>
          </w:p>
          <w:p w:rsidR="004219BA" w:rsidRPr="001B3FDE" w:rsidRDefault="004219BA" w:rsidP="004219B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Историю делают не только герои и патриоты, это результат деятельности масс, народов, людей известных и неизвестных, великих и простых. Историю делают люди. Делают подчас героически, проявляя высшую степень социальной активности. Подвиги венчают их свершения. Их значимость регистрируют исторические личности и хроники, но и народная память – «добрая молва», с её помощью люди славят героев: общечеловеческих, национальных, местных. Масштабы их свершения различны. Роднит всех героев их беззаветная самоотдача во имя общего дела, интересов народ</w:t>
            </w:r>
            <w:r w:rsidR="00222497"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а, на блага простых людей»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Героические поступки людей нельзя отделить от социально–исторического процесса; героизм – это осознанная, целенаправленная социально – нравственная деятельность человека. </w:t>
            </w:r>
            <w:proofErr w:type="gramStart"/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Самоотдача, мужество, мобилизация физических и духовных сил, подвиг, храбрость, самоотверженный поиск истины, напряжённый труд, риск, – эти качества присущи героям.</w:t>
            </w:r>
            <w:proofErr w:type="gramEnd"/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– это формы и методы педагогического воздействия, направленные на объект воспитания, на формирование у него определенных социально–нравственных качеств. Формирование этих качеств зависит от многих факторов: политических, социальных, экологических, юридических и педагогических. С помощью методов педагогического воздействия, опираясь на эти факторы, изучают состояние объекта и определяют механизмы, стимулы, возможности нравственного совершенствования. Поэтому формы и методы патриотического воспитания, его механизмы, стимулы и возможности всегда конкретны, реально проявляются в процессе воспитательного воздействия. Патриотическое сознание это субъективное явление, оно не всегда конкретно проявляется, иногда оно может привести к ложному убеждению и патриотизму. Патриотическое воспитание – формирование духовно-нравственных, гражданских и мировоззренческих качеств личности, которые проявляются в любви к Родине, к своему дому, в стремлении и умении беречь и приумножать традиции и ценности своего народа, своей национальной 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культуры, своей земли.</w:t>
            </w:r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Патриотизм проявляется в детском возрасте, развивается и обогащается в социальной, особенно духовно-нравственной сфере жизни. Высший уровень развития чувства патриотизма неразрывно связан с активной социальной деятельностью, действиями и поступками, осуществляемыми на благо Родины и на основе демократических принципов развития гражданского общества. </w:t>
            </w:r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патриотического воспитания, является важной составляющей духовно-нравственного воспитания детей и молодежи.</w:t>
            </w: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Родину мы называем либо Отечество, либо Родина-Мать, эти высокие слова вырастают из тех чувств, с которыми мы произносим в детстве такие простые слова, как «папа» и «мама». От того, как ребенок научится любить своих родителей, защищать их честь, заботиться о них зависит то, как он будет способен в будущем любить свою Родину. Патриотическое воспитание является важной составляющей духовно-нравственного воспитания, которое включает в себя </w:t>
            </w:r>
            <w:proofErr w:type="gramStart"/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патриотического и гражданского: семейное, трудовое, этическое, эстетическое и социальное воспитание. 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Темпы и характер развития общества непосредственным образом зависят от гражданской позиции человека, его жизненных приоритетов, нравственных убеждений, моральных норм и духовных ценностей.</w:t>
            </w:r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 воспитание молодежи и детей осуществляется в процессе собственной деятельности, характеризующейся определенной направленностью, формами и методами реализации. Для реализации своих патриотических чувств важны не только собственные желания, стремления, но и практика освоения социальной действительности. Содержательная и процессуальная сторона патриотизма и героизма детерминирована общественной потребностью, интересам и развития социума, задачами укрепления независимости и обеспечения благосостояния общества. Но нельзя игнорировать то, что патриотизм и героизм есть проявление индивидуальной самоотверженности, индивидуального подвига, то есть активного включения индивида в решение сверхзадачи.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Нравственность является внутренним миром человека, вобравше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 в себя совокупность интеллектуальных знаний, эмоциональных чувств, семейных, трудовых, гражданско-патриотических, соци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альных, экологических отношений, основанных на традициях своего народа и тесно связанных с религией народа. Нравствен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ность человека выражается в свободном принятии им абсолютных нравственных императивов и проявляется в его поведении и по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ступках. </w:t>
            </w:r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Сейчас необходимо объединить усилия и позаботиться о том, чтобы вместе с молоком матери ребенок впитывал в семье такие чувства, как 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любовь к отечеству, благоговейное отношение к при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роде и окружающему миру, почитание родителей, святость семейных отношений. Только патриотическое и в целом духовно-нравственное воспитание детей и молодежи способно заложить крепкое основание для единения граждан и обеспечить сохранение единого </w:t>
            </w:r>
            <w:proofErr w:type="spellStart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социокультурного</w:t>
            </w:r>
            <w:proofErr w:type="spellEnd"/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пространства в государстве. Формирование гражданского и патриотического сознания молодежи – многогранный, динамический процесс, который определяется многими факторами общественной жизни и в котором участвуют все общественные институты: семья, школа, вуз, средства массовой информации и другие. </w:t>
            </w:r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С учетом современных исследований патриотическое воспитание может рассматриваться как процесс взаимодействия воспитателей и воспитанников, направленный на развитие патриотизма (патриотических чувств, убеждений и устойчивых норм патриоти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ческого поведения).</w:t>
            </w:r>
          </w:p>
          <w:p w:rsidR="0081227F" w:rsidRPr="004219BA" w:rsidRDefault="0081227F" w:rsidP="0081227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 воспитание – содействие духовно-нравственному становлению ребёнка, подростка, молодого человека, формирование у него системы базовых гуманитарных ценностей, ориентированных на приоритет прав и обязанностей человека, межкультурный диалог, активное участие детей, подростков и молодежи в общественной жизни; готовности к свободному выбору пути своего развития и ответственности за него, есть своего рода патриотизм. У каждого ребенка должна быть развита совокупность его способностей, чтобы ребенок был творцом развитых форм общения. Отсюда – идея целостного подхода к воспитанию, достижение теории и практики, чтобы каждый ребенок стал Человеком, Гражданином, Личностью, Патриотом</w:t>
            </w:r>
          </w:p>
          <w:p w:rsidR="0081227F" w:rsidRPr="001B3FDE" w:rsidRDefault="0081227F" w:rsidP="001B3FD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Выделяя патриотическое воспитание в относительно самостоятельное направление воспитательной работы, необходимо отметить его органическую взаимосвязь с другими направлениями (духовным, нравственным, трудовым, эстетическим и др. воспитанием), что представляет собой гораздо более сложное соотношение, чем части и целого. Патриотическое воспитание, находясь в тесной взаимосвязи с другими направлениями воспитательной работы, пронизывает, интегрирует их, осуществляется в целостном педагогическом процессе.</w:t>
            </w:r>
          </w:p>
          <w:p w:rsidR="0081227F" w:rsidRPr="00222497" w:rsidRDefault="0081227F" w:rsidP="00812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="001B3FDE"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России</w:t>
            </w:r>
            <w:proofErr w:type="gramStart"/>
            <w:r w:rsidR="001B3FDE"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,н</w:t>
            </w:r>
            <w:proofErr w:type="gramEnd"/>
            <w:r w:rsidR="001B3FDE"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ашей</w:t>
            </w:r>
            <w:proofErr w:type="spellEnd"/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стране на современном этапе разработана 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программа «Патриотическое воспитание граждан Российской Федерации на 2016-2020 годы»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3F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 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является логическим продолжением, в развивающихся социально-экономических и политических условиях второго десятилетия XXI века, ранее принятых государственных программ патриотического воспитания граждан Российской Федерации. Её основные </w:t>
            </w:r>
            <w:hyperlink r:id="rId5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проектно-программные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ориентиры сохраняют сложившиеся за последние десятилетия традиции патриотического воспитания граждан Российской Федерации и 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обеспечивают непрерывность воспитательного и </w:t>
            </w:r>
            <w:proofErr w:type="spell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социокультурного</w:t>
            </w:r>
            <w:proofErr w:type="spell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процесса формирования патриотического сознания российских граждан в контексте инновационных процессов развития российского общества.</w:t>
            </w:r>
          </w:p>
          <w:p w:rsidR="0081227F" w:rsidRPr="00222497" w:rsidRDefault="0081227F" w:rsidP="00812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Базовым вектором Программы является направленность на процессы интеграции различных институтов социализации в патриотическом воспитании граждан Российской Федерации и её новизна заключается в том, что она закладывает основы взаимодействия государственных структур и гражданского общества в решении широкого спектра проблем реализации </w:t>
            </w:r>
            <w:hyperlink r:id="rId6" w:tooltip="История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исторической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миссии современного российского </w:t>
            </w:r>
            <w:proofErr w:type="gram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патриотизма</w:t>
            </w:r>
            <w:proofErr w:type="gram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обеспечении будущего России, укрепления её позиций на международной арене и обеспечении национальной </w:t>
            </w:r>
            <w:hyperlink r:id="rId7" w:tooltip="Охрана, сигнализация, видеонаблюдение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безопасности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придания процессу патриотического воспитания динамики, соответствующей инновационным процессам развития российского общества.</w:t>
            </w:r>
          </w:p>
          <w:p w:rsidR="0081227F" w:rsidRPr="00222497" w:rsidRDefault="0081227F" w:rsidP="008122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имеет государственный статус и ориентирована на все социальные слои и возрастные группы граждан Российской Федерации при сохранении приоритета патриотического воспитания подрастающего поколения – </w:t>
            </w:r>
            <w:hyperlink r:id="rId8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детей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молодёжи.</w:t>
            </w:r>
          </w:p>
          <w:p w:rsidR="0081227F" w:rsidRPr="001B3FDE" w:rsidRDefault="0081227F" w:rsidP="001B3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опирается на конституционные принципы российского государства и гражданского общества, предполагает участие в её реализации всех органов государственной власти и местного самоуправления, общественных организаций (объединений), научных и образовательных организаций, творческих союзов, религиозных </w:t>
            </w:r>
            <w:proofErr w:type="spell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конфессий</w:t>
            </w:r>
            <w:proofErr w:type="spell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организаций и учреждений всех форм собственности.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Цель и задачи Программы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целью Программы инновационное развитие патриотического воспитания граждан Российской Федерации, обеспечение адекватности сложившейся и развивающейся системы новым историческим реалиям мирового развития. Стратегической целью Программы является формирование установки граждан на потребность в ценностях патриотизма, что выступает базовым условием воспроизводства мотивов и смыслов защиты и созидания Отечества.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достижения этой цели необходимо решать следующие задачи: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патриотического воспитания на основе внедрения научно обоснованных инновационных технологий и механизмов воспитания патриотизма в современных условиях;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нормативно-правового, организационно-методического и </w:t>
            </w:r>
            <w:hyperlink r:id="rId9" w:tooltip="Информационное обеспечение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информационного обеспечения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функционирования системы патриотического 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воспитания;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системы патриотического воспитания в каждой образовательной организации, трудовом и воинском </w:t>
            </w:r>
            <w:hyperlink r:id="rId10" w:tooltip="Колл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коллективе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превратив их в центры патриотического воспитания;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 развитие подсистемы военно-патриотического воспитания граждан, как составной части системы патриотического воспитания и осуществление её функционирования для повышения престижа военной и правоохранительной служб;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Основные направления реализации Программы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Программно-целевой, </w:t>
            </w:r>
            <w:proofErr w:type="gram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проектно-программный</w:t>
            </w:r>
            <w:proofErr w:type="gram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системно-правовой подходы к патриотическому воспитанию реализуются в условиях объективно сложившегося перехода мирового сообщества к глобальному информационному пространству, насаждению массовой культуры, космополитической среды Интернета, виртуальной </w:t>
            </w:r>
            <w:proofErr w:type="spell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псевдореальности</w:t>
            </w:r>
            <w:proofErr w:type="spell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социального мифотворчества, актуализирует необходимость сохранения и развития в российском обществе исторически сложившихся культурно-самобытных ценностей, духовных традиций страны и прежде всего ценностей патриотизма.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реализацию этих возможностей Программой предусмотрено осуществление комплекса мер на федеральном, региональном и местном уровнях.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Научно-теоретическая и методическая база патриотического воспитания с учётом инновационных технологий и механизмов воспитания патриотизма в современных условиях 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направление предполагает: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исследований в сфере сложившейся системы патриотического воспитания и использование их результатов в практической деятельности по внедрению в воспитательный процесс инновационных технологий;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Формирование патриотического мировоззрения через развитие патриотически-ориентированных исторических знаний граждан Российской Федерации 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Системой мер по формированию патриотического мировоззрения граждан предусматривается: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интереса к изучению истории Отечества и формирование чувства уважения к героическому прошлому нашей страны, сохранение 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памяти о великих исторических подвигах защитников Отечества;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исторической памяти и развитие интереса к отечественной </w:t>
            </w:r>
            <w:hyperlink r:id="rId11" w:tooltip="Центр онлайн обучения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науке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её видным деятелям – патриотам России;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работы образовательных организаций по </w:t>
            </w:r>
            <w:hyperlink r:id="rId12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профессиональной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ориентации учащихся для службы Отечеству и их патриотическому воспитанию;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и поддержка творческой активности деятелей искусства и </w:t>
            </w:r>
            <w:hyperlink r:id="rId13" w:tooltip="Литература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литературы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 произведений патриотической направленности;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всероссийских конкурсов, семинаров, конференций, выставок и экспозиций, посвященных славным историческим событиям и знаменательным датам России.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Повышение роли образовательных организаций, учреждений культуры и </w:t>
            </w:r>
            <w:hyperlink r:id="rId14" w:tooltip="Средства массовой информации" w:history="1">
              <w:r w:rsidRPr="001B3FDE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</w:rPr>
                <w:t>средств массовой информации</w:t>
              </w:r>
            </w:hyperlink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патриотическом воспитании граждан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Системой мер по информационному обеспечению в области патриотического воспитания предусматривается: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форм и механизмов социального партнёрства образовательных организаций, учреждений культуры, молодёжной политики, общественных объединений в пропаганде патриотизма;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обновление </w:t>
            </w:r>
            <w:hyperlink r:id="rId15" w:tooltip="Базы данных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баз данных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мониторинг интернет-сайтов и </w:t>
            </w:r>
            <w:proofErr w:type="spell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блогосферы</w:t>
            </w:r>
            <w:proofErr w:type="spell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информационно–аналитических материалов патриотической направленности в </w:t>
            </w:r>
            <w:hyperlink r:id="rId16" w:tooltip="Электроника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электронном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пространстве, в том числе, образовательных организаций, учреждений культуры и книгоиздательства;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использование элементов патриотического воспитания в средствах массовой информации, преодоление при этом сложившихся подходов, стереотипов и механизмов негативного плана;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противодействие всем попыткам принижения роли, места, значения, дискредитации, девальвации и деформации патриотических ценностей в средствах массовой информации, литературе и искусстве, книгоиздательстве, спорте, рекламе и др.;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всемерному развитию и расширению патриотической тематики телевизионных программ, периодической печати, издаваемой литературы;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активизация творческих усилий журналистов, писателей, деятелей науки и культуры, представителей интеллигенции в области патриотического 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воспитания;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и распространение литературы, развитие электронных и печатных средств массовой информации, специализирующейся на патриотической тематике.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.Военно-патриотическое воспитание граждан Российской Федерации, формирование у молодёжи положительной мотивации к прохождению военной службы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Это направление предполагает: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молодёжи моральной и </w:t>
            </w:r>
            <w:hyperlink r:id="rId17" w:tooltip="Психология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психологической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готовности к защите Отечества, верности конституционному и воинскому долгу в условиях мирного и военного времени, высокой </w:t>
            </w:r>
            <w:hyperlink r:id="rId18" w:tooltip="Гражданская ответственность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гражданской ответственности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подрастающего поколения гордости, глубокого уважения и почитания символов государства – Герба, Флага, Гимна Российской Федерации, другой российской, особенно воинской символики и исторических святынь Отечества;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комплектования Вооруженных Сил Российской Федерации и других воинских формирований, в которых законодательством предусмотрена военная служба, морально, </w:t>
            </w:r>
            <w:hyperlink r:id="rId19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психологически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физически подготовленными гражданами, обладающими высокой мотивацией к прохождению военной службы;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повышения эффективности деятельности ДОСААФ России как субъекта военно-патриотического воспитания и подготовки граждан Российской Федерации к военной службе;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координации и взаимодействия военно-патриотических объединений (клубов) по различным направлениям и формам профильной деятельности в целях повышения эффективности формирования у молодёжи готовности к защите Отечества и военной службе;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степени участия традиционных для Российской Федерации </w:t>
            </w:r>
            <w:hyperlink r:id="rId20" w:tooltip="Религиозные объединения" w:history="1">
              <w:r w:rsidRPr="001B3FD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религиозных объединений</w:t>
              </w:r>
            </w:hyperlink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формировании у граждан потребности служения Отечеству, его защиты как высшего духовного долга;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и внедрение передового опыта в практику военно-патриотического воспитания молодежи, формирование позитивного отношения к военной и государственной службе;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военно-патриотических игровых и </w:t>
            </w:r>
            <w:proofErr w:type="spell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–программ, активное </w:t>
            </w: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использование возможностей «Интернета» для работы с молодёжной аудиторией;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соответствующей нормативной и правовой базы заинтересованных силовых министе</w:t>
            </w:r>
            <w:proofErr w:type="gramStart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рств дл</w:t>
            </w:r>
            <w:proofErr w:type="gramEnd"/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я решения вопросов активизации военно-шефской работы, создания механизмов постоянного взаимодействия с общественно-государственными организациями, общественными объединениями патриотической направленности по выполнению задач военно-патриотического воспитания и подготовки молодёжи к защите Отечества.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органов государственной власти и гражданского общества в интересах патриотического воспитания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усиления взаимодействия государственной власти и гражданского общества в сфере патриотического воспитания предусматривается: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органов государственной власти и гражданского общества в развитии основ управления патриотическим воспитанием на всех его уровнях;</w:t>
            </w:r>
          </w:p>
          <w:p w:rsidR="00222497" w:rsidRPr="00222497" w:rsidRDefault="00222497" w:rsidP="00222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49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инновационных форм, методов и технологий координации и взаимодействия субъектов патриотической деятельности;</w:t>
            </w:r>
          </w:p>
          <w:p w:rsidR="004219BA" w:rsidRPr="004219BA" w:rsidRDefault="004219BA" w:rsidP="004219B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9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4219BA" w:rsidRPr="004219BA" w:rsidRDefault="004219BA" w:rsidP="004219B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4219BA" w:rsidRPr="004219BA" w:rsidRDefault="004219BA" w:rsidP="00421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3FDE" w:rsidRPr="004219BA" w:rsidRDefault="001B3FDE" w:rsidP="001B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3FDE">
        <w:rPr>
          <w:rFonts w:ascii="Times New Roman" w:eastAsia="Times New Roman" w:hAnsi="Times New Roman" w:cs="Times New Roman"/>
          <w:sz w:val="28"/>
          <w:szCs w:val="28"/>
        </w:rPr>
        <w:lastRenderedPageBreak/>
        <w:t>Какими</w:t>
      </w:r>
      <w:proofErr w:type="gramEnd"/>
      <w:r w:rsidRPr="001B3FDE">
        <w:rPr>
          <w:rFonts w:ascii="Times New Roman" w:eastAsia="Times New Roman" w:hAnsi="Times New Roman" w:cs="Times New Roman"/>
          <w:sz w:val="28"/>
          <w:szCs w:val="28"/>
        </w:rPr>
        <w:t xml:space="preserve"> дети рождаются, это ни от кого не зависит,</w:t>
      </w:r>
    </w:p>
    <w:p w:rsidR="001B3FDE" w:rsidRPr="004219BA" w:rsidRDefault="001B3FDE" w:rsidP="001B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3FDE">
        <w:rPr>
          <w:rFonts w:ascii="Times New Roman" w:eastAsia="Times New Roman" w:hAnsi="Times New Roman" w:cs="Times New Roman"/>
          <w:sz w:val="28"/>
          <w:szCs w:val="28"/>
        </w:rPr>
        <w:t>но чтобы они путём правильного воспитания</w:t>
      </w:r>
    </w:p>
    <w:p w:rsidR="001B3FDE" w:rsidRPr="004219BA" w:rsidRDefault="001B3FDE" w:rsidP="001B3F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3FDE">
        <w:rPr>
          <w:rFonts w:ascii="Times New Roman" w:eastAsia="Times New Roman" w:hAnsi="Times New Roman" w:cs="Times New Roman"/>
          <w:sz w:val="28"/>
          <w:szCs w:val="28"/>
        </w:rPr>
        <w:t>сделались хорошими – это в нашей власти.</w:t>
      </w:r>
    </w:p>
    <w:p w:rsidR="004219BA" w:rsidRPr="001B3FDE" w:rsidRDefault="001B3FDE" w:rsidP="001B3F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9BA">
        <w:rPr>
          <w:rFonts w:ascii="Times New Roman" w:eastAsia="Times New Roman" w:hAnsi="Times New Roman" w:cs="Times New Roman"/>
          <w:color w:val="333333"/>
          <w:sz w:val="28"/>
          <w:szCs w:val="28"/>
        </w:rPr>
        <w:t>Плутарх</w:t>
      </w:r>
    </w:p>
    <w:sectPr w:rsidR="004219BA" w:rsidRPr="001B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D82"/>
    <w:multiLevelType w:val="multilevel"/>
    <w:tmpl w:val="C17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1869"/>
    <w:multiLevelType w:val="multilevel"/>
    <w:tmpl w:val="6A7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3420A8"/>
    <w:multiLevelType w:val="multilevel"/>
    <w:tmpl w:val="FAB8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CD676C"/>
    <w:multiLevelType w:val="multilevel"/>
    <w:tmpl w:val="F0D8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94CC8"/>
    <w:multiLevelType w:val="multilevel"/>
    <w:tmpl w:val="985E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7279E"/>
    <w:multiLevelType w:val="multilevel"/>
    <w:tmpl w:val="02C8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9BA"/>
    <w:rsid w:val="001B3FDE"/>
    <w:rsid w:val="00222497"/>
    <w:rsid w:val="00304992"/>
    <w:rsid w:val="004219BA"/>
    <w:rsid w:val="0081227F"/>
    <w:rsid w:val="00814F04"/>
    <w:rsid w:val="00C233AD"/>
    <w:rsid w:val="00FA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219BA"/>
    <w:rPr>
      <w:i/>
      <w:iCs/>
    </w:rPr>
  </w:style>
  <w:style w:type="character" w:customStyle="1" w:styleId="apple-style-span">
    <w:name w:val="apple-style-span"/>
    <w:basedOn w:val="a0"/>
    <w:rsid w:val="004219BA"/>
  </w:style>
  <w:style w:type="character" w:customStyle="1" w:styleId="apple-converted-space">
    <w:name w:val="apple-converted-space"/>
    <w:basedOn w:val="a0"/>
    <w:rsid w:val="004219BA"/>
  </w:style>
  <w:style w:type="paragraph" w:styleId="a5">
    <w:name w:val="footnote text"/>
    <w:basedOn w:val="a"/>
    <w:link w:val="a6"/>
    <w:uiPriority w:val="99"/>
    <w:unhideWhenUsed/>
    <w:rsid w:val="0042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4219BA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219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19BA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4219BA"/>
    <w:rPr>
      <w:b/>
      <w:bCs/>
    </w:rPr>
  </w:style>
  <w:style w:type="character" w:styleId="a8">
    <w:name w:val="Hyperlink"/>
    <w:basedOn w:val="a0"/>
    <w:uiPriority w:val="99"/>
    <w:semiHidden/>
    <w:unhideWhenUsed/>
    <w:rsid w:val="00FA3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12.php" TargetMode="External"/><Relationship Id="rId13" Type="http://schemas.openxmlformats.org/officeDocument/2006/relationships/hyperlink" Target="http://pandia.ru/text/categ/nauka/124.php" TargetMode="External"/><Relationship Id="rId18" Type="http://schemas.openxmlformats.org/officeDocument/2006/relationships/hyperlink" Target="http://pandia.ru/text/category/grazhdanskaya_otvetstvennostm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/wiki/001/197.php" TargetMode="Externa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/nauka/449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nauka/64.php" TargetMode="External"/><Relationship Id="rId20" Type="http://schemas.openxmlformats.org/officeDocument/2006/relationships/hyperlink" Target="http://pandia.ru/text/category/religioznie_obtzedine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nauka/109.php" TargetMode="External"/><Relationship Id="rId11" Type="http://schemas.openxmlformats.org/officeDocument/2006/relationships/hyperlink" Target="http://pandia.ru/text/categ/wiki/001/84.php" TargetMode="External"/><Relationship Id="rId5" Type="http://schemas.openxmlformats.org/officeDocument/2006/relationships/hyperlink" Target="http://pandia.ru/text/categ/wiki/001/94.php" TargetMode="External"/><Relationship Id="rId15" Type="http://schemas.openxmlformats.org/officeDocument/2006/relationships/hyperlink" Target="http://pandia.ru/text/category/bazi_dannih/" TargetMode="External"/><Relationship Id="rId10" Type="http://schemas.openxmlformats.org/officeDocument/2006/relationships/hyperlink" Target="http://pandia.ru/text/category/koll/" TargetMode="External"/><Relationship Id="rId19" Type="http://schemas.openxmlformats.org/officeDocument/2006/relationships/hyperlink" Target="http://pandia.ru/text/categ/wiki/001/259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oe_obespechenie/" TargetMode="External"/><Relationship Id="rId14" Type="http://schemas.openxmlformats.org/officeDocument/2006/relationships/hyperlink" Target="http://pandia.ru/text/category/sredstva_massovoj_informatc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</Company>
  <LinksUpToDate>false</LinksUpToDate>
  <CharactersWithSpaces>20822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2017-02-13T09:11:00Z</dcterms:created>
  <dcterms:modified xsi:type="dcterms:W3CDTF">2017-02-13T10:34:00Z</dcterms:modified>
</cp:coreProperties>
</file>