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0" w:rsidRPr="00CA5610" w:rsidRDefault="00CA5610" w:rsidP="00CA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sz w:val="28"/>
          <w:lang w:eastAsia="ru-RU"/>
        </w:rPr>
        <w:t>Этнокультурная направленность в работе педагога дошкольного образования – как средство самореализации и  профилактики профессиональной деформации личности</w:t>
      </w:r>
    </w:p>
    <w:p w:rsidR="006F0A49" w:rsidRDefault="006F0A49" w:rsidP="00F6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F610E0" w:rsidRPr="00F610E0" w:rsidRDefault="00F610E0" w:rsidP="00F6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F1013" w:rsidRDefault="00F610E0" w:rsidP="006F0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0E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37CA8" w:rsidRPr="0083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Изменения, происходящие в современной системе образования в последние годы, выдвигают повышенные требования к профессион</w:t>
      </w:r>
      <w:r w:rsidR="002E1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альной компетентности педагога. </w:t>
      </w:r>
      <w:r w:rsidR="002E1BDD" w:rsidRPr="002E1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273-ФЗ "Об образовании в РФ"</w:t>
      </w:r>
      <w:r w:rsidR="002E1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Федеральный государственный образовательный стандарт дошкольного образования, </w:t>
      </w:r>
      <w:r w:rsidR="001F1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профессиональный стандарт </w:t>
      </w:r>
      <w:r w:rsidR="00EB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педагога </w:t>
      </w:r>
      <w:r w:rsidR="001F1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нацеливают на одновременное решение множества задач, таких,</w:t>
      </w:r>
      <w:r w:rsidR="001F1013" w:rsidRPr="001F1013">
        <w:t xml:space="preserve"> </w:t>
      </w:r>
      <w:r w:rsidR="001F1013" w:rsidRPr="001F1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компетентность, творческое развитие, ответственность за результат и последствия профессиональной деятельности. Воспитателю приходится одновременно заниматься педагогической деятельностью, качественно планировать образовательный  процесс, обеспечивать индивидуальный подход, участвовать в творческих конкурсах, конференциях, активизировать дошкольников на участие в исследовательской, конкурсной деятельности, публиковаться в научно-практических изданиях, создавать условия для развития информационно-образовательной среды и многое другое.   Данная тенденция, зачастую сопровождается негативными последствиями для организма педагога, такими как нарушение самочувствия, конфликтность, усталость, что проявляется во взаимоотношениях с детьми, коллегами, администрацией, и в конечном итоге способствует профессиональной деформации и эмоциональному выгоранию личности педагога [2].</w:t>
      </w:r>
    </w:p>
    <w:p w:rsidR="00F610E0" w:rsidRPr="00F610E0" w:rsidRDefault="001F1013" w:rsidP="00F61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современных исследованиях </w:t>
      </w:r>
      <w:proofErr w:type="spellStart"/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этнопедагогической</w:t>
      </w:r>
      <w:proofErr w:type="spellEnd"/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направленности поднимается и решается ряд проблем, связанных с формированием новых педагогических умений: адекватно познавать этнокультурные потребности и национально психологические особенности детей [6]; использовать опыт народной педагогики в современных условиях [1]; гармонизовать межличностные отношения в многонациональных детских коллективах  [3.4]. В исследованиях современных психологов отмечается, что чем более развивается психика, тем больше оснований для </w:t>
      </w: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конфликтов</w:t>
      </w:r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Совершенно справедливо утверждение одного из основоположников глубинной психологии К.Г. Юнга о балансе культурного и природного в психике, о возникновении невроза, в том числе эмоционального выгорания, при доминировании культурного компонента.[7] М.И. Зыкова описывает использование фольклора, как средство эмоционального </w:t>
      </w:r>
      <w:proofErr w:type="spellStart"/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отреагирования</w:t>
      </w:r>
      <w:proofErr w:type="spellEnd"/>
      <w:r w:rsidR="00F610E0"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ребенком повседневных сложных ситуаций. Фольклор является уникальным культурным феноменом, в обрядах представляющий модель мира и практически все жизненные ситуации, позволяет «отыграть все внутренние конфликты, переживания…. облекая их в эстетически ценную и законченную форму» [5,с.80].</w:t>
      </w:r>
      <w:r w:rsidR="00F610E0"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10E0" w:rsidRPr="00F610E0" w:rsidRDefault="00F610E0" w:rsidP="00F61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нет исследований, посвящённых изучению проблемы влияния  этнокультурного направления на профессионально значимые, личностные качества, синдром эмоционального выгорания педагога. </w:t>
      </w:r>
    </w:p>
    <w:p w:rsidR="00F610E0" w:rsidRPr="00F610E0" w:rsidRDefault="00F610E0" w:rsidP="00F6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Изучив </w:t>
      </w:r>
      <w:proofErr w:type="gramStart"/>
      <w:r w:rsidR="00E045F5"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</w:t>
      </w:r>
      <w:r w:rsidR="006F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деформации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наблюдая</w:t>
      </w:r>
      <w:proofErr w:type="gram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деятельностью педагогов-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стажистов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наиболее подвержены данному </w:t>
      </w:r>
      <w:r w:rsidR="006F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обнаружили, что у коллег, тесно занимающихся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этнопедагогической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тенденции к </w:t>
      </w:r>
      <w:r w:rsidR="006F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деформации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 не выраженно. Зыкова отмечает использование фольклора, как эффективного психотерапевтического средства в работе с детьми. Мы предположили аналогичное влияние фольклорных обрядов и игр на взрослых, активно  применяющих в своей деятельности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этнопедагогику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796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провели исследование, направленное на выявление степени влияния одного из основных направлений деятельности МБДОУ – этнокультурной направленности на личностный рост педагога и формирование профессионально значимых качеств. 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10E0" w:rsidRPr="00F610E0" w:rsidRDefault="00F610E0" w:rsidP="00F6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МБДОУ «Детский сад №</w:t>
      </w:r>
      <w:r w:rsidR="00F3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местности, погружённость в этническую традиционную культуру является логичной и естественной. Дети, вместе с родителями убирают урожай, ухаживают за домашними животными, принимают посильное участие в рукоделии, цикличные праздники аграрного календаря (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Оспоженки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Масленица и др.)  – само собой разумеющиеся события в сельской жизни. Педагоги с большим энтузиазмом готовятся к традиционным праздникам (вместе с детьми лепят и раскрашивают игрушки, вышивают, пекут птичек из теста), организуют проектную деятельность («Фольклор – круглый год», «Куклы из бабушкиного сундучка»), мастер-классы для родителей («Народные игры», «Изготовление тряпичных кукол», «Колыбельная в жизни ребёнка»), на которых царит непринуждённо-творческая, домашняя атмосфера. О высоком уровне внутренней мотивации педагогов к данному виду деятельности свидетельствует стремление поделиться опытом с коллегами других регионов в рамках сетевого взаимодействия, организация мастер-классов для всех желающих за пределами рабочего времени в выходные и праздничные дни.</w:t>
      </w:r>
    </w:p>
    <w:p w:rsidR="00F610E0" w:rsidRPr="00F610E0" w:rsidRDefault="00F610E0" w:rsidP="00F6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Фольклорная направленность прослеживается и при организации современных праздников (Новый Год, Защитники Отечества, День матери  и т.д.) с участием детей и родителей,  на которых играют в традиционные подвижные игры, участвуют народные герои, проводятся шуточные конкурсы («Смотай клубочек», «Определи кашу по вкусу» и т.д.). Применение традиционной направленности позволяет сблизиться детско-взрослому сообществу, делает общение непосредственным, позитивным и эмоционально насыщенным. </w:t>
      </w:r>
      <w:r w:rsidRPr="00F610E0">
        <w:rPr>
          <w:rFonts w:ascii="Times New Roman" w:eastAsia="Times New Roman" w:hAnsi="Times New Roman" w:cs="Times New Roman"/>
          <w:sz w:val="28"/>
          <w:lang w:eastAsia="ru-RU"/>
        </w:rPr>
        <w:tab/>
        <w:t>Логическим продолжением данной тематики явились конкурсы мастерства среди педагогов («Лучшая мастерица», «Хозяюшка №1»), организованными по их инициативе. Педагоги на корпоративных мероприятиях также играют в народные игры («Как у дяди Трифона», «Золотые ворота», «Шишки, жёлуди, орехи» и др.), водят хороводы, поют народные песни, чествуют  именинников.</w:t>
      </w:r>
    </w:p>
    <w:p w:rsidR="00F610E0" w:rsidRPr="00F610E0" w:rsidRDefault="00F610E0" w:rsidP="00F6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проведённом исследовании использовались следующие методы: наблюдение, беседа, цветовой тест отношений (Е.Ф.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Бажина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А.М. 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Эткинда), направленный на выявление </w:t>
      </w: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эмоциональных компонентов отношений личности </w:t>
      </w: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[8]</w:t>
      </w: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; </w:t>
      </w: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«Диагностика эмоционального выгорания» В. В. Бойко для выявления симптомов эмоционального выгорания, уровня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выявления фаз развития СЭВ (напряжение,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резистенция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истощение)</w:t>
      </w: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[9]</w:t>
      </w: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F610E0" w:rsidRPr="00F610E0" w:rsidRDefault="00F610E0" w:rsidP="00F6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показателей выгорания было выявлено, что среднее значение показателя выгорания у педагогов МБДОУ </w:t>
      </w:r>
      <w:r w:rsidR="00F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№208»  общеразвивающего вида 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48,95 баллов (из 360 максимально возможных),  что соответствует крайне низкому уровню выгорания. При этом наблюдается выраженная эмоционально положительная привязка большинства педагогов к  событиям этнокультурной направленности, к детскому коллективу, коллегам, дошкольному учреждению в целом. </w:t>
      </w: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Педагоги отмечают снижение утомляемости, усталости и тревоги; развитие и формирование жизненного тонуса, творческих способностей, навыков снятия психоэмоционального напряжения; роста рефлексии и уверенности в своих силах после проведений народных праздников и гуляний, </w:t>
      </w:r>
      <w:r w:rsidRPr="00F610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желание осуществлять профессиональную деятельность</w:t>
      </w: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610E0" w:rsidRPr="00F610E0" w:rsidRDefault="00F610E0" w:rsidP="00F610E0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gramStart"/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Проведённое исследование вносит определённый вклад в решение проблем профилактики </w:t>
      </w:r>
      <w:r w:rsidR="006F0A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профессиональной деформации</w:t>
      </w: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педагогов, позволяет сделать вывод о том, что работа в этнокультурном направлении заслуженно может быть причислена к  личностно ориентированным, </w:t>
      </w:r>
      <w:proofErr w:type="spellStart"/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технологиям, позволяющим педагогам осуществлять профилактику эмоционального выгорания</w:t>
      </w:r>
      <w:r w:rsidR="00E045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реализовывать  себя в профессиональном и личностном росте</w:t>
      </w:r>
      <w:r w:rsidR="00E045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эффективно взаимодействовать с коллегами</w:t>
      </w:r>
      <w:r w:rsidR="0026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формировать </w:t>
      </w:r>
      <w:r w:rsidR="00A7201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ключевые </w:t>
      </w:r>
      <w:r w:rsidR="0026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компетенции у дошкольников.</w:t>
      </w:r>
      <w:r w:rsidRPr="00F610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F610E0" w:rsidRPr="00F610E0" w:rsidRDefault="00F610E0" w:rsidP="00F610E0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E0" w:rsidRPr="00F610E0" w:rsidRDefault="00F610E0" w:rsidP="00F610E0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 и Интернет-ресурсы: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Ангарова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Э.Ш. Нравственное воспитание учащихся на основе бурятских национальных традиций: </w:t>
      </w: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1996.- 19 с.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В.В. Синдром «эмоционального выгорания» в профессиональном общении /Бойко В.В. – СПб</w:t>
      </w:r>
      <w:proofErr w:type="gram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 – 1993. 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Гарунов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Э.Г. Школа со смешанным национальным составом. // Народное образование. № 5, 1993.- с.60-64.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Гасанов З.Т. Национальные отношения и формирование культуры межнациональных отношений. // Педагогика. № 6, 1996.-с.51-55.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Зыкова М.Н. </w:t>
      </w: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Фольклоротерапия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пособие. – М.: Издательство Московского психолого-социального института; Воронеж: Издательство НПО «МОДЭК», 2004. – 160с.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Саракуев</w:t>
      </w:r>
      <w:proofErr w:type="spellEnd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Национально-психологическ</w:t>
      </w:r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 особенности студентов и их учет в воспитательной деятельности преподавателя вуза: </w:t>
      </w: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канд. психол. наук. </w:t>
      </w:r>
      <w:proofErr w:type="gramStart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F6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1991. 20 с.</w:t>
      </w:r>
    </w:p>
    <w:p w:rsidR="00F610E0" w:rsidRPr="00F610E0" w:rsidRDefault="00F610E0" w:rsidP="00F610E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Юнг К.Г. Психология </w:t>
      </w:r>
      <w:proofErr w:type="gramStart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бессознательного</w:t>
      </w:r>
      <w:proofErr w:type="gramEnd"/>
      <w:r w:rsidRPr="00F6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М., 1998.</w:t>
      </w:r>
    </w:p>
    <w:p w:rsidR="00F610E0" w:rsidRPr="00F33C19" w:rsidRDefault="00F610E0" w:rsidP="00400D4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0E0" w:rsidRPr="00F33C19" w:rsidSect="00A720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40D"/>
    <w:multiLevelType w:val="hybridMultilevel"/>
    <w:tmpl w:val="BB564E0C"/>
    <w:lvl w:ilvl="0" w:tplc="9D567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0"/>
    <w:rsid w:val="001F1013"/>
    <w:rsid w:val="00261884"/>
    <w:rsid w:val="002E1BDD"/>
    <w:rsid w:val="00400D4C"/>
    <w:rsid w:val="006F0A49"/>
    <w:rsid w:val="00796507"/>
    <w:rsid w:val="00837CA8"/>
    <w:rsid w:val="00A7201B"/>
    <w:rsid w:val="00CA5610"/>
    <w:rsid w:val="00DB6FA5"/>
    <w:rsid w:val="00E045F5"/>
    <w:rsid w:val="00EB5970"/>
    <w:rsid w:val="00F33C19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361A-AA4D-43E2-99B1-1825BB0B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2017-02-04T05:39:00Z</dcterms:created>
  <dcterms:modified xsi:type="dcterms:W3CDTF">2017-02-04T05:39:00Z</dcterms:modified>
</cp:coreProperties>
</file>