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EE" w:rsidRDefault="00673006" w:rsidP="0067300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Совершенствование государственно-общественного механизма управления в области дополнительного образования посредством создания управляющих советов</w:t>
      </w:r>
    </w:p>
    <w:p w:rsidR="00E13C60" w:rsidRDefault="00E13C60" w:rsidP="00673006">
      <w:pPr>
        <w:spacing w:after="0" w:line="360" w:lineRule="auto"/>
        <w:jc w:val="center"/>
        <w:rPr>
          <w:rFonts w:ascii="Times New Roman" w:hAnsi="Times New Roman" w:cs="Times New Roman"/>
          <w:b/>
          <w:bCs/>
          <w:sz w:val="28"/>
          <w:szCs w:val="28"/>
        </w:rPr>
      </w:pPr>
    </w:p>
    <w:p w:rsidR="00673006" w:rsidRPr="00E13C60" w:rsidRDefault="00673006" w:rsidP="00E13C60">
      <w:pPr>
        <w:pStyle w:val="a6"/>
        <w:numPr>
          <w:ilvl w:val="0"/>
          <w:numId w:val="4"/>
        </w:numPr>
        <w:spacing w:after="0" w:line="360" w:lineRule="auto"/>
        <w:jc w:val="both"/>
        <w:rPr>
          <w:rFonts w:ascii="Times New Roman" w:hAnsi="Times New Roman" w:cs="Times New Roman"/>
          <w:sz w:val="28"/>
          <w:szCs w:val="28"/>
        </w:rPr>
      </w:pPr>
      <w:r w:rsidRPr="00E13C60">
        <w:rPr>
          <w:rFonts w:ascii="Times New Roman" w:hAnsi="Times New Roman" w:cs="Times New Roman"/>
          <w:bCs/>
          <w:sz w:val="28"/>
          <w:szCs w:val="28"/>
        </w:rPr>
        <w:t>Управляющий совет как интегральная модель </w:t>
      </w:r>
      <w:hyperlink r:id="rId6" w:tooltip="Государственное управление" w:history="1">
        <w:r w:rsidR="00E13C60">
          <w:rPr>
            <w:rStyle w:val="a3"/>
            <w:rFonts w:ascii="Times New Roman" w:hAnsi="Times New Roman" w:cs="Times New Roman"/>
            <w:bCs/>
            <w:color w:val="auto"/>
            <w:sz w:val="28"/>
            <w:szCs w:val="28"/>
            <w:u w:val="none"/>
          </w:rPr>
          <w:t xml:space="preserve">государственно-общественного </w:t>
        </w:r>
        <w:bookmarkStart w:id="0" w:name="_GoBack"/>
        <w:bookmarkEnd w:id="0"/>
        <w:r w:rsidRPr="00E13C60">
          <w:rPr>
            <w:rStyle w:val="a3"/>
            <w:rFonts w:ascii="Times New Roman" w:hAnsi="Times New Roman" w:cs="Times New Roman"/>
            <w:bCs/>
            <w:color w:val="auto"/>
            <w:sz w:val="28"/>
            <w:szCs w:val="28"/>
            <w:u w:val="none"/>
          </w:rPr>
          <w:t>управления</w:t>
        </w:r>
      </w:hyperlink>
      <w:r w:rsidRPr="00E13C60">
        <w:rPr>
          <w:rFonts w:ascii="Times New Roman" w:hAnsi="Times New Roman" w:cs="Times New Roman"/>
          <w:bCs/>
          <w:sz w:val="28"/>
          <w:szCs w:val="28"/>
        </w:rPr>
        <w:t> учреждением </w:t>
      </w:r>
      <w:hyperlink r:id="rId7" w:tooltip="Дополнительное образование" w:history="1">
        <w:r w:rsidRPr="00E13C60">
          <w:rPr>
            <w:rStyle w:val="a3"/>
            <w:rFonts w:ascii="Times New Roman" w:hAnsi="Times New Roman" w:cs="Times New Roman"/>
            <w:bCs/>
            <w:color w:val="auto"/>
            <w:sz w:val="28"/>
            <w:szCs w:val="28"/>
            <w:u w:val="none"/>
          </w:rPr>
          <w:t>дополнительного образования</w:t>
        </w:r>
      </w:hyperlink>
      <w:r w:rsidRPr="00E13C60">
        <w:rPr>
          <w:rFonts w:ascii="Times New Roman" w:hAnsi="Times New Roman" w:cs="Times New Roman"/>
          <w:bCs/>
          <w:sz w:val="28"/>
          <w:szCs w:val="28"/>
        </w:rPr>
        <w:t> </w:t>
      </w:r>
      <w:hyperlink r:id="rId8" w:history="1">
        <w:r w:rsidRPr="00E13C60">
          <w:rPr>
            <w:rStyle w:val="a3"/>
            <w:rFonts w:ascii="Times New Roman" w:hAnsi="Times New Roman" w:cs="Times New Roman"/>
            <w:bCs/>
            <w:color w:val="auto"/>
            <w:sz w:val="28"/>
            <w:szCs w:val="28"/>
            <w:u w:val="none"/>
          </w:rPr>
          <w:t>детей</w:t>
        </w:r>
      </w:hyperlink>
    </w:p>
    <w:p w:rsidR="00826543" w:rsidRPr="00E13C60" w:rsidRDefault="00826543" w:rsidP="00E13C60">
      <w:pPr>
        <w:pStyle w:val="a6"/>
        <w:numPr>
          <w:ilvl w:val="0"/>
          <w:numId w:val="4"/>
        </w:numPr>
        <w:spacing w:after="0" w:line="360" w:lineRule="auto"/>
        <w:jc w:val="both"/>
        <w:rPr>
          <w:rFonts w:ascii="Times New Roman" w:hAnsi="Times New Roman" w:cs="Times New Roman"/>
          <w:sz w:val="28"/>
          <w:szCs w:val="28"/>
        </w:rPr>
      </w:pPr>
      <w:r w:rsidRPr="00E13C60">
        <w:rPr>
          <w:rFonts w:ascii="Times New Roman" w:hAnsi="Times New Roman" w:cs="Times New Roman"/>
          <w:sz w:val="28"/>
          <w:szCs w:val="28"/>
        </w:rPr>
        <w:t>Управляющий совет ЦРТДЮ «Заря» - коллегиальный орган государственно-общественного управления учреждением</w:t>
      </w:r>
    </w:p>
    <w:p w:rsidR="00826543" w:rsidRDefault="00826543" w:rsidP="00826543">
      <w:pPr>
        <w:pStyle w:val="a6"/>
        <w:spacing w:after="0" w:line="360" w:lineRule="auto"/>
        <w:rPr>
          <w:rFonts w:ascii="Times New Roman" w:hAnsi="Times New Roman" w:cs="Times New Roman"/>
          <w:b/>
          <w:i/>
          <w:sz w:val="28"/>
          <w:szCs w:val="28"/>
        </w:rPr>
      </w:pPr>
    </w:p>
    <w:p w:rsidR="00826543" w:rsidRPr="00826543" w:rsidRDefault="00826543" w:rsidP="00E13C60">
      <w:pPr>
        <w:pStyle w:val="a6"/>
        <w:numPr>
          <w:ilvl w:val="0"/>
          <w:numId w:val="6"/>
        </w:numPr>
        <w:spacing w:after="0" w:line="360" w:lineRule="auto"/>
        <w:jc w:val="center"/>
        <w:rPr>
          <w:rFonts w:ascii="Times New Roman" w:hAnsi="Times New Roman" w:cs="Times New Roman"/>
          <w:i/>
          <w:sz w:val="28"/>
          <w:szCs w:val="28"/>
        </w:rPr>
      </w:pPr>
      <w:r w:rsidRPr="00826543">
        <w:rPr>
          <w:rFonts w:ascii="Times New Roman" w:hAnsi="Times New Roman" w:cs="Times New Roman"/>
          <w:bCs/>
          <w:i/>
          <w:sz w:val="28"/>
          <w:szCs w:val="28"/>
        </w:rPr>
        <w:t>Управляющий совет как интегральная модель </w:t>
      </w:r>
      <w:hyperlink r:id="rId9" w:tooltip="Государственное управление" w:history="1">
        <w:r w:rsidRPr="00826543">
          <w:rPr>
            <w:rStyle w:val="a3"/>
            <w:rFonts w:ascii="Times New Roman" w:hAnsi="Times New Roman" w:cs="Times New Roman"/>
            <w:bCs/>
            <w:i/>
            <w:color w:val="auto"/>
            <w:sz w:val="28"/>
            <w:szCs w:val="28"/>
            <w:u w:val="none"/>
          </w:rPr>
          <w:t>государственно-общественного управления</w:t>
        </w:r>
      </w:hyperlink>
      <w:r w:rsidRPr="00826543">
        <w:rPr>
          <w:rFonts w:ascii="Times New Roman" w:hAnsi="Times New Roman" w:cs="Times New Roman"/>
          <w:bCs/>
          <w:i/>
          <w:sz w:val="28"/>
          <w:szCs w:val="28"/>
        </w:rPr>
        <w:t> учреждением </w:t>
      </w:r>
      <w:hyperlink r:id="rId10" w:tooltip="Дополнительное образование" w:history="1">
        <w:r w:rsidRPr="00826543">
          <w:rPr>
            <w:rStyle w:val="a3"/>
            <w:rFonts w:ascii="Times New Roman" w:hAnsi="Times New Roman" w:cs="Times New Roman"/>
            <w:bCs/>
            <w:i/>
            <w:color w:val="auto"/>
            <w:sz w:val="28"/>
            <w:szCs w:val="28"/>
            <w:u w:val="none"/>
          </w:rPr>
          <w:t>дополнительного образования</w:t>
        </w:r>
      </w:hyperlink>
      <w:r w:rsidRPr="00826543">
        <w:rPr>
          <w:rFonts w:ascii="Times New Roman" w:hAnsi="Times New Roman" w:cs="Times New Roman"/>
          <w:bCs/>
          <w:i/>
          <w:sz w:val="28"/>
          <w:szCs w:val="28"/>
        </w:rPr>
        <w:t> </w:t>
      </w:r>
      <w:hyperlink r:id="rId11" w:history="1">
        <w:r w:rsidRPr="00826543">
          <w:rPr>
            <w:rStyle w:val="a3"/>
            <w:rFonts w:ascii="Times New Roman" w:hAnsi="Times New Roman" w:cs="Times New Roman"/>
            <w:bCs/>
            <w:i/>
            <w:color w:val="auto"/>
            <w:sz w:val="28"/>
            <w:szCs w:val="28"/>
            <w:u w:val="none"/>
          </w:rPr>
          <w:t>детей</w:t>
        </w:r>
      </w:hyperlink>
    </w:p>
    <w:p w:rsidR="007A3990" w:rsidRPr="007A3990" w:rsidRDefault="007A3990" w:rsidP="007A3990">
      <w:pPr>
        <w:spacing w:after="0" w:line="360" w:lineRule="auto"/>
        <w:ind w:firstLine="360"/>
        <w:jc w:val="both"/>
        <w:rPr>
          <w:rFonts w:ascii="Times New Roman" w:hAnsi="Times New Roman" w:cs="Times New Roman"/>
          <w:sz w:val="28"/>
          <w:szCs w:val="28"/>
        </w:rPr>
      </w:pPr>
      <w:r w:rsidRPr="007A3990">
        <w:rPr>
          <w:rFonts w:ascii="Times New Roman" w:hAnsi="Times New Roman" w:cs="Times New Roman"/>
          <w:sz w:val="28"/>
          <w:szCs w:val="28"/>
        </w:rPr>
        <w:t xml:space="preserve">Общественное и государственное признание ценностного статуса дополнительного образования детей будет возможным, если использовать </w:t>
      </w:r>
      <w:proofErr w:type="gramStart"/>
      <w:r w:rsidRPr="007A3990">
        <w:rPr>
          <w:rFonts w:ascii="Times New Roman" w:hAnsi="Times New Roman" w:cs="Times New Roman"/>
          <w:sz w:val="28"/>
          <w:szCs w:val="28"/>
        </w:rPr>
        <w:t xml:space="preserve">реальные механизмы государственно-общественного управления образованием, обеспечивающих достижение современного качества дополнительного образования как на региональном, муниципальном уровнях, так и на уровне конкретной организации дополни тельного образования. </w:t>
      </w:r>
      <w:proofErr w:type="gramEnd"/>
    </w:p>
    <w:p w:rsidR="007A3990" w:rsidRPr="007A3990" w:rsidRDefault="007A3990" w:rsidP="007A3990">
      <w:pPr>
        <w:spacing w:after="0" w:line="360" w:lineRule="auto"/>
        <w:ind w:firstLine="360"/>
        <w:jc w:val="both"/>
        <w:rPr>
          <w:rFonts w:ascii="Times New Roman" w:hAnsi="Times New Roman" w:cs="Times New Roman"/>
          <w:sz w:val="28"/>
          <w:szCs w:val="28"/>
        </w:rPr>
      </w:pPr>
      <w:r w:rsidRPr="007A3990">
        <w:rPr>
          <w:rFonts w:ascii="Times New Roman" w:hAnsi="Times New Roman" w:cs="Times New Roman"/>
          <w:sz w:val="28"/>
          <w:szCs w:val="28"/>
        </w:rPr>
        <w:t xml:space="preserve">В Концепции развития дополнительного образования детей, особое место отводится реализации основных механизмов развития дополнительного образования детей, каждый из которых акцентирует наше внимание на необходимости развития общественно-государственного партнерства в целях мотивирования, вовлечения и поддержки всех субъектов сферы образования. Подчеркивается, что одной из приоритетных задач является создание условий для участия семьи и общественности в управлении развитием системы дополнительного образования детей. </w:t>
      </w:r>
    </w:p>
    <w:p w:rsidR="007A3990" w:rsidRPr="007A3990" w:rsidRDefault="007A3990" w:rsidP="007A3990">
      <w:pPr>
        <w:spacing w:after="0" w:line="360" w:lineRule="auto"/>
        <w:ind w:firstLine="360"/>
        <w:jc w:val="both"/>
        <w:rPr>
          <w:rFonts w:ascii="Times New Roman" w:hAnsi="Times New Roman" w:cs="Times New Roman"/>
          <w:sz w:val="28"/>
          <w:szCs w:val="28"/>
        </w:rPr>
      </w:pPr>
      <w:r w:rsidRPr="007A3990">
        <w:rPr>
          <w:rFonts w:ascii="Times New Roman" w:hAnsi="Times New Roman" w:cs="Times New Roman"/>
          <w:sz w:val="28"/>
          <w:szCs w:val="28"/>
        </w:rPr>
        <w:t xml:space="preserve">Сегодня дополнительное образование детей постоянно испытывает на себе все изменения, которые происходят в социально-экономических </w:t>
      </w:r>
      <w:r w:rsidRPr="007A3990">
        <w:rPr>
          <w:rFonts w:ascii="Times New Roman" w:hAnsi="Times New Roman" w:cs="Times New Roman"/>
          <w:sz w:val="28"/>
          <w:szCs w:val="28"/>
        </w:rPr>
        <w:lastRenderedPageBreak/>
        <w:t xml:space="preserve">преобразованиях нашей страны и любая инновация, на наш взгляд, проходит через рефлексивную оценку тех или иных преимуществ и рисков каждого нововведения. Как и многие виды формального образования, дополнительное образование развивается в условиях действия новых норм Федерального закона «Об образовании в Российской Федерации», а также с учетом инновационных аспектов государственной политики в сфере образования. В новых нормативных и концептуальных документах развития образования особое внимание уделяется реализации таких требований и стратегий, как информационная открытость, доступность дополнительного образования детей, независимая оценка качества образования, общественно-государственное партнерство, ориентация на </w:t>
      </w:r>
      <w:proofErr w:type="spellStart"/>
      <w:r w:rsidRPr="007A3990">
        <w:rPr>
          <w:rFonts w:ascii="Times New Roman" w:hAnsi="Times New Roman" w:cs="Times New Roman"/>
          <w:sz w:val="28"/>
          <w:szCs w:val="28"/>
        </w:rPr>
        <w:t>метапредметные</w:t>
      </w:r>
      <w:proofErr w:type="spellEnd"/>
      <w:r w:rsidRPr="007A3990">
        <w:rPr>
          <w:rFonts w:ascii="Times New Roman" w:hAnsi="Times New Roman" w:cs="Times New Roman"/>
          <w:sz w:val="28"/>
          <w:szCs w:val="28"/>
        </w:rPr>
        <w:t xml:space="preserve"> и личностные результаты образования и т. д. </w:t>
      </w:r>
    </w:p>
    <w:p w:rsidR="007A3990" w:rsidRPr="007A3990" w:rsidRDefault="007A3990" w:rsidP="007A3990">
      <w:pPr>
        <w:spacing w:after="0" w:line="360" w:lineRule="auto"/>
        <w:ind w:firstLine="360"/>
        <w:jc w:val="both"/>
        <w:rPr>
          <w:rFonts w:ascii="Times New Roman" w:hAnsi="Times New Roman" w:cs="Times New Roman"/>
          <w:sz w:val="28"/>
          <w:szCs w:val="28"/>
        </w:rPr>
      </w:pPr>
      <w:r w:rsidRPr="007A3990">
        <w:rPr>
          <w:rFonts w:ascii="Times New Roman" w:hAnsi="Times New Roman" w:cs="Times New Roman"/>
          <w:sz w:val="28"/>
          <w:szCs w:val="28"/>
        </w:rPr>
        <w:t xml:space="preserve">Управление инновационными процессами в дополнительном образовании, несомненно, сопряжено с реализацией механизма государственно-общественного управления. Причем, практика дополнительного образования показывает, что участие субъектов государственно-общественного управления может быть реализована на разных уровнях: </w:t>
      </w:r>
    </w:p>
    <w:p w:rsidR="007A3990" w:rsidRPr="007A3990" w:rsidRDefault="007A3990" w:rsidP="007A3990">
      <w:pPr>
        <w:pStyle w:val="a6"/>
        <w:numPr>
          <w:ilvl w:val="0"/>
          <w:numId w:val="10"/>
        </w:numPr>
        <w:spacing w:after="0" w:line="360" w:lineRule="auto"/>
        <w:jc w:val="both"/>
        <w:rPr>
          <w:rFonts w:ascii="Times New Roman" w:hAnsi="Times New Roman" w:cs="Times New Roman"/>
          <w:sz w:val="28"/>
          <w:szCs w:val="28"/>
        </w:rPr>
      </w:pPr>
      <w:r w:rsidRPr="007A3990">
        <w:rPr>
          <w:rFonts w:ascii="Times New Roman" w:hAnsi="Times New Roman" w:cs="Times New Roman"/>
          <w:sz w:val="28"/>
          <w:szCs w:val="28"/>
        </w:rPr>
        <w:t xml:space="preserve">во-первых, на уровне организации дополнительного образования, через включение субъектов государственно-общественного управления в коллегиальные органы управления и самоуправления; </w:t>
      </w:r>
    </w:p>
    <w:p w:rsidR="007A3990" w:rsidRPr="007A3990" w:rsidRDefault="007A3990" w:rsidP="007A3990">
      <w:pPr>
        <w:pStyle w:val="a6"/>
        <w:numPr>
          <w:ilvl w:val="0"/>
          <w:numId w:val="10"/>
        </w:numPr>
        <w:spacing w:after="0" w:line="360" w:lineRule="auto"/>
        <w:jc w:val="both"/>
        <w:rPr>
          <w:rFonts w:ascii="Times New Roman" w:hAnsi="Times New Roman" w:cs="Times New Roman"/>
          <w:sz w:val="28"/>
          <w:szCs w:val="28"/>
        </w:rPr>
      </w:pPr>
      <w:r w:rsidRPr="007A3990">
        <w:rPr>
          <w:rFonts w:ascii="Times New Roman" w:hAnsi="Times New Roman" w:cs="Times New Roman"/>
          <w:sz w:val="28"/>
          <w:szCs w:val="28"/>
        </w:rPr>
        <w:t xml:space="preserve">во-вторых, на уровне реализации конкретной дополнительной общеобразовательной программы в рамках деятельности того или иного детского объединения студии, кружка или секции; </w:t>
      </w:r>
    </w:p>
    <w:p w:rsidR="007A3990" w:rsidRPr="007A3990" w:rsidRDefault="007A3990" w:rsidP="007A3990">
      <w:pPr>
        <w:pStyle w:val="a6"/>
        <w:numPr>
          <w:ilvl w:val="0"/>
          <w:numId w:val="10"/>
        </w:numPr>
        <w:spacing w:after="0" w:line="360" w:lineRule="auto"/>
        <w:jc w:val="both"/>
        <w:rPr>
          <w:rFonts w:ascii="Times New Roman" w:hAnsi="Times New Roman" w:cs="Times New Roman"/>
          <w:sz w:val="28"/>
          <w:szCs w:val="28"/>
        </w:rPr>
      </w:pPr>
      <w:r w:rsidRPr="007A3990">
        <w:rPr>
          <w:rFonts w:ascii="Times New Roman" w:hAnsi="Times New Roman" w:cs="Times New Roman"/>
          <w:sz w:val="28"/>
          <w:szCs w:val="28"/>
        </w:rPr>
        <w:t>в-третьих, на уровне реализации сетевого государственно общественного межведомственного партнерства в организации дополни тельного образования.</w:t>
      </w:r>
    </w:p>
    <w:p w:rsidR="002160EE" w:rsidRPr="002160EE" w:rsidRDefault="002160EE" w:rsidP="007A3990">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 xml:space="preserve">Сегодня организационная форма управляющего совета представляет собой, по существу, интегральную модель государственно-общественного управления на уровне образовательного учреждения. Все остальные реализуемые п. п.2 и 5 ст. 35 Закона РФ «Об образовании» организационные </w:t>
      </w:r>
      <w:r w:rsidRPr="002160EE">
        <w:rPr>
          <w:rFonts w:ascii="Times New Roman" w:hAnsi="Times New Roman" w:cs="Times New Roman"/>
          <w:sz w:val="28"/>
          <w:szCs w:val="28"/>
        </w:rPr>
        <w:lastRenderedPageBreak/>
        <w:t>формы самоуправления являются в теоретическом плане частными случаями управляющего совета, а в практическом, организационно-управленческом плане – формами реализации отдельных сторон, свойств функций и признаков управляющего совета.</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Совет учреждения представляет собой </w:t>
      </w:r>
      <w:hyperlink r:id="rId12" w:tooltip="Колл" w:history="1">
        <w:r w:rsidRPr="002160EE">
          <w:rPr>
            <w:rStyle w:val="a3"/>
            <w:rFonts w:ascii="Times New Roman" w:hAnsi="Times New Roman" w:cs="Times New Roman"/>
            <w:color w:val="auto"/>
            <w:sz w:val="28"/>
            <w:szCs w:val="28"/>
            <w:u w:val="none"/>
          </w:rPr>
          <w:t>коллегиальный</w:t>
        </w:r>
      </w:hyperlink>
      <w:r w:rsidRPr="002160EE">
        <w:rPr>
          <w:rFonts w:ascii="Times New Roman" w:hAnsi="Times New Roman" w:cs="Times New Roman"/>
          <w:sz w:val="28"/>
          <w:szCs w:val="28"/>
        </w:rPr>
        <w:t> орган, который не имеет в обязательном порядке в сво</w:t>
      </w:r>
      <w:r>
        <w:rPr>
          <w:rFonts w:ascii="Times New Roman" w:hAnsi="Times New Roman" w:cs="Times New Roman"/>
          <w:sz w:val="28"/>
          <w:szCs w:val="28"/>
        </w:rPr>
        <w:t>ём составе кооптированных из</w:t>
      </w:r>
      <w:r w:rsidRPr="002160EE">
        <w:rPr>
          <w:rFonts w:ascii="Times New Roman" w:hAnsi="Times New Roman" w:cs="Times New Roman"/>
          <w:sz w:val="28"/>
          <w:szCs w:val="28"/>
        </w:rPr>
        <w:t xml:space="preserve"> общественности членов, не имеет представителя учредителя, и членство в нём не является обязательным для руководителя учреждения.</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Если вывести из управляющего совета представителей обучающихся, педагогов и оставить в нём без полномочий по приня</w:t>
      </w:r>
      <w:r>
        <w:rPr>
          <w:rFonts w:ascii="Times New Roman" w:hAnsi="Times New Roman" w:cs="Times New Roman"/>
          <w:sz w:val="28"/>
          <w:szCs w:val="28"/>
        </w:rPr>
        <w:t xml:space="preserve">тию обязательных решений только </w:t>
      </w:r>
      <w:r w:rsidRPr="002160EE">
        <w:rPr>
          <w:rFonts w:ascii="Times New Roman" w:hAnsi="Times New Roman" w:cs="Times New Roman"/>
          <w:sz w:val="28"/>
          <w:szCs w:val="28"/>
        </w:rPr>
        <w:t>попечителей и родителей, оказывающих </w:t>
      </w:r>
      <w:hyperlink r:id="rId13" w:tooltip="Курсы для школьников" w:history="1">
        <w:r>
          <w:rPr>
            <w:rStyle w:val="a3"/>
            <w:rFonts w:ascii="Times New Roman" w:hAnsi="Times New Roman" w:cs="Times New Roman"/>
            <w:color w:val="auto"/>
            <w:sz w:val="28"/>
            <w:szCs w:val="28"/>
            <w:u w:val="none"/>
          </w:rPr>
          <w:t>учреждению</w:t>
        </w:r>
      </w:hyperlink>
      <w:r w:rsidRPr="002160EE">
        <w:rPr>
          <w:rFonts w:ascii="Times New Roman" w:hAnsi="Times New Roman" w:cs="Times New Roman"/>
          <w:sz w:val="28"/>
          <w:szCs w:val="28"/>
        </w:rPr>
        <w:t> благотворительную помощь – получаем попечительский совет.</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Если несколько изменить перечень полномочий по управлению образовательным учреждением и способы формирования коллегиального органа образовательного учреждения, то получим наблюдательный совет.</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 xml:space="preserve">Главным отличием управляющего совета от совещательного и иных органов самоуправления состоит в том, что его решения, по </w:t>
      </w:r>
      <w:proofErr w:type="gramStart"/>
      <w:r w:rsidRPr="002160EE">
        <w:rPr>
          <w:rFonts w:ascii="Times New Roman" w:hAnsi="Times New Roman" w:cs="Times New Roman"/>
          <w:sz w:val="28"/>
          <w:szCs w:val="28"/>
        </w:rPr>
        <w:t>вопросам</w:t>
      </w:r>
      <w:proofErr w:type="gramEnd"/>
      <w:r w:rsidRPr="002160EE">
        <w:rPr>
          <w:rFonts w:ascii="Times New Roman" w:hAnsi="Times New Roman" w:cs="Times New Roman"/>
          <w:sz w:val="28"/>
          <w:szCs w:val="28"/>
        </w:rPr>
        <w:t xml:space="preserve"> отнесённым к его ведению уставом образовательного учреждения, являются </w:t>
      </w:r>
      <w:hyperlink r:id="rId14" w:tooltip="Правовые акты" w:history="1">
        <w:r w:rsidRPr="002160EE">
          <w:rPr>
            <w:rStyle w:val="a3"/>
            <w:rFonts w:ascii="Times New Roman" w:hAnsi="Times New Roman" w:cs="Times New Roman"/>
            <w:color w:val="auto"/>
            <w:sz w:val="28"/>
            <w:szCs w:val="28"/>
            <w:u w:val="none"/>
          </w:rPr>
          <w:t>правовыми актами</w:t>
        </w:r>
      </w:hyperlink>
      <w:r w:rsidRPr="002160EE">
        <w:rPr>
          <w:rFonts w:ascii="Times New Roman" w:hAnsi="Times New Roman" w:cs="Times New Roman"/>
          <w:sz w:val="28"/>
          <w:szCs w:val="28"/>
        </w:rPr>
        <w:t xml:space="preserve">, часть из которых имеет </w:t>
      </w:r>
      <w:r w:rsidRPr="004D2DCE">
        <w:rPr>
          <w:rFonts w:ascii="Times New Roman" w:hAnsi="Times New Roman" w:cs="Times New Roman"/>
          <w:sz w:val="28"/>
          <w:szCs w:val="28"/>
          <w:u w:val="single"/>
        </w:rPr>
        <w:t>нормативный характер</w:t>
      </w:r>
      <w:r w:rsidRPr="002160EE">
        <w:rPr>
          <w:rFonts w:ascii="Times New Roman" w:hAnsi="Times New Roman" w:cs="Times New Roman"/>
          <w:sz w:val="28"/>
          <w:szCs w:val="28"/>
        </w:rPr>
        <w:t xml:space="preserve"> (положения, регламенты и др.)</w:t>
      </w:r>
    </w:p>
    <w:p w:rsidR="002160EE" w:rsidRPr="004D2DCE" w:rsidRDefault="002160EE" w:rsidP="002160EE">
      <w:pPr>
        <w:spacing w:after="0" w:line="360" w:lineRule="auto"/>
        <w:ind w:firstLine="360"/>
        <w:jc w:val="both"/>
        <w:rPr>
          <w:rFonts w:ascii="Times New Roman" w:hAnsi="Times New Roman" w:cs="Times New Roman"/>
          <w:sz w:val="28"/>
          <w:szCs w:val="28"/>
          <w:u w:val="single"/>
        </w:rPr>
      </w:pPr>
      <w:r>
        <w:rPr>
          <w:rFonts w:ascii="Times New Roman" w:hAnsi="Times New Roman" w:cs="Times New Roman"/>
          <w:sz w:val="28"/>
          <w:szCs w:val="28"/>
        </w:rPr>
        <w:t>В</w:t>
      </w:r>
      <w:r w:rsidRPr="002160EE">
        <w:rPr>
          <w:rFonts w:ascii="Times New Roman" w:hAnsi="Times New Roman" w:cs="Times New Roman"/>
          <w:sz w:val="28"/>
          <w:szCs w:val="28"/>
        </w:rPr>
        <w:t xml:space="preserve">се решения управляющего совета в рамках отведённой ему компетенции имеют для образовательного учреждения и его руководителя </w:t>
      </w:r>
      <w:r w:rsidRPr="004D2DCE">
        <w:rPr>
          <w:rFonts w:ascii="Times New Roman" w:hAnsi="Times New Roman" w:cs="Times New Roman"/>
          <w:sz w:val="28"/>
          <w:szCs w:val="28"/>
          <w:u w:val="single"/>
        </w:rPr>
        <w:t>императивный характер.</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 xml:space="preserve">Именно модель управляющего совета позволяет максимально ответственно вовлечь широкие слои образовательной общественности, а также </w:t>
      </w:r>
      <w:r>
        <w:rPr>
          <w:rFonts w:ascii="Times New Roman" w:hAnsi="Times New Roman" w:cs="Times New Roman"/>
          <w:sz w:val="28"/>
          <w:szCs w:val="28"/>
        </w:rPr>
        <w:t xml:space="preserve">широких кругов </w:t>
      </w:r>
      <w:r w:rsidRPr="002160EE">
        <w:rPr>
          <w:rFonts w:ascii="Times New Roman" w:hAnsi="Times New Roman" w:cs="Times New Roman"/>
          <w:sz w:val="28"/>
          <w:szCs w:val="28"/>
        </w:rPr>
        <w:t xml:space="preserve">общественности в реальное стратегическое </w:t>
      </w:r>
      <w:proofErr w:type="gramStart"/>
      <w:r w:rsidRPr="002160EE">
        <w:rPr>
          <w:rFonts w:ascii="Times New Roman" w:hAnsi="Times New Roman" w:cs="Times New Roman"/>
          <w:sz w:val="28"/>
          <w:szCs w:val="28"/>
        </w:rPr>
        <w:t>управление</w:t>
      </w:r>
      <w:proofErr w:type="gramEnd"/>
      <w:r w:rsidRPr="002160EE">
        <w:rPr>
          <w:rFonts w:ascii="Times New Roman" w:hAnsi="Times New Roman" w:cs="Times New Roman"/>
          <w:sz w:val="28"/>
          <w:szCs w:val="28"/>
        </w:rPr>
        <w:t xml:space="preserve"> </w:t>
      </w:r>
      <w:r>
        <w:rPr>
          <w:rFonts w:ascii="Times New Roman" w:hAnsi="Times New Roman" w:cs="Times New Roman"/>
          <w:sz w:val="28"/>
          <w:szCs w:val="28"/>
        </w:rPr>
        <w:t>учреждением дополнительного образования</w:t>
      </w:r>
      <w:r w:rsidRPr="002160EE">
        <w:rPr>
          <w:rFonts w:ascii="Times New Roman" w:hAnsi="Times New Roman" w:cs="Times New Roman"/>
          <w:sz w:val="28"/>
          <w:szCs w:val="28"/>
        </w:rPr>
        <w:t xml:space="preserve">, соблюдая эффективный баланс полномочий между коллегиальным стратегическим </w:t>
      </w:r>
      <w:r w:rsidRPr="002160EE">
        <w:rPr>
          <w:rFonts w:ascii="Times New Roman" w:hAnsi="Times New Roman" w:cs="Times New Roman"/>
          <w:sz w:val="28"/>
          <w:szCs w:val="28"/>
        </w:rPr>
        <w:lastRenderedPageBreak/>
        <w:t>управлением и единоличным текущим руководством в образовательном учреждении.</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4D2DCE">
        <w:rPr>
          <w:rFonts w:ascii="Times New Roman" w:hAnsi="Times New Roman" w:cs="Times New Roman"/>
          <w:i/>
          <w:sz w:val="28"/>
          <w:szCs w:val="28"/>
        </w:rPr>
        <w:t>На федеральном уровне</w:t>
      </w:r>
      <w:r w:rsidRPr="002160EE">
        <w:rPr>
          <w:rFonts w:ascii="Times New Roman" w:hAnsi="Times New Roman" w:cs="Times New Roman"/>
          <w:sz w:val="28"/>
          <w:szCs w:val="28"/>
        </w:rPr>
        <w:t xml:space="preserve"> автором и «двигателем» идеи управляющего совета является Анатолий Аркадьевич </w:t>
      </w:r>
      <w:proofErr w:type="spellStart"/>
      <w:r w:rsidRPr="002160EE">
        <w:rPr>
          <w:rFonts w:ascii="Times New Roman" w:hAnsi="Times New Roman" w:cs="Times New Roman"/>
          <w:sz w:val="28"/>
          <w:szCs w:val="28"/>
        </w:rPr>
        <w:t>Пинский</w:t>
      </w:r>
      <w:proofErr w:type="spellEnd"/>
      <w:r w:rsidRPr="002160EE">
        <w:rPr>
          <w:rFonts w:ascii="Times New Roman" w:hAnsi="Times New Roman" w:cs="Times New Roman"/>
          <w:sz w:val="28"/>
          <w:szCs w:val="28"/>
        </w:rPr>
        <w:t xml:space="preserve">. Он увидел, что Закон РФ «Об образовании» под видом самоуправления позволяет, при согласии учредителя, создать в </w:t>
      </w:r>
      <w:r>
        <w:rPr>
          <w:rFonts w:ascii="Times New Roman" w:hAnsi="Times New Roman" w:cs="Times New Roman"/>
          <w:sz w:val="28"/>
          <w:szCs w:val="28"/>
        </w:rPr>
        <w:t>образовательном учреждении</w:t>
      </w:r>
      <w:r w:rsidRPr="002160EE">
        <w:rPr>
          <w:rFonts w:ascii="Times New Roman" w:hAnsi="Times New Roman" w:cs="Times New Roman"/>
          <w:sz w:val="28"/>
          <w:szCs w:val="28"/>
        </w:rPr>
        <w:t xml:space="preserve"> </w:t>
      </w:r>
      <w:r w:rsidRPr="004D2DCE">
        <w:rPr>
          <w:rFonts w:ascii="Times New Roman" w:hAnsi="Times New Roman" w:cs="Times New Roman"/>
          <w:sz w:val="28"/>
          <w:szCs w:val="28"/>
          <w:u w:val="single"/>
        </w:rPr>
        <w:t>реальный коллегиальный орган государственно-общественного управления</w:t>
      </w:r>
      <w:r w:rsidRPr="002160EE">
        <w:rPr>
          <w:rFonts w:ascii="Times New Roman" w:hAnsi="Times New Roman" w:cs="Times New Roman"/>
          <w:sz w:val="28"/>
          <w:szCs w:val="28"/>
        </w:rPr>
        <w:t>, орган реального участия общества в управлении образовательным учреждением в целом, а не отдельными фрагментами его деятельности.</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Иначе говоря, у директора изымаются, а управляющему совету передаются полномочия принятия решений по определённым вопросам из перечня компетенций и ответственност</w:t>
      </w:r>
      <w:r>
        <w:rPr>
          <w:rFonts w:ascii="Times New Roman" w:hAnsi="Times New Roman" w:cs="Times New Roman"/>
          <w:sz w:val="28"/>
          <w:szCs w:val="28"/>
        </w:rPr>
        <w:t>и образовательного учреждения, п</w:t>
      </w:r>
      <w:r w:rsidRPr="002160EE">
        <w:rPr>
          <w:rFonts w:ascii="Times New Roman" w:hAnsi="Times New Roman" w:cs="Times New Roman"/>
          <w:sz w:val="28"/>
          <w:szCs w:val="28"/>
        </w:rPr>
        <w:t>редусмотренного ст.32 закона РФ «Об образования».</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Профессионализм в педагогике не</w:t>
      </w:r>
      <w:r>
        <w:rPr>
          <w:rFonts w:ascii="Times New Roman" w:hAnsi="Times New Roman" w:cs="Times New Roman"/>
          <w:sz w:val="28"/>
          <w:szCs w:val="28"/>
        </w:rPr>
        <w:t xml:space="preserve"> </w:t>
      </w:r>
      <w:r w:rsidRPr="002160EE">
        <w:rPr>
          <w:rFonts w:ascii="Times New Roman" w:hAnsi="Times New Roman" w:cs="Times New Roman"/>
          <w:sz w:val="28"/>
          <w:szCs w:val="28"/>
        </w:rPr>
        <w:t>тождественен </w:t>
      </w:r>
      <w:hyperlink r:id="rId15" w:history="1">
        <w:r w:rsidRPr="002160EE">
          <w:rPr>
            <w:rStyle w:val="a3"/>
            <w:rFonts w:ascii="Times New Roman" w:hAnsi="Times New Roman" w:cs="Times New Roman"/>
            <w:color w:val="auto"/>
            <w:sz w:val="28"/>
            <w:szCs w:val="28"/>
            <w:u w:val="none"/>
          </w:rPr>
          <w:t>профессионализму</w:t>
        </w:r>
      </w:hyperlink>
      <w:r w:rsidRPr="002160EE">
        <w:rPr>
          <w:rFonts w:ascii="Times New Roman" w:hAnsi="Times New Roman" w:cs="Times New Roman"/>
          <w:sz w:val="28"/>
          <w:szCs w:val="28"/>
        </w:rPr>
        <w:t> в </w:t>
      </w:r>
      <w:hyperlink r:id="rId16" w:tooltip="Менеджмент" w:history="1">
        <w:r w:rsidRPr="002160EE">
          <w:rPr>
            <w:rStyle w:val="a3"/>
            <w:rFonts w:ascii="Times New Roman" w:hAnsi="Times New Roman" w:cs="Times New Roman"/>
            <w:color w:val="auto"/>
            <w:sz w:val="28"/>
            <w:szCs w:val="28"/>
            <w:u w:val="none"/>
          </w:rPr>
          <w:t>менеджменте</w:t>
        </w:r>
      </w:hyperlink>
      <w:r>
        <w:rPr>
          <w:rFonts w:ascii="Times New Roman" w:hAnsi="Times New Roman" w:cs="Times New Roman"/>
          <w:sz w:val="28"/>
          <w:szCs w:val="28"/>
        </w:rPr>
        <w:t xml:space="preserve">, </w:t>
      </w:r>
      <w:r w:rsidRPr="002160EE">
        <w:rPr>
          <w:rFonts w:ascii="Times New Roman" w:hAnsi="Times New Roman" w:cs="Times New Roman"/>
          <w:sz w:val="28"/>
          <w:szCs w:val="28"/>
        </w:rPr>
        <w:t>бюджетном планировании, </w:t>
      </w:r>
      <w:hyperlink r:id="rId17" w:tooltip="Маркетинг" w:history="1">
        <w:r w:rsidRPr="002160EE">
          <w:rPr>
            <w:rStyle w:val="a3"/>
            <w:rFonts w:ascii="Times New Roman" w:hAnsi="Times New Roman" w:cs="Times New Roman"/>
            <w:color w:val="auto"/>
            <w:sz w:val="28"/>
            <w:szCs w:val="28"/>
            <w:u w:val="none"/>
          </w:rPr>
          <w:t>маркетинге</w:t>
        </w:r>
      </w:hyperlink>
      <w:r w:rsidRPr="002160EE">
        <w:rPr>
          <w:rFonts w:ascii="Times New Roman" w:hAnsi="Times New Roman" w:cs="Times New Roman"/>
          <w:sz w:val="28"/>
          <w:szCs w:val="28"/>
        </w:rPr>
        <w:t xml:space="preserve"> платных образовательных услуг, в области эффективных связей и взаимодействия </w:t>
      </w:r>
      <w:r>
        <w:rPr>
          <w:rFonts w:ascii="Times New Roman" w:hAnsi="Times New Roman" w:cs="Times New Roman"/>
          <w:sz w:val="28"/>
          <w:szCs w:val="28"/>
        </w:rPr>
        <w:t>образовательного учреждения</w:t>
      </w:r>
      <w:r w:rsidRPr="002160EE">
        <w:rPr>
          <w:rFonts w:ascii="Times New Roman" w:hAnsi="Times New Roman" w:cs="Times New Roman"/>
          <w:sz w:val="28"/>
          <w:szCs w:val="28"/>
        </w:rPr>
        <w:t xml:space="preserve"> с общественностью и др.</w:t>
      </w:r>
    </w:p>
    <w:p w:rsidR="002160EE" w:rsidRPr="002160EE" w:rsidRDefault="002160EE" w:rsidP="002160EE">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Кроме того,</w:t>
      </w:r>
      <w:r w:rsidRPr="002160EE">
        <w:rPr>
          <w:rFonts w:ascii="Times New Roman" w:hAnsi="Times New Roman" w:cs="Times New Roman"/>
          <w:sz w:val="28"/>
          <w:szCs w:val="28"/>
        </w:rPr>
        <w:t xml:space="preserve"> управляющий совет создаётся как коллегиальный орган стратегического управления. Он не должен заниматься оперативным и повседневным текущим управлением.</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В качестве главных заинтересован</w:t>
      </w:r>
      <w:r>
        <w:rPr>
          <w:rFonts w:ascii="Times New Roman" w:hAnsi="Times New Roman" w:cs="Times New Roman"/>
          <w:sz w:val="28"/>
          <w:szCs w:val="28"/>
        </w:rPr>
        <w:t>ных сторон учреждения выступают:</w:t>
      </w:r>
    </w:p>
    <w:p w:rsidR="002160EE" w:rsidRPr="002160EE" w:rsidRDefault="002160EE" w:rsidP="002160EE">
      <w:pPr>
        <w:spacing w:after="0" w:line="360" w:lineRule="auto"/>
        <w:jc w:val="both"/>
        <w:rPr>
          <w:rFonts w:ascii="Times New Roman" w:hAnsi="Times New Roman" w:cs="Times New Roman"/>
          <w:sz w:val="28"/>
          <w:szCs w:val="28"/>
        </w:rPr>
      </w:pPr>
      <w:r w:rsidRPr="002160EE">
        <w:rPr>
          <w:rFonts w:ascii="Times New Roman" w:hAnsi="Times New Roman" w:cs="Times New Roman"/>
          <w:sz w:val="28"/>
          <w:szCs w:val="28"/>
        </w:rPr>
        <w:t xml:space="preserve">- </w:t>
      </w:r>
      <w:r w:rsidRPr="00752E3F">
        <w:rPr>
          <w:rFonts w:ascii="Times New Roman" w:hAnsi="Times New Roman" w:cs="Times New Roman"/>
          <w:sz w:val="28"/>
          <w:szCs w:val="28"/>
          <w:u w:val="single"/>
        </w:rPr>
        <w:t>родители обучающихся и сами обучающиеся</w:t>
      </w:r>
      <w:r w:rsidRPr="002160EE">
        <w:rPr>
          <w:rFonts w:ascii="Times New Roman" w:hAnsi="Times New Roman" w:cs="Times New Roman"/>
          <w:sz w:val="28"/>
          <w:szCs w:val="28"/>
        </w:rPr>
        <w:t xml:space="preserve">, ведь они больше всех и самым кровным образом заинтересованы в высоком качестве, благополучия учреждения и комфорте </w:t>
      </w:r>
      <w:r>
        <w:rPr>
          <w:rFonts w:ascii="Times New Roman" w:hAnsi="Times New Roman" w:cs="Times New Roman"/>
          <w:sz w:val="28"/>
          <w:szCs w:val="28"/>
        </w:rPr>
        <w:t xml:space="preserve">образовательной </w:t>
      </w:r>
      <w:r w:rsidRPr="002160EE">
        <w:rPr>
          <w:rFonts w:ascii="Times New Roman" w:hAnsi="Times New Roman" w:cs="Times New Roman"/>
          <w:sz w:val="28"/>
          <w:szCs w:val="28"/>
        </w:rPr>
        <w:t>среды;</w:t>
      </w:r>
    </w:p>
    <w:p w:rsidR="002160EE" w:rsidRPr="002160EE" w:rsidRDefault="002160EE" w:rsidP="002160EE">
      <w:pPr>
        <w:spacing w:after="0" w:line="360" w:lineRule="auto"/>
        <w:jc w:val="both"/>
        <w:rPr>
          <w:rFonts w:ascii="Times New Roman" w:hAnsi="Times New Roman" w:cs="Times New Roman"/>
          <w:sz w:val="28"/>
          <w:szCs w:val="28"/>
        </w:rPr>
      </w:pPr>
      <w:r w:rsidRPr="002160EE">
        <w:rPr>
          <w:rFonts w:ascii="Times New Roman" w:hAnsi="Times New Roman" w:cs="Times New Roman"/>
          <w:sz w:val="28"/>
          <w:szCs w:val="28"/>
        </w:rPr>
        <w:t xml:space="preserve">- </w:t>
      </w:r>
      <w:r w:rsidRPr="00752E3F">
        <w:rPr>
          <w:rFonts w:ascii="Times New Roman" w:hAnsi="Times New Roman" w:cs="Times New Roman"/>
          <w:sz w:val="28"/>
          <w:szCs w:val="28"/>
          <w:u w:val="single"/>
        </w:rPr>
        <w:t>представитель государства и образовательного </w:t>
      </w:r>
      <w:hyperlink r:id="rId18" w:tooltip="Ведомство" w:history="1">
        <w:r w:rsidRPr="00752E3F">
          <w:rPr>
            <w:rStyle w:val="a3"/>
            <w:rFonts w:ascii="Times New Roman" w:hAnsi="Times New Roman" w:cs="Times New Roman"/>
            <w:color w:val="auto"/>
            <w:sz w:val="28"/>
            <w:szCs w:val="28"/>
          </w:rPr>
          <w:t>ведомства</w:t>
        </w:r>
      </w:hyperlink>
      <w:r w:rsidRPr="002160EE">
        <w:rPr>
          <w:rFonts w:ascii="Times New Roman" w:hAnsi="Times New Roman" w:cs="Times New Roman"/>
          <w:sz w:val="28"/>
          <w:szCs w:val="28"/>
        </w:rPr>
        <w:t>, ведь образование – общественное благо. Оно финансируется через бюджеты всеми налогоплательщиками, его услуги предоставляются всем и его результаты важны для всего государства и общества в целом.</w:t>
      </w:r>
    </w:p>
    <w:p w:rsidR="002160EE" w:rsidRPr="002160EE" w:rsidRDefault="002160EE" w:rsidP="002160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52E3F">
        <w:rPr>
          <w:rFonts w:ascii="Times New Roman" w:hAnsi="Times New Roman" w:cs="Times New Roman"/>
          <w:sz w:val="28"/>
          <w:szCs w:val="28"/>
          <w:u w:val="single"/>
        </w:rPr>
        <w:t>представители менеджмента учреждения и педагогического коллектива учреждения</w:t>
      </w:r>
      <w:r w:rsidRPr="002160EE">
        <w:rPr>
          <w:rFonts w:ascii="Times New Roman" w:hAnsi="Times New Roman" w:cs="Times New Roman"/>
          <w:sz w:val="28"/>
          <w:szCs w:val="28"/>
        </w:rPr>
        <w:t xml:space="preserve">, без учета мнений которых трудно предположить и реализовать эффективную стратегию жизнедеятельности </w:t>
      </w:r>
      <w:r>
        <w:rPr>
          <w:rFonts w:ascii="Times New Roman" w:hAnsi="Times New Roman" w:cs="Times New Roman"/>
          <w:sz w:val="28"/>
          <w:szCs w:val="28"/>
        </w:rPr>
        <w:t>образовательного учреждения</w:t>
      </w:r>
      <w:r w:rsidRPr="002160EE">
        <w:rPr>
          <w:rFonts w:ascii="Times New Roman" w:hAnsi="Times New Roman" w:cs="Times New Roman"/>
          <w:sz w:val="28"/>
          <w:szCs w:val="28"/>
        </w:rPr>
        <w:t>;</w:t>
      </w:r>
    </w:p>
    <w:p w:rsidR="002160EE" w:rsidRPr="002160EE" w:rsidRDefault="002160EE" w:rsidP="002160EE">
      <w:pPr>
        <w:spacing w:after="0" w:line="360" w:lineRule="auto"/>
        <w:jc w:val="both"/>
        <w:rPr>
          <w:rFonts w:ascii="Times New Roman" w:hAnsi="Times New Roman" w:cs="Times New Roman"/>
          <w:sz w:val="28"/>
          <w:szCs w:val="28"/>
        </w:rPr>
      </w:pPr>
      <w:r w:rsidRPr="002160EE">
        <w:rPr>
          <w:rFonts w:ascii="Times New Roman" w:hAnsi="Times New Roman" w:cs="Times New Roman"/>
          <w:sz w:val="28"/>
          <w:szCs w:val="28"/>
        </w:rPr>
        <w:t xml:space="preserve">- </w:t>
      </w:r>
      <w:r w:rsidRPr="00752E3F">
        <w:rPr>
          <w:rFonts w:ascii="Times New Roman" w:hAnsi="Times New Roman" w:cs="Times New Roman"/>
          <w:sz w:val="28"/>
          <w:szCs w:val="28"/>
          <w:u w:val="single"/>
        </w:rPr>
        <w:t>представители самого сообщества, активные граждане</w:t>
      </w:r>
      <w:r w:rsidRPr="002160EE">
        <w:rPr>
          <w:rFonts w:ascii="Times New Roman" w:hAnsi="Times New Roman" w:cs="Times New Roman"/>
          <w:sz w:val="28"/>
          <w:szCs w:val="28"/>
        </w:rPr>
        <w:t>, люди занимающиеся бизнесом и выступающие в роли раб</w:t>
      </w:r>
      <w:r>
        <w:rPr>
          <w:rFonts w:ascii="Times New Roman" w:hAnsi="Times New Roman" w:cs="Times New Roman"/>
          <w:sz w:val="28"/>
          <w:szCs w:val="28"/>
        </w:rPr>
        <w:t>отодателей для выпускников</w:t>
      </w:r>
      <w:r w:rsidRPr="002160EE">
        <w:rPr>
          <w:rFonts w:ascii="Times New Roman" w:hAnsi="Times New Roman" w:cs="Times New Roman"/>
          <w:sz w:val="28"/>
          <w:szCs w:val="28"/>
        </w:rPr>
        <w:t>, деятели культуры.</w:t>
      </w:r>
    </w:p>
    <w:p w:rsidR="002160EE" w:rsidRPr="002160EE" w:rsidRDefault="002160EE" w:rsidP="002160EE">
      <w:pPr>
        <w:spacing w:after="0" w:line="360" w:lineRule="auto"/>
        <w:ind w:firstLine="708"/>
        <w:jc w:val="both"/>
        <w:rPr>
          <w:rFonts w:ascii="Times New Roman" w:hAnsi="Times New Roman" w:cs="Times New Roman"/>
          <w:sz w:val="28"/>
          <w:szCs w:val="28"/>
        </w:rPr>
      </w:pPr>
      <w:r w:rsidRPr="002160EE">
        <w:rPr>
          <w:rFonts w:ascii="Times New Roman" w:hAnsi="Times New Roman" w:cs="Times New Roman"/>
          <w:sz w:val="28"/>
          <w:szCs w:val="28"/>
        </w:rPr>
        <w:t xml:space="preserve">Все перечисленные группы должны быть приглашены для совместной выработки конкретной стратегии </w:t>
      </w:r>
      <w:r>
        <w:rPr>
          <w:rFonts w:ascii="Times New Roman" w:hAnsi="Times New Roman" w:cs="Times New Roman"/>
          <w:sz w:val="28"/>
          <w:szCs w:val="28"/>
        </w:rPr>
        <w:t>учреждения. Именно по</w:t>
      </w:r>
      <w:r w:rsidRPr="002160EE">
        <w:rPr>
          <w:rFonts w:ascii="Times New Roman" w:hAnsi="Times New Roman" w:cs="Times New Roman"/>
          <w:sz w:val="28"/>
          <w:szCs w:val="28"/>
        </w:rPr>
        <w:t xml:space="preserve">этому предлагается включить их представителей в управляющий совет </w:t>
      </w:r>
      <w:r>
        <w:rPr>
          <w:rFonts w:ascii="Times New Roman" w:hAnsi="Times New Roman" w:cs="Times New Roman"/>
          <w:sz w:val="28"/>
          <w:szCs w:val="28"/>
        </w:rPr>
        <w:t>образовательного учреждения</w:t>
      </w:r>
      <w:r w:rsidRPr="002160EE">
        <w:rPr>
          <w:rFonts w:ascii="Times New Roman" w:hAnsi="Times New Roman" w:cs="Times New Roman"/>
          <w:sz w:val="28"/>
          <w:szCs w:val="28"/>
        </w:rPr>
        <w:t xml:space="preserve"> как орган стратегического управления.</w:t>
      </w:r>
    </w:p>
    <w:p w:rsidR="002160EE" w:rsidRPr="004D2DCE" w:rsidRDefault="002160EE" w:rsidP="002160EE">
      <w:pPr>
        <w:spacing w:after="0" w:line="360" w:lineRule="auto"/>
        <w:ind w:firstLine="708"/>
        <w:jc w:val="both"/>
        <w:rPr>
          <w:rFonts w:ascii="Times New Roman" w:hAnsi="Times New Roman" w:cs="Times New Roman"/>
          <w:i/>
          <w:sz w:val="28"/>
          <w:szCs w:val="28"/>
        </w:rPr>
      </w:pPr>
      <w:r w:rsidRPr="004D2DCE">
        <w:rPr>
          <w:rFonts w:ascii="Times New Roman" w:hAnsi="Times New Roman" w:cs="Times New Roman"/>
          <w:i/>
          <w:sz w:val="28"/>
          <w:szCs w:val="28"/>
        </w:rPr>
        <w:t>Управляющий совет позволяет открыть учреждение и образовательное ведомство для общества, непосредственно включить общество в решение задач и проблем образования без использования механизмов общественного участия в управлении и контроле, основанных на институте частной собственности, рыночных отношениях «продавец-покупатель» образовательных услуг.</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 xml:space="preserve">В отношении управляющего совета существует инструктивное </w:t>
      </w:r>
      <w:r w:rsidRPr="004D2DCE">
        <w:rPr>
          <w:rFonts w:ascii="Times New Roman" w:hAnsi="Times New Roman" w:cs="Times New Roman"/>
          <w:sz w:val="28"/>
          <w:szCs w:val="28"/>
          <w:u w:val="single"/>
        </w:rPr>
        <w:t xml:space="preserve">Письмо Минобразования России № от 01.01.2001 </w:t>
      </w:r>
      <w:r w:rsidRPr="002160EE">
        <w:rPr>
          <w:rFonts w:ascii="Times New Roman" w:hAnsi="Times New Roman" w:cs="Times New Roman"/>
          <w:sz w:val="28"/>
          <w:szCs w:val="28"/>
        </w:rPr>
        <w:t>, которое четко описывает порядок создания, состав управляющего совета и квоты в нём представителей различных категорий участников образовательного процесса и общественности, перечень управленческих полномочий, которые передаются управляющему совету.</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В этом письме также предусмотрена ответственность управляющего совета за неисполнение или ненадлежащее исполнение своих функций и полномочий, за принятие решений, противоречащих законодательству, иным </w:t>
      </w:r>
      <w:hyperlink r:id="rId19" w:tooltip="Нормы права" w:history="1">
        <w:r w:rsidRPr="002160EE">
          <w:rPr>
            <w:rStyle w:val="a3"/>
            <w:rFonts w:ascii="Times New Roman" w:hAnsi="Times New Roman" w:cs="Times New Roman"/>
            <w:color w:val="auto"/>
            <w:sz w:val="28"/>
            <w:szCs w:val="28"/>
            <w:u w:val="none"/>
          </w:rPr>
          <w:t>нормативным правовым</w:t>
        </w:r>
      </w:hyperlink>
      <w:r w:rsidRPr="002160EE">
        <w:rPr>
          <w:rFonts w:ascii="Times New Roman" w:hAnsi="Times New Roman" w:cs="Times New Roman"/>
          <w:sz w:val="28"/>
          <w:szCs w:val="28"/>
        </w:rPr>
        <w:t> актам, решениям учредителя образовательного учреждения, уставу и иным локальным правовым актам образовательного учреждения и порядок применения санкций к управляющему совету, нарушающему свои обязанности.</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lastRenderedPageBreak/>
        <w:t>Для современного российского менталитета действительно ещё непривычна идея наделения коллегиального представительного органа, состоящего из людей, работающих безвозмездно, такой суммой серьёзных полномочий по управлению государственным учреждением.</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 xml:space="preserve">В случае неисполнения или ненадлежащего исполнения управляющим советом своих обязанностей по управлению образовательным учреждением учредитель имеет закреплённое в уставе учреждения право распустить данный состав управляющего совета и в предусмотренный уставом срок назначить и провести процедуры формирования нового состава. Управляющий совет в целом и каждый член управляющего совета индивидуально несёт большую моральную ответственность перед всеми участниками образовательного процесса, рискуя деловой и человеческой репутацией в общественном мнении </w:t>
      </w:r>
      <w:r>
        <w:rPr>
          <w:rFonts w:ascii="Times New Roman" w:hAnsi="Times New Roman" w:cs="Times New Roman"/>
          <w:sz w:val="28"/>
          <w:szCs w:val="28"/>
        </w:rPr>
        <w:t>образовательного</w:t>
      </w:r>
      <w:r w:rsidRPr="002160EE">
        <w:rPr>
          <w:rFonts w:ascii="Times New Roman" w:hAnsi="Times New Roman" w:cs="Times New Roman"/>
          <w:sz w:val="28"/>
          <w:szCs w:val="28"/>
        </w:rPr>
        <w:t xml:space="preserve"> сообщества.</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752E3F">
        <w:rPr>
          <w:rFonts w:ascii="Times New Roman" w:hAnsi="Times New Roman" w:cs="Times New Roman"/>
          <w:i/>
          <w:sz w:val="28"/>
          <w:szCs w:val="28"/>
        </w:rPr>
        <w:t>Управляющий совет задуман и создается как орган стратегический</w:t>
      </w:r>
      <w:r w:rsidRPr="002160EE">
        <w:rPr>
          <w:rFonts w:ascii="Times New Roman" w:hAnsi="Times New Roman" w:cs="Times New Roman"/>
          <w:sz w:val="28"/>
          <w:szCs w:val="28"/>
        </w:rPr>
        <w:t>: для стратегического планирования, а также сопровождения и мониторинга реализации стратегии руководителем и педагогическим коллективом образовательного учреждения.</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Поэтому за ним изначально закрепляется право утверждать </w:t>
      </w:r>
      <w:hyperlink r:id="rId20" w:tooltip="Программы развития" w:history="1">
        <w:r w:rsidRPr="002160EE">
          <w:rPr>
            <w:rStyle w:val="a3"/>
            <w:rFonts w:ascii="Times New Roman" w:hAnsi="Times New Roman" w:cs="Times New Roman"/>
            <w:color w:val="auto"/>
            <w:sz w:val="28"/>
            <w:szCs w:val="28"/>
            <w:u w:val="none"/>
          </w:rPr>
          <w:t>программу развития</w:t>
        </w:r>
      </w:hyperlink>
      <w:r w:rsidRPr="002160EE">
        <w:rPr>
          <w:rFonts w:ascii="Times New Roman" w:hAnsi="Times New Roman" w:cs="Times New Roman"/>
          <w:sz w:val="28"/>
          <w:szCs w:val="28"/>
        </w:rPr>
        <w:t> и ежегодный публичный доклад образовательного учреждения. А также полномочия по утверждению некоторых правовых локальных актов учреждения, как правило, нормативного характера – положений, программ, регламентов и др.</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2160EE">
        <w:rPr>
          <w:rFonts w:ascii="Times New Roman" w:hAnsi="Times New Roman" w:cs="Times New Roman"/>
          <w:sz w:val="28"/>
          <w:szCs w:val="28"/>
        </w:rPr>
        <w:t xml:space="preserve">Сложившаяся практика доказала способность управляющего совета участвовать в разработке приоритетов и критериев мотивации педагогического коллектива и других работников на реализацию стратегической программы развития и нормировать стратегию мотивации локальными правовыми актами учреждения. Управляющие советы согласовывают и </w:t>
      </w:r>
      <w:proofErr w:type="gramStart"/>
      <w:r w:rsidRPr="002160EE">
        <w:rPr>
          <w:rFonts w:ascii="Times New Roman" w:hAnsi="Times New Roman" w:cs="Times New Roman"/>
          <w:sz w:val="28"/>
          <w:szCs w:val="28"/>
        </w:rPr>
        <w:t>утверждают</w:t>
      </w:r>
      <w:proofErr w:type="gramEnd"/>
      <w:r w:rsidRPr="002160EE">
        <w:rPr>
          <w:rFonts w:ascii="Times New Roman" w:hAnsi="Times New Roman" w:cs="Times New Roman"/>
          <w:sz w:val="28"/>
          <w:szCs w:val="28"/>
        </w:rPr>
        <w:t xml:space="preserve"> порядок распределения стимулирующей части фонда </w:t>
      </w:r>
      <w:hyperlink r:id="rId21" w:tooltip="Оплата труда" w:history="1">
        <w:r>
          <w:rPr>
            <w:rStyle w:val="a3"/>
            <w:rFonts w:ascii="Times New Roman" w:hAnsi="Times New Roman" w:cs="Times New Roman"/>
            <w:color w:val="auto"/>
            <w:sz w:val="28"/>
            <w:szCs w:val="28"/>
            <w:u w:val="none"/>
          </w:rPr>
          <w:t xml:space="preserve">оплаты </w:t>
        </w:r>
        <w:r w:rsidRPr="002160EE">
          <w:rPr>
            <w:rStyle w:val="a3"/>
            <w:rFonts w:ascii="Times New Roman" w:hAnsi="Times New Roman" w:cs="Times New Roman"/>
            <w:color w:val="auto"/>
            <w:sz w:val="28"/>
            <w:szCs w:val="28"/>
            <w:u w:val="none"/>
          </w:rPr>
          <w:t>труда</w:t>
        </w:r>
      </w:hyperlink>
      <w:r w:rsidRPr="002160EE">
        <w:rPr>
          <w:rFonts w:ascii="Times New Roman" w:hAnsi="Times New Roman" w:cs="Times New Roman"/>
          <w:sz w:val="28"/>
          <w:szCs w:val="28"/>
        </w:rPr>
        <w:t xml:space="preserve"> работников учреждения. Во многих учреждениях </w:t>
      </w:r>
      <w:r>
        <w:rPr>
          <w:rFonts w:ascii="Times New Roman" w:hAnsi="Times New Roman" w:cs="Times New Roman"/>
          <w:sz w:val="28"/>
          <w:szCs w:val="28"/>
        </w:rPr>
        <w:t xml:space="preserve">дополнительного образования </w:t>
      </w:r>
      <w:r w:rsidRPr="002160EE">
        <w:rPr>
          <w:rFonts w:ascii="Times New Roman" w:hAnsi="Times New Roman" w:cs="Times New Roman"/>
          <w:sz w:val="28"/>
          <w:szCs w:val="28"/>
        </w:rPr>
        <w:t xml:space="preserve">управляющие советы участвуют в реализации </w:t>
      </w:r>
      <w:r w:rsidRPr="002160EE">
        <w:rPr>
          <w:rFonts w:ascii="Times New Roman" w:hAnsi="Times New Roman" w:cs="Times New Roman"/>
          <w:sz w:val="28"/>
          <w:szCs w:val="28"/>
        </w:rPr>
        <w:lastRenderedPageBreak/>
        <w:t>одной из функций управления – в мотивации работников и одновременно включены в управление реализацией утвержденной ими стратегической программы развития.</w:t>
      </w:r>
    </w:p>
    <w:p w:rsidR="002160EE" w:rsidRPr="002160EE" w:rsidRDefault="002160EE" w:rsidP="002160EE">
      <w:pPr>
        <w:spacing w:after="0" w:line="360" w:lineRule="auto"/>
        <w:ind w:firstLine="360"/>
        <w:jc w:val="both"/>
        <w:rPr>
          <w:rFonts w:ascii="Times New Roman" w:hAnsi="Times New Roman" w:cs="Times New Roman"/>
          <w:sz w:val="28"/>
          <w:szCs w:val="28"/>
        </w:rPr>
      </w:pPr>
      <w:r w:rsidRPr="00752E3F">
        <w:rPr>
          <w:rFonts w:ascii="Times New Roman" w:hAnsi="Times New Roman" w:cs="Times New Roman"/>
          <w:i/>
          <w:sz w:val="28"/>
          <w:szCs w:val="28"/>
        </w:rPr>
        <w:t>Предельным списком полномочий, которыми могут в сумме обладать руководитель образовательного учреждения и совет, является перечень компетенций самого образовательного учреждения</w:t>
      </w:r>
      <w:r w:rsidRPr="002160EE">
        <w:rPr>
          <w:rFonts w:ascii="Times New Roman" w:hAnsi="Times New Roman" w:cs="Times New Roman"/>
          <w:sz w:val="28"/>
          <w:szCs w:val="28"/>
        </w:rPr>
        <w:t xml:space="preserve"> как юридического лица, определённый ст.32 Закона РФ «Об образовании». </w:t>
      </w:r>
    </w:p>
    <w:p w:rsidR="00826543" w:rsidRDefault="00826543" w:rsidP="002160EE">
      <w:pPr>
        <w:spacing w:after="0" w:line="360" w:lineRule="auto"/>
        <w:ind w:firstLine="708"/>
        <w:jc w:val="both"/>
        <w:rPr>
          <w:rFonts w:ascii="Times New Roman" w:hAnsi="Times New Roman" w:cs="Times New Roman"/>
          <w:sz w:val="28"/>
          <w:szCs w:val="28"/>
        </w:rPr>
      </w:pPr>
    </w:p>
    <w:p w:rsidR="00826543" w:rsidRPr="00752E3F" w:rsidRDefault="00826543" w:rsidP="00E13C60">
      <w:pPr>
        <w:pStyle w:val="a6"/>
        <w:numPr>
          <w:ilvl w:val="0"/>
          <w:numId w:val="6"/>
        </w:numPr>
        <w:spacing w:after="0" w:line="360" w:lineRule="auto"/>
        <w:jc w:val="center"/>
        <w:rPr>
          <w:rFonts w:ascii="Times New Roman" w:hAnsi="Times New Roman" w:cs="Times New Roman"/>
          <w:i/>
          <w:sz w:val="28"/>
          <w:szCs w:val="28"/>
        </w:rPr>
      </w:pPr>
      <w:r w:rsidRPr="00752E3F">
        <w:rPr>
          <w:rFonts w:ascii="Times New Roman" w:hAnsi="Times New Roman" w:cs="Times New Roman"/>
          <w:i/>
          <w:sz w:val="28"/>
          <w:szCs w:val="28"/>
        </w:rPr>
        <w:t>Управляющий совет ЦРТДЮ «Заря» - коллегиальный орган государственно-общественного управления учреждением</w:t>
      </w:r>
    </w:p>
    <w:p w:rsidR="00596B04" w:rsidRDefault="00596B04" w:rsidP="00EB4061">
      <w:pPr>
        <w:spacing w:after="0" w:line="360" w:lineRule="auto"/>
        <w:ind w:firstLine="360"/>
        <w:jc w:val="both"/>
        <w:rPr>
          <w:rFonts w:ascii="Times New Roman" w:hAnsi="Times New Roman" w:cs="Times New Roman"/>
          <w:sz w:val="28"/>
          <w:szCs w:val="28"/>
        </w:rPr>
      </w:pPr>
      <w:r w:rsidRPr="00596B04">
        <w:rPr>
          <w:rFonts w:ascii="Times New Roman" w:hAnsi="Times New Roman" w:cs="Times New Roman"/>
          <w:sz w:val="28"/>
          <w:szCs w:val="28"/>
        </w:rPr>
        <w:t>Управляющий Совет Ц</w:t>
      </w:r>
      <w:r>
        <w:rPr>
          <w:rFonts w:ascii="Times New Roman" w:hAnsi="Times New Roman" w:cs="Times New Roman"/>
          <w:sz w:val="28"/>
          <w:szCs w:val="28"/>
        </w:rPr>
        <w:t>ентра «За</w:t>
      </w:r>
      <w:r w:rsidR="00FC4293">
        <w:rPr>
          <w:rFonts w:ascii="Times New Roman" w:hAnsi="Times New Roman" w:cs="Times New Roman"/>
          <w:sz w:val="28"/>
          <w:szCs w:val="28"/>
        </w:rPr>
        <w:t>ря» создан в 201</w:t>
      </w:r>
      <w:r w:rsidR="002F4217">
        <w:rPr>
          <w:rFonts w:ascii="Times New Roman" w:hAnsi="Times New Roman" w:cs="Times New Roman"/>
          <w:sz w:val="28"/>
          <w:szCs w:val="28"/>
        </w:rPr>
        <w:t>2 году, и тех пор продолжает свою продуктивную деятельность.</w:t>
      </w:r>
    </w:p>
    <w:p w:rsidR="00EB4061" w:rsidRPr="00EB4061" w:rsidRDefault="00EB4061" w:rsidP="00EB4061">
      <w:pPr>
        <w:spacing w:after="0" w:line="360" w:lineRule="auto"/>
        <w:ind w:firstLine="360"/>
        <w:jc w:val="both"/>
        <w:rPr>
          <w:rFonts w:ascii="Times New Roman" w:hAnsi="Times New Roman" w:cs="Times New Roman"/>
          <w:sz w:val="28"/>
          <w:szCs w:val="28"/>
        </w:rPr>
      </w:pPr>
      <w:r w:rsidRPr="00EB4061">
        <w:rPr>
          <w:rFonts w:ascii="Times New Roman" w:hAnsi="Times New Roman" w:cs="Times New Roman"/>
          <w:sz w:val="28"/>
          <w:szCs w:val="28"/>
        </w:rPr>
        <w:t>Управляющий совет (далее – Совет) ГБУ ДО ЦРТДЮ «Заря» является коллегиальным органом управления Центра, реализующим принцип демократического, государственно-общественного характера управления образованием.</w:t>
      </w:r>
    </w:p>
    <w:p w:rsidR="00EB4061" w:rsidRPr="00EB4061" w:rsidRDefault="00EB4061" w:rsidP="00EB4061">
      <w:pPr>
        <w:spacing w:after="0" w:line="360" w:lineRule="auto"/>
        <w:ind w:firstLine="360"/>
        <w:jc w:val="both"/>
        <w:rPr>
          <w:rFonts w:ascii="Times New Roman" w:hAnsi="Times New Roman" w:cs="Times New Roman"/>
          <w:sz w:val="28"/>
          <w:szCs w:val="28"/>
        </w:rPr>
      </w:pPr>
      <w:r w:rsidRPr="00EB4061">
        <w:rPr>
          <w:rFonts w:ascii="Times New Roman" w:hAnsi="Times New Roman" w:cs="Times New Roman"/>
          <w:sz w:val="28"/>
          <w:szCs w:val="28"/>
        </w:rPr>
        <w:t xml:space="preserve">Решения Совета, принятые в соответствии с его компетенцией, являются обязательными для директора Центра, его работников, обучающихся, их родителей (законных представителей). </w:t>
      </w:r>
    </w:p>
    <w:p w:rsidR="00EB4061" w:rsidRPr="00EB4061" w:rsidRDefault="00EB4061" w:rsidP="00EB4061">
      <w:pPr>
        <w:spacing w:after="0" w:line="360" w:lineRule="auto"/>
        <w:ind w:firstLine="360"/>
        <w:jc w:val="both"/>
        <w:rPr>
          <w:rFonts w:ascii="Times New Roman" w:hAnsi="Times New Roman" w:cs="Times New Roman"/>
          <w:sz w:val="28"/>
          <w:szCs w:val="28"/>
        </w:rPr>
      </w:pPr>
      <w:r w:rsidRPr="00EB4061">
        <w:rPr>
          <w:rFonts w:ascii="Times New Roman" w:hAnsi="Times New Roman" w:cs="Times New Roman"/>
          <w:sz w:val="28"/>
          <w:szCs w:val="28"/>
        </w:rPr>
        <w:t xml:space="preserve">В своей деятельности Совет руководствуется: </w:t>
      </w:r>
    </w:p>
    <w:p w:rsidR="00EB4061" w:rsidRPr="00EB4061" w:rsidRDefault="00EB4061" w:rsidP="00EB4061">
      <w:p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Конституцией Российской Федерации, Законом Российской Федерации  «Об  образовании в Российской Федерации», иными федеральными законами, правовыми актами федерального органа исполнительной власти, осуществляющего управление в сфере образования, законодательством Республики Северная Осетия-Алания, Уставом Центра, Положением о Совете, иными локальными актами Центра. Положение о Совете не может противоречить Уставу Центра.</w:t>
      </w:r>
    </w:p>
    <w:p w:rsidR="00EB4061" w:rsidRPr="00EB4061" w:rsidRDefault="00EB4061" w:rsidP="00EB4061">
      <w:pPr>
        <w:spacing w:after="0" w:line="360" w:lineRule="auto"/>
        <w:ind w:firstLine="708"/>
        <w:jc w:val="both"/>
        <w:rPr>
          <w:rFonts w:ascii="Times New Roman" w:hAnsi="Times New Roman" w:cs="Times New Roman"/>
          <w:sz w:val="28"/>
          <w:szCs w:val="28"/>
        </w:rPr>
      </w:pPr>
      <w:r w:rsidRPr="00EB4061">
        <w:rPr>
          <w:rFonts w:ascii="Times New Roman" w:hAnsi="Times New Roman" w:cs="Times New Roman"/>
          <w:sz w:val="28"/>
          <w:szCs w:val="28"/>
        </w:rPr>
        <w:t>Основными задачами Совета являются:</w:t>
      </w:r>
    </w:p>
    <w:p w:rsidR="00EB4061" w:rsidRPr="00EB4061" w:rsidRDefault="00EB4061" w:rsidP="00EB4061">
      <w:p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1) определение Программы развития Центра, особенностей  образовательных программ Центра;</w:t>
      </w:r>
    </w:p>
    <w:p w:rsidR="00EB4061" w:rsidRPr="00EB4061" w:rsidRDefault="00EB4061" w:rsidP="00EB4061">
      <w:p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lastRenderedPageBreak/>
        <w:t>2) повышение эффективности финансово-хозяйственной деятельности Центра, содействие рациональному использованию выделяемых Центру бюджетных средств, средств полученных из иных источников;</w:t>
      </w:r>
    </w:p>
    <w:p w:rsidR="00EB4061" w:rsidRPr="00EB4061" w:rsidRDefault="00EB4061" w:rsidP="00EB4061">
      <w:p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3) содействие созданию в Центре оптимальных условий  и форм организации образовательного процесса;</w:t>
      </w:r>
    </w:p>
    <w:p w:rsidR="00EB4061" w:rsidRPr="00EB4061" w:rsidRDefault="00EB4061" w:rsidP="00EB4061">
      <w:p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 xml:space="preserve">4) </w:t>
      </w:r>
      <w:proofErr w:type="gramStart"/>
      <w:r w:rsidRPr="00EB4061">
        <w:rPr>
          <w:rFonts w:ascii="Times New Roman" w:hAnsi="Times New Roman" w:cs="Times New Roman"/>
          <w:sz w:val="28"/>
          <w:szCs w:val="28"/>
        </w:rPr>
        <w:t>контроль за</w:t>
      </w:r>
      <w:proofErr w:type="gramEnd"/>
      <w:r w:rsidRPr="00EB4061">
        <w:rPr>
          <w:rFonts w:ascii="Times New Roman" w:hAnsi="Times New Roman" w:cs="Times New Roman"/>
          <w:sz w:val="28"/>
          <w:szCs w:val="28"/>
        </w:rPr>
        <w:t xml:space="preserve"> соблюдением здоровых и безопасных условий обучения, воспитания и труда в Центре.</w:t>
      </w:r>
    </w:p>
    <w:p w:rsidR="00EB4061" w:rsidRPr="00EB4061" w:rsidRDefault="00EB4061" w:rsidP="00EB4061">
      <w:pPr>
        <w:spacing w:after="0" w:line="360" w:lineRule="auto"/>
        <w:ind w:firstLine="708"/>
        <w:jc w:val="both"/>
        <w:rPr>
          <w:rFonts w:ascii="Times New Roman" w:hAnsi="Times New Roman" w:cs="Times New Roman"/>
          <w:sz w:val="28"/>
          <w:szCs w:val="28"/>
        </w:rPr>
      </w:pPr>
      <w:r w:rsidRPr="00EB4061">
        <w:rPr>
          <w:rFonts w:ascii="Times New Roman" w:hAnsi="Times New Roman" w:cs="Times New Roman"/>
          <w:sz w:val="28"/>
          <w:szCs w:val="28"/>
        </w:rPr>
        <w:t>Для осуществления своих задач Совет:</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принимает  Устав Центра, изменения и дополнения к нему;</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согласовывает решение о направлениях работы Центра;</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утверждает Программу развития Центра;</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Рассматривает жалобы и заявления обучающихся, родителей (законных представителей) на действия (бездействие) педагогических и административных работников Центра.</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Содействует  привлечению внебюджетных сре</w:t>
      </w:r>
      <w:proofErr w:type="gramStart"/>
      <w:r w:rsidRPr="00EB4061">
        <w:rPr>
          <w:rFonts w:ascii="Times New Roman" w:hAnsi="Times New Roman" w:cs="Times New Roman"/>
          <w:sz w:val="28"/>
          <w:szCs w:val="28"/>
        </w:rPr>
        <w:t>дств дл</w:t>
      </w:r>
      <w:proofErr w:type="gramEnd"/>
      <w:r w:rsidRPr="00EB4061">
        <w:rPr>
          <w:rFonts w:ascii="Times New Roman" w:hAnsi="Times New Roman" w:cs="Times New Roman"/>
          <w:sz w:val="28"/>
          <w:szCs w:val="28"/>
        </w:rPr>
        <w:t>я обеспечения деятельности и развития Центра.</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Согласовывает по представлению директора Центра бюджетную заявку, смету бюджетного финансирования и смету расходования средств, полученных Центром от уставной приносящей доходы деятельности и из иных внебюджетных источников.</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Дает согласие на сдачу в аренду помещений Центра в установленном порядке.</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Заслушивает отчет директора Центра по итогам учебного и финансового года.</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 xml:space="preserve">Распределяет по представлению директора </w:t>
      </w:r>
      <w:proofErr w:type="gramStart"/>
      <w:r w:rsidRPr="00EB4061">
        <w:rPr>
          <w:rFonts w:ascii="Times New Roman" w:hAnsi="Times New Roman" w:cs="Times New Roman"/>
          <w:sz w:val="28"/>
          <w:szCs w:val="28"/>
        </w:rPr>
        <w:t>Центра</w:t>
      </w:r>
      <w:proofErr w:type="gramEnd"/>
      <w:r w:rsidRPr="00EB4061">
        <w:rPr>
          <w:rFonts w:ascii="Times New Roman" w:hAnsi="Times New Roman" w:cs="Times New Roman"/>
          <w:sz w:val="28"/>
          <w:szCs w:val="28"/>
        </w:rPr>
        <w:t xml:space="preserve"> стимулирующие выплаты фонда оплаты труда педагогическому персоналу Центра.</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 xml:space="preserve">Осуществляет </w:t>
      </w:r>
      <w:proofErr w:type="gramStart"/>
      <w:r w:rsidRPr="00EB4061">
        <w:rPr>
          <w:rFonts w:ascii="Times New Roman" w:hAnsi="Times New Roman" w:cs="Times New Roman"/>
          <w:sz w:val="28"/>
          <w:szCs w:val="28"/>
        </w:rPr>
        <w:t>контроль за</w:t>
      </w:r>
      <w:proofErr w:type="gramEnd"/>
      <w:r w:rsidRPr="00EB4061">
        <w:rPr>
          <w:rFonts w:ascii="Times New Roman" w:hAnsi="Times New Roman" w:cs="Times New Roman"/>
          <w:sz w:val="28"/>
          <w:szCs w:val="28"/>
        </w:rPr>
        <w:t xml:space="preserve"> соблюдением здоровых и безопасных условий обучения, воспитания и труда в Центре, принимает меры к их улучшению.</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lastRenderedPageBreak/>
        <w:t>Дает рекомендации директору Центра по вопросам заключения коллективного договора.</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Ходатайствует при наличии оснований перед директором Центра о проведении дисциплинарного расследования, применении к работнику Центра дисциплинарного взыскания.</w:t>
      </w:r>
    </w:p>
    <w:p w:rsidR="00EB4061" w:rsidRPr="00EB4061" w:rsidRDefault="00EB4061" w:rsidP="00EB4061">
      <w:pPr>
        <w:pStyle w:val="a6"/>
        <w:numPr>
          <w:ilvl w:val="0"/>
          <w:numId w:val="7"/>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Ежегодно представляет учредителю и общественности Публичный доклад об образовательной и финансово-хозяйственной деятельности Центра.</w:t>
      </w:r>
    </w:p>
    <w:p w:rsidR="00EB4061" w:rsidRPr="00EB4061" w:rsidRDefault="00EB4061" w:rsidP="00EB4061">
      <w:pPr>
        <w:spacing w:after="0" w:line="360" w:lineRule="auto"/>
        <w:ind w:firstLine="360"/>
        <w:jc w:val="both"/>
        <w:rPr>
          <w:rFonts w:ascii="Times New Roman" w:hAnsi="Times New Roman" w:cs="Times New Roman"/>
          <w:sz w:val="28"/>
          <w:szCs w:val="28"/>
        </w:rPr>
      </w:pPr>
      <w:r w:rsidRPr="00EB4061">
        <w:rPr>
          <w:rFonts w:ascii="Times New Roman" w:hAnsi="Times New Roman" w:cs="Times New Roman"/>
          <w:sz w:val="28"/>
          <w:szCs w:val="28"/>
        </w:rPr>
        <w:t xml:space="preserve">Совет формируется в составе не менее 11 членов с использованием процедур выборов и назначения. </w:t>
      </w:r>
    </w:p>
    <w:p w:rsidR="00EB4061" w:rsidRPr="00EB4061" w:rsidRDefault="00EB4061" w:rsidP="00EB4061">
      <w:pPr>
        <w:pStyle w:val="a6"/>
        <w:numPr>
          <w:ilvl w:val="0"/>
          <w:numId w:val="8"/>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 xml:space="preserve">Члены Совета из числа </w:t>
      </w:r>
      <w:r w:rsidRPr="00EB4061">
        <w:rPr>
          <w:rFonts w:ascii="Times New Roman" w:hAnsi="Times New Roman" w:cs="Times New Roman"/>
          <w:sz w:val="28"/>
          <w:szCs w:val="28"/>
          <w:u w:val="single"/>
        </w:rPr>
        <w:t>родителей</w:t>
      </w:r>
      <w:r w:rsidRPr="00EB4061">
        <w:rPr>
          <w:rFonts w:ascii="Times New Roman" w:hAnsi="Times New Roman" w:cs="Times New Roman"/>
          <w:sz w:val="28"/>
          <w:szCs w:val="28"/>
        </w:rPr>
        <w:t xml:space="preserve"> (законных представителей) обучающихся избираются общим собранием (конференцией) родителей (законных представителей) обучающихся. </w:t>
      </w:r>
      <w:r>
        <w:rPr>
          <w:rFonts w:ascii="Times New Roman" w:hAnsi="Times New Roman" w:cs="Times New Roman"/>
          <w:sz w:val="28"/>
          <w:szCs w:val="28"/>
        </w:rPr>
        <w:t>При этом р</w:t>
      </w:r>
      <w:r w:rsidRPr="00EB4061">
        <w:rPr>
          <w:rFonts w:ascii="Times New Roman" w:hAnsi="Times New Roman" w:cs="Times New Roman"/>
          <w:sz w:val="28"/>
          <w:szCs w:val="28"/>
        </w:rPr>
        <w:t>аботники Центра, дети которых обучаются в Центре, не могут быть избраны в члены Совета в качестве  представителей родителей (законных представителей) обучающихся.</w:t>
      </w:r>
      <w:r>
        <w:rPr>
          <w:rFonts w:ascii="Times New Roman" w:hAnsi="Times New Roman" w:cs="Times New Roman"/>
          <w:sz w:val="28"/>
          <w:szCs w:val="28"/>
        </w:rPr>
        <w:t xml:space="preserve"> </w:t>
      </w:r>
      <w:r w:rsidRPr="00EB4061">
        <w:rPr>
          <w:rFonts w:ascii="Times New Roman" w:hAnsi="Times New Roman" w:cs="Times New Roman"/>
          <w:sz w:val="28"/>
          <w:szCs w:val="28"/>
        </w:rPr>
        <w:t>Общее количество членов Совета, избираемых из числа родителей (законных представителей) обучающихся, не может быть меньше одной трети и больше половины общего числа членов Совета (4 чел.)</w:t>
      </w:r>
    </w:p>
    <w:p w:rsidR="00EB4061" w:rsidRPr="00EB4061" w:rsidRDefault="00EB4061" w:rsidP="00EB4061">
      <w:pPr>
        <w:pStyle w:val="a6"/>
        <w:numPr>
          <w:ilvl w:val="0"/>
          <w:numId w:val="8"/>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 xml:space="preserve">В состав Совета входят представители от </w:t>
      </w:r>
      <w:proofErr w:type="gramStart"/>
      <w:r w:rsidRPr="00EB4061">
        <w:rPr>
          <w:rFonts w:ascii="Times New Roman" w:hAnsi="Times New Roman" w:cs="Times New Roman"/>
          <w:sz w:val="28"/>
          <w:szCs w:val="28"/>
          <w:u w:val="single"/>
        </w:rPr>
        <w:t>обучающихся</w:t>
      </w:r>
      <w:proofErr w:type="gramEnd"/>
      <w:r w:rsidRPr="00EB4061">
        <w:rPr>
          <w:rFonts w:ascii="Times New Roman" w:hAnsi="Times New Roman" w:cs="Times New Roman"/>
          <w:sz w:val="28"/>
          <w:szCs w:val="28"/>
        </w:rPr>
        <w:t xml:space="preserve">. Общее количество членов </w:t>
      </w:r>
      <w:proofErr w:type="gramStart"/>
      <w:r w:rsidRPr="00EB4061">
        <w:rPr>
          <w:rFonts w:ascii="Times New Roman" w:hAnsi="Times New Roman" w:cs="Times New Roman"/>
          <w:sz w:val="28"/>
          <w:szCs w:val="28"/>
        </w:rPr>
        <w:t>Совета</w:t>
      </w:r>
      <w:proofErr w:type="gramEnd"/>
      <w:r w:rsidRPr="00EB4061">
        <w:rPr>
          <w:rFonts w:ascii="Times New Roman" w:hAnsi="Times New Roman" w:cs="Times New Roman"/>
          <w:sz w:val="28"/>
          <w:szCs w:val="28"/>
        </w:rPr>
        <w:t xml:space="preserve"> из числа обучающихся составляет 2 человека. </w:t>
      </w:r>
    </w:p>
    <w:p w:rsidR="00EB4061" w:rsidRPr="00EB4061" w:rsidRDefault="00EB4061" w:rsidP="00EB4061">
      <w:pPr>
        <w:pStyle w:val="a6"/>
        <w:numPr>
          <w:ilvl w:val="0"/>
          <w:numId w:val="8"/>
        </w:numPr>
        <w:spacing w:after="0" w:line="360" w:lineRule="auto"/>
        <w:jc w:val="both"/>
        <w:rPr>
          <w:rFonts w:ascii="Times New Roman" w:hAnsi="Times New Roman" w:cs="Times New Roman"/>
          <w:sz w:val="28"/>
          <w:szCs w:val="28"/>
        </w:rPr>
      </w:pPr>
      <w:r w:rsidRPr="00EB4061">
        <w:rPr>
          <w:rFonts w:ascii="Times New Roman" w:hAnsi="Times New Roman" w:cs="Times New Roman"/>
          <w:sz w:val="28"/>
          <w:szCs w:val="28"/>
        </w:rPr>
        <w:t xml:space="preserve">Члены Совета из числа </w:t>
      </w:r>
      <w:r w:rsidRPr="00EB4061">
        <w:rPr>
          <w:rFonts w:ascii="Times New Roman" w:hAnsi="Times New Roman" w:cs="Times New Roman"/>
          <w:sz w:val="28"/>
          <w:szCs w:val="28"/>
          <w:u w:val="single"/>
        </w:rPr>
        <w:t>работников</w:t>
      </w:r>
      <w:r w:rsidRPr="00EB4061">
        <w:rPr>
          <w:rFonts w:ascii="Times New Roman" w:hAnsi="Times New Roman" w:cs="Times New Roman"/>
          <w:sz w:val="28"/>
          <w:szCs w:val="28"/>
        </w:rPr>
        <w:t xml:space="preserve"> избираются общим собранием работников или конференцией представителей работников Центра. Количество членов Совета из числа работников Центра не может превышать одной четверти общего числа членов Совета (2 чел.). При этом не менее чем 2/3 из них должны являться педагогическими работниками.</w:t>
      </w:r>
    </w:p>
    <w:p w:rsidR="00EB4061" w:rsidRPr="00EB4061" w:rsidRDefault="00EB4061" w:rsidP="00EB4061">
      <w:pPr>
        <w:spacing w:after="0" w:line="360" w:lineRule="auto"/>
        <w:ind w:firstLine="360"/>
        <w:jc w:val="both"/>
        <w:rPr>
          <w:rFonts w:ascii="Times New Roman" w:hAnsi="Times New Roman" w:cs="Times New Roman"/>
          <w:sz w:val="28"/>
          <w:szCs w:val="28"/>
        </w:rPr>
      </w:pPr>
      <w:r w:rsidRPr="00EB4061">
        <w:rPr>
          <w:rFonts w:ascii="Times New Roman" w:hAnsi="Times New Roman" w:cs="Times New Roman"/>
          <w:sz w:val="28"/>
          <w:szCs w:val="28"/>
        </w:rPr>
        <w:t xml:space="preserve">Члены Совета избираются сроком на три года, за исключением членов Совета из </w:t>
      </w:r>
      <w:proofErr w:type="gramStart"/>
      <w:r w:rsidRPr="00EB4061">
        <w:rPr>
          <w:rFonts w:ascii="Times New Roman" w:hAnsi="Times New Roman" w:cs="Times New Roman"/>
          <w:sz w:val="28"/>
          <w:szCs w:val="28"/>
        </w:rPr>
        <w:t>числа</w:t>
      </w:r>
      <w:proofErr w:type="gramEnd"/>
      <w:r w:rsidRPr="00EB4061">
        <w:rPr>
          <w:rFonts w:ascii="Times New Roman" w:hAnsi="Times New Roman" w:cs="Times New Roman"/>
          <w:sz w:val="28"/>
          <w:szCs w:val="28"/>
        </w:rPr>
        <w:t xml:space="preserve"> обучающихся, которые избираются сроком на один год. </w:t>
      </w:r>
      <w:r w:rsidRPr="00EB4061">
        <w:rPr>
          <w:rFonts w:ascii="Times New Roman" w:hAnsi="Times New Roman" w:cs="Times New Roman"/>
          <w:sz w:val="28"/>
          <w:szCs w:val="28"/>
        </w:rPr>
        <w:lastRenderedPageBreak/>
        <w:t>Процедура выборов для каждой категории членов Совета осуществляется в соответствии с порядком выборов членов Управляющего совета Центра.</w:t>
      </w:r>
    </w:p>
    <w:p w:rsidR="00EB4061" w:rsidRPr="00EB4061" w:rsidRDefault="00EB4061" w:rsidP="00EB4061">
      <w:pPr>
        <w:spacing w:after="0" w:line="360" w:lineRule="auto"/>
        <w:ind w:firstLine="360"/>
        <w:jc w:val="both"/>
        <w:rPr>
          <w:rFonts w:ascii="Times New Roman" w:hAnsi="Times New Roman" w:cs="Times New Roman"/>
          <w:sz w:val="28"/>
          <w:szCs w:val="28"/>
        </w:rPr>
      </w:pPr>
      <w:r w:rsidRPr="00EB4061">
        <w:rPr>
          <w:rFonts w:ascii="Times New Roman" w:hAnsi="Times New Roman" w:cs="Times New Roman"/>
          <w:sz w:val="28"/>
          <w:szCs w:val="28"/>
        </w:rPr>
        <w:t xml:space="preserve">Директор Центра входит в состав Совета по должности. </w:t>
      </w:r>
    </w:p>
    <w:p w:rsidR="00826543" w:rsidRDefault="00EB4061" w:rsidP="00EB4061">
      <w:pPr>
        <w:spacing w:after="0" w:line="360" w:lineRule="auto"/>
        <w:ind w:firstLine="360"/>
        <w:jc w:val="both"/>
        <w:rPr>
          <w:rFonts w:ascii="Times New Roman" w:hAnsi="Times New Roman" w:cs="Times New Roman"/>
          <w:sz w:val="28"/>
          <w:szCs w:val="28"/>
        </w:rPr>
      </w:pPr>
      <w:r w:rsidRPr="00EB4061">
        <w:rPr>
          <w:rFonts w:ascii="Times New Roman" w:hAnsi="Times New Roman" w:cs="Times New Roman"/>
          <w:sz w:val="28"/>
          <w:szCs w:val="28"/>
        </w:rPr>
        <w:t>В состав Совета может входить один представитель учредителя Центра в соответствии с приказом о назначении и доверенностью учредителя.</w:t>
      </w:r>
    </w:p>
    <w:p w:rsidR="0037731A" w:rsidRDefault="0037731A" w:rsidP="00EB4061">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в состав Совета (2016-2019гг.) входят 11 человек: </w:t>
      </w:r>
    </w:p>
    <w:p w:rsidR="0037731A" w:rsidRPr="0037731A" w:rsidRDefault="0037731A" w:rsidP="0037731A">
      <w:pPr>
        <w:spacing w:after="0" w:line="360" w:lineRule="auto"/>
        <w:ind w:firstLine="360"/>
        <w:jc w:val="both"/>
        <w:rPr>
          <w:rFonts w:ascii="Times New Roman" w:hAnsi="Times New Roman" w:cs="Times New Roman"/>
          <w:sz w:val="28"/>
          <w:szCs w:val="28"/>
        </w:rPr>
      </w:pPr>
      <w:r w:rsidRPr="0037731A">
        <w:rPr>
          <w:rFonts w:ascii="Times New Roman" w:hAnsi="Times New Roman" w:cs="Times New Roman"/>
          <w:sz w:val="28"/>
          <w:szCs w:val="28"/>
        </w:rPr>
        <w:t xml:space="preserve">- от числа работников Центра - педагоги Карлова Н.А., </w:t>
      </w:r>
      <w:proofErr w:type="spellStart"/>
      <w:r w:rsidRPr="0037731A">
        <w:rPr>
          <w:rFonts w:ascii="Times New Roman" w:hAnsi="Times New Roman" w:cs="Times New Roman"/>
          <w:sz w:val="28"/>
          <w:szCs w:val="28"/>
        </w:rPr>
        <w:t>Дзебисова</w:t>
      </w:r>
      <w:proofErr w:type="spellEnd"/>
      <w:r w:rsidRPr="0037731A">
        <w:rPr>
          <w:rFonts w:ascii="Times New Roman" w:hAnsi="Times New Roman" w:cs="Times New Roman"/>
          <w:sz w:val="28"/>
          <w:szCs w:val="28"/>
        </w:rPr>
        <w:t xml:space="preserve"> А.Т., Гагиева А.С.;</w:t>
      </w:r>
    </w:p>
    <w:p w:rsidR="0037731A" w:rsidRPr="0037731A" w:rsidRDefault="0037731A" w:rsidP="0037731A">
      <w:pPr>
        <w:spacing w:after="0" w:line="360" w:lineRule="auto"/>
        <w:ind w:firstLine="360"/>
        <w:jc w:val="both"/>
        <w:rPr>
          <w:rFonts w:ascii="Times New Roman" w:hAnsi="Times New Roman" w:cs="Times New Roman"/>
          <w:sz w:val="28"/>
          <w:szCs w:val="28"/>
        </w:rPr>
      </w:pPr>
      <w:r w:rsidRPr="0037731A">
        <w:rPr>
          <w:rFonts w:ascii="Times New Roman" w:hAnsi="Times New Roman" w:cs="Times New Roman"/>
          <w:sz w:val="28"/>
          <w:szCs w:val="28"/>
        </w:rPr>
        <w:t xml:space="preserve">-от числа родителей </w:t>
      </w:r>
      <w:proofErr w:type="spellStart"/>
      <w:r w:rsidRPr="0037731A">
        <w:rPr>
          <w:rFonts w:ascii="Times New Roman" w:hAnsi="Times New Roman" w:cs="Times New Roman"/>
          <w:sz w:val="28"/>
          <w:szCs w:val="28"/>
        </w:rPr>
        <w:t>Колиева</w:t>
      </w:r>
      <w:proofErr w:type="spellEnd"/>
      <w:r w:rsidRPr="0037731A">
        <w:rPr>
          <w:rFonts w:ascii="Times New Roman" w:hAnsi="Times New Roman" w:cs="Times New Roman"/>
          <w:sz w:val="28"/>
          <w:szCs w:val="28"/>
        </w:rPr>
        <w:t xml:space="preserve"> Л.В., </w:t>
      </w:r>
      <w:proofErr w:type="spellStart"/>
      <w:r w:rsidRPr="0037731A">
        <w:rPr>
          <w:rFonts w:ascii="Times New Roman" w:hAnsi="Times New Roman" w:cs="Times New Roman"/>
          <w:sz w:val="28"/>
          <w:szCs w:val="28"/>
        </w:rPr>
        <w:t>Чеботкова</w:t>
      </w:r>
      <w:proofErr w:type="spellEnd"/>
      <w:r w:rsidRPr="0037731A">
        <w:rPr>
          <w:rFonts w:ascii="Times New Roman" w:hAnsi="Times New Roman" w:cs="Times New Roman"/>
          <w:sz w:val="28"/>
          <w:szCs w:val="28"/>
        </w:rPr>
        <w:t xml:space="preserve"> Л.Б.</w:t>
      </w:r>
    </w:p>
    <w:p w:rsidR="0037731A" w:rsidRPr="0037731A" w:rsidRDefault="0037731A" w:rsidP="0037731A">
      <w:pPr>
        <w:spacing w:after="0" w:line="360" w:lineRule="auto"/>
        <w:ind w:firstLine="360"/>
        <w:jc w:val="both"/>
        <w:rPr>
          <w:rFonts w:ascii="Times New Roman" w:hAnsi="Times New Roman" w:cs="Times New Roman"/>
          <w:sz w:val="28"/>
          <w:szCs w:val="28"/>
        </w:rPr>
      </w:pPr>
      <w:r w:rsidRPr="0037731A">
        <w:rPr>
          <w:rFonts w:ascii="Times New Roman" w:hAnsi="Times New Roman" w:cs="Times New Roman"/>
          <w:sz w:val="28"/>
          <w:szCs w:val="28"/>
        </w:rPr>
        <w:t xml:space="preserve">-от обучающихся (сроком на 1 год) – </w:t>
      </w:r>
      <w:proofErr w:type="spellStart"/>
      <w:r w:rsidRPr="0037731A">
        <w:rPr>
          <w:rFonts w:ascii="Times New Roman" w:hAnsi="Times New Roman" w:cs="Times New Roman"/>
          <w:sz w:val="28"/>
          <w:szCs w:val="28"/>
        </w:rPr>
        <w:t>Дзидаханов</w:t>
      </w:r>
      <w:proofErr w:type="spellEnd"/>
      <w:r w:rsidRPr="0037731A">
        <w:rPr>
          <w:rFonts w:ascii="Times New Roman" w:hAnsi="Times New Roman" w:cs="Times New Roman"/>
          <w:sz w:val="28"/>
          <w:szCs w:val="28"/>
        </w:rPr>
        <w:t xml:space="preserve"> </w:t>
      </w:r>
      <w:proofErr w:type="spellStart"/>
      <w:r w:rsidRPr="0037731A">
        <w:rPr>
          <w:rFonts w:ascii="Times New Roman" w:hAnsi="Times New Roman" w:cs="Times New Roman"/>
          <w:sz w:val="28"/>
          <w:szCs w:val="28"/>
        </w:rPr>
        <w:t>Коста</w:t>
      </w:r>
      <w:proofErr w:type="spellEnd"/>
      <w:r w:rsidRPr="0037731A">
        <w:rPr>
          <w:rFonts w:ascii="Times New Roman" w:hAnsi="Times New Roman" w:cs="Times New Roman"/>
          <w:sz w:val="28"/>
          <w:szCs w:val="28"/>
        </w:rPr>
        <w:t xml:space="preserve"> (от ансамбля народных инструментов «Уадындз»), Маргиева Ирина (от вокальной студии «Бис»);</w:t>
      </w:r>
    </w:p>
    <w:p w:rsidR="0037731A" w:rsidRPr="0037731A" w:rsidRDefault="0037731A" w:rsidP="0037731A">
      <w:pPr>
        <w:spacing w:after="0" w:line="360" w:lineRule="auto"/>
        <w:ind w:firstLine="360"/>
        <w:jc w:val="both"/>
        <w:rPr>
          <w:rFonts w:ascii="Times New Roman" w:hAnsi="Times New Roman" w:cs="Times New Roman"/>
          <w:sz w:val="28"/>
          <w:szCs w:val="28"/>
        </w:rPr>
      </w:pPr>
      <w:r w:rsidRPr="0037731A">
        <w:rPr>
          <w:rFonts w:ascii="Times New Roman" w:hAnsi="Times New Roman" w:cs="Times New Roman"/>
          <w:sz w:val="28"/>
          <w:szCs w:val="28"/>
        </w:rPr>
        <w:t xml:space="preserve">-директор Центра </w:t>
      </w:r>
      <w:proofErr w:type="spellStart"/>
      <w:r w:rsidRPr="0037731A">
        <w:rPr>
          <w:rFonts w:ascii="Times New Roman" w:hAnsi="Times New Roman" w:cs="Times New Roman"/>
          <w:sz w:val="28"/>
          <w:szCs w:val="28"/>
        </w:rPr>
        <w:t>Мзокова</w:t>
      </w:r>
      <w:proofErr w:type="spellEnd"/>
      <w:r w:rsidRPr="0037731A">
        <w:rPr>
          <w:rFonts w:ascii="Times New Roman" w:hAnsi="Times New Roman" w:cs="Times New Roman"/>
          <w:sz w:val="28"/>
          <w:szCs w:val="28"/>
        </w:rPr>
        <w:t xml:space="preserve"> А.С.;</w:t>
      </w:r>
    </w:p>
    <w:p w:rsidR="0037731A" w:rsidRPr="0037731A" w:rsidRDefault="0037731A" w:rsidP="0037731A">
      <w:pPr>
        <w:spacing w:after="0" w:line="360" w:lineRule="auto"/>
        <w:ind w:firstLine="360"/>
        <w:jc w:val="both"/>
        <w:rPr>
          <w:rFonts w:ascii="Times New Roman" w:hAnsi="Times New Roman" w:cs="Times New Roman"/>
          <w:sz w:val="28"/>
          <w:szCs w:val="28"/>
        </w:rPr>
      </w:pPr>
      <w:r w:rsidRPr="0037731A">
        <w:rPr>
          <w:rFonts w:ascii="Times New Roman" w:hAnsi="Times New Roman" w:cs="Times New Roman"/>
          <w:sz w:val="28"/>
          <w:szCs w:val="28"/>
        </w:rPr>
        <w:t xml:space="preserve">-выпускники Центра </w:t>
      </w:r>
      <w:proofErr w:type="spellStart"/>
      <w:r w:rsidRPr="0037731A">
        <w:rPr>
          <w:rFonts w:ascii="Times New Roman" w:hAnsi="Times New Roman" w:cs="Times New Roman"/>
          <w:sz w:val="28"/>
          <w:szCs w:val="28"/>
        </w:rPr>
        <w:t>Дзгоев</w:t>
      </w:r>
      <w:proofErr w:type="spellEnd"/>
      <w:r w:rsidRPr="0037731A">
        <w:rPr>
          <w:rFonts w:ascii="Times New Roman" w:hAnsi="Times New Roman" w:cs="Times New Roman"/>
          <w:sz w:val="28"/>
          <w:szCs w:val="28"/>
        </w:rPr>
        <w:t xml:space="preserve"> Я.А., Туаев М.И.;</w:t>
      </w:r>
    </w:p>
    <w:p w:rsidR="0037731A" w:rsidRDefault="0037731A" w:rsidP="0037731A">
      <w:pPr>
        <w:spacing w:after="0" w:line="360" w:lineRule="auto"/>
        <w:ind w:firstLine="360"/>
        <w:jc w:val="both"/>
        <w:rPr>
          <w:rFonts w:ascii="Times New Roman" w:hAnsi="Times New Roman" w:cs="Times New Roman"/>
          <w:sz w:val="28"/>
          <w:szCs w:val="28"/>
        </w:rPr>
      </w:pPr>
      <w:r w:rsidRPr="0037731A">
        <w:rPr>
          <w:rFonts w:ascii="Times New Roman" w:hAnsi="Times New Roman" w:cs="Times New Roman"/>
          <w:sz w:val="28"/>
          <w:szCs w:val="28"/>
        </w:rPr>
        <w:t>-представитель общественности Дмитриева Н.В., завуч СОШ № 30</w:t>
      </w:r>
      <w:r>
        <w:rPr>
          <w:rFonts w:ascii="Times New Roman" w:hAnsi="Times New Roman" w:cs="Times New Roman"/>
          <w:sz w:val="28"/>
          <w:szCs w:val="28"/>
        </w:rPr>
        <w:t>.</w:t>
      </w:r>
    </w:p>
    <w:p w:rsidR="0037731A" w:rsidRDefault="0037731A" w:rsidP="0037731A">
      <w:pPr>
        <w:spacing w:after="0" w:line="360" w:lineRule="auto"/>
        <w:ind w:firstLine="360"/>
        <w:jc w:val="both"/>
        <w:rPr>
          <w:rFonts w:ascii="Times New Roman" w:hAnsi="Times New Roman" w:cs="Times New Roman"/>
          <w:sz w:val="28"/>
          <w:szCs w:val="28"/>
        </w:rPr>
      </w:pP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Управляющий</w:t>
      </w:r>
      <w:proofErr w:type="gramEnd"/>
      <w:r>
        <w:rPr>
          <w:rFonts w:ascii="Times New Roman" w:hAnsi="Times New Roman" w:cs="Times New Roman"/>
          <w:sz w:val="28"/>
          <w:szCs w:val="28"/>
        </w:rPr>
        <w:t xml:space="preserve"> Советом Центра «Заря» в 2016-2017 учебному году стоят следующие задачи, включенные в план его работы:</w:t>
      </w:r>
    </w:p>
    <w:p w:rsidR="0037731A" w:rsidRDefault="0037731A" w:rsidP="0037731A">
      <w:pPr>
        <w:pStyle w:val="a6"/>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здоровых и безопасных условий обучения и воспитания и труда в Центре;</w:t>
      </w:r>
    </w:p>
    <w:p w:rsidR="0037731A" w:rsidRDefault="0037731A" w:rsidP="0037731A">
      <w:pPr>
        <w:pStyle w:val="a6"/>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Организация работы Центра со средствами массовой информации;</w:t>
      </w:r>
    </w:p>
    <w:p w:rsidR="0037731A" w:rsidRDefault="0037731A" w:rsidP="0037731A">
      <w:pPr>
        <w:pStyle w:val="a6"/>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прав всех участников образовательного процесса;</w:t>
      </w:r>
    </w:p>
    <w:p w:rsidR="0037731A" w:rsidRDefault="0037731A" w:rsidP="0037731A">
      <w:pPr>
        <w:pStyle w:val="a6"/>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Принятие участия в разработке программы развития Центра;</w:t>
      </w:r>
    </w:p>
    <w:p w:rsidR="0037731A" w:rsidRDefault="0037731A" w:rsidP="0037731A">
      <w:pPr>
        <w:pStyle w:val="a6"/>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Оказание помощи в укреплении материально-технической базы Центра;</w:t>
      </w:r>
    </w:p>
    <w:p w:rsidR="0037731A" w:rsidRDefault="0037731A" w:rsidP="0037731A">
      <w:pPr>
        <w:pStyle w:val="a6"/>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финансово-хозяйственной деятельности, содействие рациональному использованию финансовых средств;</w:t>
      </w:r>
    </w:p>
    <w:p w:rsidR="0037731A" w:rsidRDefault="0037731A" w:rsidP="0037731A">
      <w:pPr>
        <w:pStyle w:val="a6"/>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Осуществление поиска новых источников финансирования Центра;</w:t>
      </w:r>
    </w:p>
    <w:p w:rsidR="0037731A" w:rsidRDefault="0037731A" w:rsidP="0037731A">
      <w:pPr>
        <w:pStyle w:val="a6"/>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Подготовка Центра к началу 2017-2018 учебного года.</w:t>
      </w:r>
    </w:p>
    <w:sectPr w:rsidR="003773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A263A"/>
    <w:multiLevelType w:val="hybridMultilevel"/>
    <w:tmpl w:val="6338B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F5234"/>
    <w:multiLevelType w:val="hybridMultilevel"/>
    <w:tmpl w:val="23F4C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5D318B"/>
    <w:multiLevelType w:val="hybridMultilevel"/>
    <w:tmpl w:val="220C6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6418A6"/>
    <w:multiLevelType w:val="hybridMultilevel"/>
    <w:tmpl w:val="1F960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A82711"/>
    <w:multiLevelType w:val="multilevel"/>
    <w:tmpl w:val="D4B4B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AF018AD"/>
    <w:multiLevelType w:val="hybridMultilevel"/>
    <w:tmpl w:val="020A9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87352A"/>
    <w:multiLevelType w:val="multilevel"/>
    <w:tmpl w:val="D4B4B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FDE1F1D"/>
    <w:multiLevelType w:val="hybridMultilevel"/>
    <w:tmpl w:val="47FC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425C1E"/>
    <w:multiLevelType w:val="hybridMultilevel"/>
    <w:tmpl w:val="4C42E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036824"/>
    <w:multiLevelType w:val="multilevel"/>
    <w:tmpl w:val="D4B4BA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7"/>
  </w:num>
  <w:num w:numId="3">
    <w:abstractNumId w:val="3"/>
  </w:num>
  <w:num w:numId="4">
    <w:abstractNumId w:val="6"/>
  </w:num>
  <w:num w:numId="5">
    <w:abstractNumId w:val="0"/>
  </w:num>
  <w:num w:numId="6">
    <w:abstractNumId w:val="5"/>
  </w:num>
  <w:num w:numId="7">
    <w:abstractNumId w:val="4"/>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38"/>
    <w:rsid w:val="001F067B"/>
    <w:rsid w:val="002160EE"/>
    <w:rsid w:val="002F4217"/>
    <w:rsid w:val="0037731A"/>
    <w:rsid w:val="004D2DCE"/>
    <w:rsid w:val="00596B04"/>
    <w:rsid w:val="00620938"/>
    <w:rsid w:val="00673006"/>
    <w:rsid w:val="00705B74"/>
    <w:rsid w:val="00752E3F"/>
    <w:rsid w:val="007A3990"/>
    <w:rsid w:val="007B5742"/>
    <w:rsid w:val="00826543"/>
    <w:rsid w:val="00E13C60"/>
    <w:rsid w:val="00EB4061"/>
    <w:rsid w:val="00F12F85"/>
    <w:rsid w:val="00F97A38"/>
    <w:rsid w:val="00FC4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0EE"/>
    <w:rPr>
      <w:color w:val="0000FF" w:themeColor="hyperlink"/>
      <w:u w:val="single"/>
    </w:rPr>
  </w:style>
  <w:style w:type="paragraph" w:styleId="a4">
    <w:name w:val="Balloon Text"/>
    <w:basedOn w:val="a"/>
    <w:link w:val="a5"/>
    <w:uiPriority w:val="99"/>
    <w:semiHidden/>
    <w:unhideWhenUsed/>
    <w:rsid w:val="002160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60EE"/>
    <w:rPr>
      <w:rFonts w:ascii="Tahoma" w:hAnsi="Tahoma" w:cs="Tahoma"/>
      <w:sz w:val="16"/>
      <w:szCs w:val="16"/>
    </w:rPr>
  </w:style>
  <w:style w:type="paragraph" w:styleId="a6">
    <w:name w:val="List Paragraph"/>
    <w:basedOn w:val="a"/>
    <w:uiPriority w:val="34"/>
    <w:qFormat/>
    <w:rsid w:val="00216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60EE"/>
    <w:rPr>
      <w:color w:val="0000FF" w:themeColor="hyperlink"/>
      <w:u w:val="single"/>
    </w:rPr>
  </w:style>
  <w:style w:type="paragraph" w:styleId="a4">
    <w:name w:val="Balloon Text"/>
    <w:basedOn w:val="a"/>
    <w:link w:val="a5"/>
    <w:uiPriority w:val="99"/>
    <w:semiHidden/>
    <w:unhideWhenUsed/>
    <w:rsid w:val="002160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60EE"/>
    <w:rPr>
      <w:rFonts w:ascii="Tahoma" w:hAnsi="Tahoma" w:cs="Tahoma"/>
      <w:sz w:val="16"/>
      <w:szCs w:val="16"/>
    </w:rPr>
  </w:style>
  <w:style w:type="paragraph" w:styleId="a6">
    <w:name w:val="List Paragraph"/>
    <w:basedOn w:val="a"/>
    <w:uiPriority w:val="34"/>
    <w:qFormat/>
    <w:rsid w:val="00216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89006">
      <w:bodyDiv w:val="1"/>
      <w:marLeft w:val="0"/>
      <w:marRight w:val="0"/>
      <w:marTop w:val="0"/>
      <w:marBottom w:val="0"/>
      <w:divBdr>
        <w:top w:val="none" w:sz="0" w:space="0" w:color="auto"/>
        <w:left w:val="none" w:sz="0" w:space="0" w:color="auto"/>
        <w:bottom w:val="none" w:sz="0" w:space="0" w:color="auto"/>
        <w:right w:val="none" w:sz="0" w:space="0" w:color="auto"/>
      </w:divBdr>
      <w:divsChild>
        <w:div w:id="621695013">
          <w:marLeft w:val="15"/>
          <w:marRight w:val="15"/>
          <w:marTop w:val="15"/>
          <w:marBottom w:val="15"/>
          <w:divBdr>
            <w:top w:val="none" w:sz="0" w:space="0" w:color="auto"/>
            <w:left w:val="none" w:sz="0" w:space="0" w:color="auto"/>
            <w:bottom w:val="none" w:sz="0" w:space="0" w:color="auto"/>
            <w:right w:val="none" w:sz="0" w:space="0" w:color="auto"/>
          </w:divBdr>
          <w:divsChild>
            <w:div w:id="2089762501">
              <w:marLeft w:val="0"/>
              <w:marRight w:val="0"/>
              <w:marTop w:val="0"/>
              <w:marBottom w:val="0"/>
              <w:divBdr>
                <w:top w:val="none" w:sz="0" w:space="0" w:color="auto"/>
                <w:left w:val="none" w:sz="0" w:space="0" w:color="auto"/>
                <w:bottom w:val="none" w:sz="0" w:space="0" w:color="auto"/>
                <w:right w:val="none" w:sz="0" w:space="0" w:color="auto"/>
              </w:divBdr>
            </w:div>
            <w:div w:id="551234424">
              <w:marLeft w:val="0"/>
              <w:marRight w:val="0"/>
              <w:marTop w:val="0"/>
              <w:marBottom w:val="0"/>
              <w:divBdr>
                <w:top w:val="none" w:sz="0" w:space="0" w:color="auto"/>
                <w:left w:val="none" w:sz="0" w:space="0" w:color="auto"/>
                <w:bottom w:val="none" w:sz="0" w:space="0" w:color="auto"/>
                <w:right w:val="none" w:sz="0" w:space="0" w:color="auto"/>
              </w:divBdr>
            </w:div>
          </w:divsChild>
        </w:div>
        <w:div w:id="1062214904">
          <w:marLeft w:val="150"/>
          <w:marRight w:val="0"/>
          <w:marTop w:val="225"/>
          <w:marBottom w:val="750"/>
          <w:divBdr>
            <w:top w:val="none" w:sz="0" w:space="0" w:color="auto"/>
            <w:left w:val="none" w:sz="0" w:space="0" w:color="auto"/>
            <w:bottom w:val="none" w:sz="0" w:space="0" w:color="auto"/>
            <w:right w:val="none" w:sz="0" w:space="0" w:color="auto"/>
          </w:divBdr>
        </w:div>
        <w:div w:id="1764494733">
          <w:marLeft w:val="150"/>
          <w:marRight w:val="0"/>
          <w:marTop w:val="225"/>
          <w:marBottom w:val="750"/>
          <w:divBdr>
            <w:top w:val="none" w:sz="0" w:space="0" w:color="auto"/>
            <w:left w:val="none" w:sz="0" w:space="0" w:color="auto"/>
            <w:bottom w:val="none" w:sz="0" w:space="0" w:color="auto"/>
            <w:right w:val="none" w:sz="0" w:space="0" w:color="auto"/>
          </w:divBdr>
        </w:div>
        <w:div w:id="1781875222">
          <w:marLeft w:val="150"/>
          <w:marRight w:val="0"/>
          <w:marTop w:val="225"/>
          <w:marBottom w:val="750"/>
          <w:divBdr>
            <w:top w:val="none" w:sz="0" w:space="0" w:color="auto"/>
            <w:left w:val="none" w:sz="0" w:space="0" w:color="auto"/>
            <w:bottom w:val="none" w:sz="0" w:space="0" w:color="auto"/>
            <w:right w:val="none" w:sz="0" w:space="0" w:color="auto"/>
          </w:divBdr>
        </w:div>
        <w:div w:id="1324310266">
          <w:marLeft w:val="150"/>
          <w:marRight w:val="0"/>
          <w:marTop w:val="225"/>
          <w:marBottom w:val="750"/>
          <w:divBdr>
            <w:top w:val="none" w:sz="0" w:space="0" w:color="auto"/>
            <w:left w:val="none" w:sz="0" w:space="0" w:color="auto"/>
            <w:bottom w:val="none" w:sz="0" w:space="0" w:color="auto"/>
            <w:right w:val="none" w:sz="0" w:space="0" w:color="auto"/>
          </w:divBdr>
        </w:div>
        <w:div w:id="1109667411">
          <w:marLeft w:val="150"/>
          <w:marRight w:val="0"/>
          <w:marTop w:val="225"/>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wiki/001/212.php" TargetMode="External"/><Relationship Id="rId13" Type="http://schemas.openxmlformats.org/officeDocument/2006/relationships/hyperlink" Target="http://pandia.ru/text/categ/wiki/001/83.php" TargetMode="External"/><Relationship Id="rId18" Type="http://schemas.openxmlformats.org/officeDocument/2006/relationships/hyperlink" Target="http://pandia.ru/text/category/vedomstvo/" TargetMode="External"/><Relationship Id="rId3" Type="http://schemas.microsoft.com/office/2007/relationships/stylesWithEffects" Target="stylesWithEffects.xml"/><Relationship Id="rId21" Type="http://schemas.openxmlformats.org/officeDocument/2006/relationships/hyperlink" Target="http://pandia.ru/text/category/oplata_truda/" TargetMode="External"/><Relationship Id="rId7" Type="http://schemas.openxmlformats.org/officeDocument/2006/relationships/hyperlink" Target="http://pandia.ru/text/category/dopolnitelmznoe_obrazovanie/" TargetMode="External"/><Relationship Id="rId12" Type="http://schemas.openxmlformats.org/officeDocument/2006/relationships/hyperlink" Target="http://pandia.ru/text/category/koll/" TargetMode="External"/><Relationship Id="rId17" Type="http://schemas.openxmlformats.org/officeDocument/2006/relationships/hyperlink" Target="http://pandia.ru/text/categ/nauka/187.php" TargetMode="External"/><Relationship Id="rId2" Type="http://schemas.openxmlformats.org/officeDocument/2006/relationships/styles" Target="styles.xml"/><Relationship Id="rId16" Type="http://schemas.openxmlformats.org/officeDocument/2006/relationships/hyperlink" Target="http://pandia.ru/text/categ/nauka/195.php" TargetMode="External"/><Relationship Id="rId20" Type="http://schemas.openxmlformats.org/officeDocument/2006/relationships/hyperlink" Target="http://pandia.ru/text/category/programmi_razvitiya/" TargetMode="External"/><Relationship Id="rId1" Type="http://schemas.openxmlformats.org/officeDocument/2006/relationships/numbering" Target="numbering.xml"/><Relationship Id="rId6" Type="http://schemas.openxmlformats.org/officeDocument/2006/relationships/hyperlink" Target="http://pandia.ru/text/category/gosudarstvennoe_upravlenie/" TargetMode="External"/><Relationship Id="rId11" Type="http://schemas.openxmlformats.org/officeDocument/2006/relationships/hyperlink" Target="http://pandia.ru/text/categ/wiki/001/212.php" TargetMode="External"/><Relationship Id="rId5" Type="http://schemas.openxmlformats.org/officeDocument/2006/relationships/webSettings" Target="webSettings.xml"/><Relationship Id="rId15" Type="http://schemas.openxmlformats.org/officeDocument/2006/relationships/hyperlink" Target="http://pandia.ru/text/categ/wiki/001/92.php" TargetMode="External"/><Relationship Id="rId23" Type="http://schemas.openxmlformats.org/officeDocument/2006/relationships/theme" Target="theme/theme1.xml"/><Relationship Id="rId10" Type="http://schemas.openxmlformats.org/officeDocument/2006/relationships/hyperlink" Target="http://pandia.ru/text/category/dopolnitelmznoe_obrazovanie/" TargetMode="External"/><Relationship Id="rId19" Type="http://schemas.openxmlformats.org/officeDocument/2006/relationships/hyperlink" Target="http://pandia.ru/text/category/normi_prava/" TargetMode="External"/><Relationship Id="rId4" Type="http://schemas.openxmlformats.org/officeDocument/2006/relationships/settings" Target="settings.xml"/><Relationship Id="rId9" Type="http://schemas.openxmlformats.org/officeDocument/2006/relationships/hyperlink" Target="http://pandia.ru/text/category/gosudarstvennoe_upravlenie/" TargetMode="External"/><Relationship Id="rId14" Type="http://schemas.openxmlformats.org/officeDocument/2006/relationships/hyperlink" Target="http://pandia.ru/text/category/pravovie_akt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2664</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Элто</dc:creator>
  <cp:lastModifiedBy>Элто</cp:lastModifiedBy>
  <cp:revision>4</cp:revision>
  <dcterms:created xsi:type="dcterms:W3CDTF">2017-01-12T09:08:00Z</dcterms:created>
  <dcterms:modified xsi:type="dcterms:W3CDTF">2017-01-13T08:45:00Z</dcterms:modified>
</cp:coreProperties>
</file>