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 системно-</w:t>
      </w:r>
      <w:proofErr w:type="spellStart"/>
      <w:r w:rsidRPr="00DE12C7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DE12C7">
        <w:rPr>
          <w:rFonts w:ascii="Times New Roman" w:hAnsi="Times New Roman" w:cs="Times New Roman"/>
          <w:b/>
          <w:bCs/>
          <w:sz w:val="28"/>
          <w:szCs w:val="28"/>
        </w:rPr>
        <w:t xml:space="preserve"> подхода через проектн</w:t>
      </w:r>
      <w:proofErr w:type="gramStart"/>
      <w:r w:rsidRPr="00DE12C7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исследовательскую деятельность учащихся на уроках русского языка            и литературы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Одним из важнейших преобразований в системе общего образования является введение федерального государственного образовательного стандарта второго поколения. В основе стандарта</w:t>
      </w:r>
      <w:r>
        <w:rPr>
          <w:rFonts w:ascii="Times New Roman" w:hAnsi="Times New Roman" w:cs="Times New Roman"/>
          <w:sz w:val="28"/>
          <w:szCs w:val="28"/>
        </w:rPr>
        <w:t xml:space="preserve"> -  системно-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подход, под которым подразумевается, что обучающийся самостоятельно конструирует свое собственное знание, учится фокусироваться на практическом применении изученного.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В связи с этим современный педагог обязан научить школьника самостоятельно получать знания, «научить учиться».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Само понятие «системн</w:t>
      </w:r>
      <w:proofErr w:type="gramStart"/>
      <w:r w:rsidRPr="00DE12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подход» не ново.  Оно было введено в 1985 году. В XX веке системный подход разрабатывали классики отечественной психолог</w:t>
      </w:r>
      <w:proofErr w:type="gramStart"/>
      <w:r w:rsidRPr="00DE12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sz w:val="28"/>
          <w:szCs w:val="28"/>
        </w:rPr>
        <w:t xml:space="preserve"> педагогической науки: Б.Г. Ананьев, Б.Ф. Ломов.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подход разрабатывали: Л.С. Выготский, Л.В.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, В.В. Давыдов, Д.Б.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Элькоин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и другие. Системн</w:t>
      </w:r>
      <w:proofErr w:type="gramStart"/>
      <w:r w:rsidRPr="00DE12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подход- это попытка объединить два эти подхода внутри отечественной педагогической науки.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В 1988 году группа зарубежных и отечественных ученых (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А.Н.Леонтьев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Д.И.Фельдштейн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Л.М.Фридман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Г.А.Цукерман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и др.) обосновывают концепцию системн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под которым понимают не только процесс усвоения учащимися определенных знаний, умений и навыков, но и развитие личности, обретения духовно-нравственного, социального опыта. Этот подход противоречит догматической передачи готовой информации,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монологичности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преподавания, в его основе принципы самостоятельного поиска информации, эффективного ее использования для решения проблемы, учебной задачи. Под системн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деятельностным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вышеперечисленные ученые понимают способ усвоения знаний, образцы и способы мышления и деятельности, развитие познавательных сил и творческого потенциала ребенка.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Одним из эффективных способов реализации данных принципов на уроках русского языка и литературы является проектн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исследовательская деятельность учащихся, в основе которой лежит развитие: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познавательных и творческих навыков учащихся;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умения самостоятельно добывать необходимые данные в информационном поле;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общелогических</w:t>
      </w:r>
      <w:proofErr w:type="spell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и универсальных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действий (формулировка проблемы, цели, задач исследования, построение алгоритма, умение принимать субъективное суждение, анализировать, синтезировать, обобщать).</w:t>
      </w:r>
      <w:proofErr w:type="gramEnd"/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В энциклопедическом словаре под редакцией А.М. Прохорова термин «исследование» трактуется ка «процесс выработки новых знаний». В толковом словаре Ф.Ф. Ушакова «исследование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- это процесс действия, научное сочинение». Буквально термин обозначает «следовать изнутри».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Термин «проект» в том же энциклопедическом словаре обозначает «план, замысел».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Таким образом, проектно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- исследовательская деятельность учащихся 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>то процесс проектирования собственного исследования, что предполагает выделение цели и задач исследования, отбор методов и методик исследования, выдвижение гипотезы, планирование хода и результатов исследования, оценка результативности проделанной работы, самостоятельное определение ресурсов.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Использование проектно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- исследовательской деятельности в процессе обучения школьников русскому языку и литературе выполняет ряд задач: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- нравственно обогащает личность, формирует мировоззрение, национальное самосознание, гражданскую позицию, чувство патриотизма, любовь к родному языку, культуре и искусству;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развивает художественный вкус, культуру устной и письменной речи учащихся, культуру читательского восприятия авторского текста, творческие способности;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формирует общие представления об историко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- литературном процессе, о теоретик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литературных понятиях;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совершенствует коммуникативные умения: написание сочинений различных типов,  отбор необходимого материала для раскрытия темы исследования;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способствует установлению связи «учитель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- ученик».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Работу над проектом начинаю с изучения личных интересов учащихся, их мотивации на самостоятельное изучение и анализ литературоведческих или языковых фактов, способностей, так как цель проектн</w:t>
      </w: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деятельности- самообразование и развитие самих учащихся.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Совместно с учеником выстраиваю этапы работы над проектом: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. Этап. Планирование работы над проектом: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определение тематического поля исследования и его проблематики,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формулирование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темы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постановка цели и задач исследования,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формулирование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гипотезы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II.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Аналитический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сбор информации (самостоятельное получение новых знаний из информационного поля: сети Интернет, специальной литературы, СМИ),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интерпретация полученных данных, их систематизация и анализ.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III.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обобщения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>структурирование работы: выстраивание общей логики изложения материала в исследовательской работе. Подведение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. Этап. Презентация результатов в виде защиты реферата на школьной, городской научно- практических конференциях.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12C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Этап</w:t>
      </w:r>
      <w:proofErr w:type="gramEnd"/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рефлексии. На данном этапе происходит осмысление способов достижения результатов, полученных результатов, личностный вклад учащихся в решении вопроса исследования.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color w:val="000000"/>
          <w:sz w:val="28"/>
          <w:szCs w:val="28"/>
        </w:rPr>
        <w:t xml:space="preserve">Приведу примеры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тематики и этапов </w:t>
      </w:r>
      <w:r w:rsidRPr="00DE12C7">
        <w:rPr>
          <w:rFonts w:ascii="Times New Roman" w:hAnsi="Times New Roman" w:cs="Times New Roman"/>
          <w:color w:val="000000"/>
          <w:sz w:val="28"/>
          <w:szCs w:val="28"/>
        </w:rPr>
        <w:t>работы над исследовательскими работами учащихся 9 класса:</w:t>
      </w:r>
    </w:p>
    <w:p w:rsidR="00946225" w:rsidRPr="005C3286" w:rsidRDefault="00946225" w:rsidP="00946225">
      <w:pPr>
        <w:autoSpaceDE w:val="0"/>
        <w:autoSpaceDN w:val="0"/>
        <w:adjustRightInd w:val="0"/>
        <w:spacing w:after="0" w:line="300" w:lineRule="auto"/>
        <w:ind w:firstLine="55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E1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1)Тема «Образы цветов в лирике </w:t>
      </w:r>
      <w:proofErr w:type="spellStart"/>
      <w:r w:rsidRPr="00DE1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Мацуо</w:t>
      </w:r>
      <w:proofErr w:type="spellEnd"/>
      <w:r w:rsidRPr="00DE1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Басе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»- </w:t>
      </w:r>
      <w:r w:rsidRPr="005C3286">
        <w:rPr>
          <w:rFonts w:ascii="Times New Roman" w:hAnsi="Times New Roman" w:cs="Times New Roman"/>
          <w:iCs/>
          <w:color w:val="000000"/>
          <w:sz w:val="28"/>
          <w:szCs w:val="28"/>
        </w:rPr>
        <w:t>исследовательский проект по литературе.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национальных особенностей восточной поэтики является любовь японцев к цветам. Отчасти это можно объяснить географическим положением, климатом и ландшафтом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Острова омываются морями,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 умеренный климат на протяжении столетий способствовал появлению разнообразных видов растений: цветущая вишня – «сакура», цветы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лилии, цуки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«лунная трава»), гвоздики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Восхищение природой воплотилось в культуре и искусстве Японии, стало национальной чертой. 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заинтересовала проблема литературного наследия Восточной Азии, а именно Японии.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образы цветов мы решили в творчестве одного из выдающихся поэтов Японии 16 века, новатора, основоположника хокк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Басе.</w:t>
      </w:r>
    </w:p>
    <w:p w:rsidR="00946225" w:rsidRPr="006C2CB6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Pr="00664618">
        <w:rPr>
          <w:rFonts w:ascii="Times New Roman" w:hAnsi="Times New Roman" w:cs="Times New Roman"/>
          <w:bCs/>
          <w:i/>
          <w:sz w:val="28"/>
          <w:szCs w:val="28"/>
        </w:rPr>
        <w:t>целью</w:t>
      </w:r>
      <w:r w:rsidRPr="006C2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CB6">
        <w:rPr>
          <w:rFonts w:ascii="Times New Roman" w:hAnsi="Times New Roman" w:cs="Times New Roman"/>
          <w:sz w:val="28"/>
          <w:szCs w:val="28"/>
        </w:rPr>
        <w:t xml:space="preserve">нашей работы является раскрыть суть, смысл, роль </w:t>
      </w:r>
      <w:r>
        <w:rPr>
          <w:rFonts w:ascii="Times New Roman" w:hAnsi="Times New Roman" w:cs="Times New Roman"/>
          <w:sz w:val="28"/>
          <w:szCs w:val="28"/>
        </w:rPr>
        <w:t>образов цветов</w:t>
      </w:r>
      <w:r w:rsidRPr="006C2CB6">
        <w:rPr>
          <w:rFonts w:ascii="Times New Roman" w:hAnsi="Times New Roman" w:cs="Times New Roman"/>
          <w:sz w:val="28"/>
          <w:szCs w:val="28"/>
        </w:rPr>
        <w:t xml:space="preserve"> в японской поэзии, а также изучить вклад </w:t>
      </w:r>
      <w:proofErr w:type="spellStart"/>
      <w:r w:rsidRPr="006C2CB6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6C2CB6">
        <w:rPr>
          <w:rFonts w:ascii="Times New Roman" w:hAnsi="Times New Roman" w:cs="Times New Roman"/>
          <w:sz w:val="28"/>
          <w:szCs w:val="28"/>
        </w:rPr>
        <w:t xml:space="preserve"> Басе как основоположника хокку в развитие этого образа.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 xml:space="preserve">Практически все произведения древней японской классики в той или иной 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618">
        <w:rPr>
          <w:rFonts w:ascii="Times New Roman" w:hAnsi="Times New Roman" w:cs="Times New Roman"/>
          <w:bCs/>
          <w:i/>
          <w:iCs/>
          <w:sz w:val="28"/>
          <w:szCs w:val="28"/>
        </w:rPr>
        <w:t>Объектом исследования является</w:t>
      </w:r>
      <w:r w:rsidRPr="00DE1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DE12C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E12C7">
        <w:rPr>
          <w:rFonts w:ascii="Times New Roman" w:hAnsi="Times New Roman" w:cs="Times New Roman"/>
          <w:sz w:val="28"/>
          <w:szCs w:val="28"/>
        </w:rPr>
        <w:t xml:space="preserve">ворчество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Басе.</w:t>
      </w:r>
    </w:p>
    <w:p w:rsidR="00946225" w:rsidRPr="00664618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618">
        <w:rPr>
          <w:rFonts w:ascii="Times New Roman" w:hAnsi="Times New Roman" w:cs="Times New Roman"/>
          <w:bCs/>
          <w:i/>
          <w:iCs/>
          <w:sz w:val="28"/>
          <w:szCs w:val="28"/>
        </w:rPr>
        <w:t>Предметом исследования являетс</w:t>
      </w:r>
      <w:proofErr w:type="gramStart"/>
      <w:r w:rsidRPr="00664618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Pr="00DE12C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E1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2C7">
        <w:rPr>
          <w:rFonts w:ascii="Times New Roman" w:hAnsi="Times New Roman" w:cs="Times New Roman"/>
          <w:sz w:val="28"/>
          <w:szCs w:val="28"/>
        </w:rPr>
        <w:t xml:space="preserve">художественные образы цветов в </w:t>
      </w:r>
      <w:r>
        <w:rPr>
          <w:rFonts w:ascii="Times New Roman" w:hAnsi="Times New Roman" w:cs="Times New Roman"/>
          <w:sz w:val="28"/>
          <w:szCs w:val="28"/>
        </w:rPr>
        <w:t xml:space="preserve">сборниках стихотворений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Басе </w:t>
      </w:r>
      <w:r w:rsidRPr="00664618">
        <w:rPr>
          <w:rFonts w:ascii="Times New Roman" w:hAnsi="Times New Roman" w:cs="Times New Roman"/>
          <w:sz w:val="28"/>
          <w:szCs w:val="28"/>
        </w:rPr>
        <w:t>«</w:t>
      </w:r>
      <w:r w:rsidRPr="00664618">
        <w:rPr>
          <w:rFonts w:ascii="Times New Roman" w:hAnsi="Times New Roman" w:cs="Times New Roman"/>
          <w:iCs/>
          <w:sz w:val="28"/>
          <w:szCs w:val="28"/>
        </w:rPr>
        <w:t>Весенние дни</w:t>
      </w:r>
      <w:r w:rsidRPr="00664618">
        <w:rPr>
          <w:rFonts w:ascii="Times New Roman" w:hAnsi="Times New Roman" w:cs="Times New Roman"/>
          <w:sz w:val="28"/>
          <w:szCs w:val="28"/>
        </w:rPr>
        <w:t>» (</w:t>
      </w:r>
      <w:hyperlink r:id="rId6" w:tooltip="1686" w:history="1">
        <w:r w:rsidRPr="006646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1686</w:t>
        </w:r>
      </w:hyperlink>
      <w:r w:rsidRPr="00664618">
        <w:rPr>
          <w:rFonts w:ascii="Times New Roman" w:hAnsi="Times New Roman" w:cs="Times New Roman"/>
          <w:sz w:val="28"/>
          <w:szCs w:val="28"/>
        </w:rPr>
        <w:t>), «</w:t>
      </w:r>
      <w:r w:rsidRPr="00664618">
        <w:rPr>
          <w:rFonts w:ascii="Times New Roman" w:hAnsi="Times New Roman" w:cs="Times New Roman"/>
          <w:iCs/>
          <w:sz w:val="28"/>
          <w:szCs w:val="28"/>
        </w:rPr>
        <w:t>Заглохшее поле</w:t>
      </w:r>
      <w:r w:rsidRPr="00664618">
        <w:rPr>
          <w:rFonts w:ascii="Times New Roman" w:hAnsi="Times New Roman" w:cs="Times New Roman"/>
          <w:sz w:val="28"/>
          <w:szCs w:val="28"/>
        </w:rPr>
        <w:t>» (</w:t>
      </w:r>
      <w:hyperlink r:id="rId7" w:tooltip="1689" w:history="1">
        <w:r w:rsidRPr="006646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1689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46225" w:rsidRPr="00664618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4618">
        <w:rPr>
          <w:rFonts w:ascii="Times New Roman" w:hAnsi="Times New Roman" w:cs="Times New Roman"/>
          <w:bCs/>
          <w:i/>
          <w:sz w:val="28"/>
          <w:szCs w:val="28"/>
        </w:rPr>
        <w:t>Задачи исследования:</w:t>
      </w:r>
    </w:p>
    <w:p w:rsidR="00946225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Проследить генезис и историю развития образов цветов в древней японской поэзии и определить их место в новой системе хокку.</w:t>
      </w:r>
    </w:p>
    <w:p w:rsidR="00946225" w:rsidRPr="00664618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>Изучить основные принципы создания образа</w:t>
      </w:r>
      <w:r>
        <w:rPr>
          <w:rFonts w:ascii="Times New Roman" w:hAnsi="Times New Roman" w:cs="Times New Roman"/>
          <w:sz w:val="28"/>
          <w:szCs w:val="28"/>
        </w:rPr>
        <w:t xml:space="preserve"> цветка</w:t>
      </w:r>
      <w:r w:rsidRPr="00DE12C7">
        <w:rPr>
          <w:rFonts w:ascii="Times New Roman" w:hAnsi="Times New Roman" w:cs="Times New Roman"/>
          <w:sz w:val="28"/>
          <w:szCs w:val="28"/>
        </w:rPr>
        <w:t xml:space="preserve"> в жанре хокку у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Басе.</w:t>
      </w:r>
    </w:p>
    <w:p w:rsidR="00946225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C7">
        <w:rPr>
          <w:rFonts w:ascii="Times New Roman" w:hAnsi="Times New Roman" w:cs="Times New Roman"/>
          <w:sz w:val="28"/>
          <w:szCs w:val="28"/>
        </w:rPr>
        <w:t xml:space="preserve">Выяснить роль </w:t>
      </w:r>
      <w:proofErr w:type="spellStart"/>
      <w:r w:rsidRPr="00DE12C7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DE1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2C7">
        <w:rPr>
          <w:rFonts w:ascii="Times New Roman" w:hAnsi="Times New Roman" w:cs="Times New Roman"/>
          <w:sz w:val="28"/>
          <w:szCs w:val="28"/>
        </w:rPr>
        <w:t>Басе</w:t>
      </w:r>
      <w:proofErr w:type="gramEnd"/>
      <w:r w:rsidRPr="00DE12C7">
        <w:rPr>
          <w:rFonts w:ascii="Times New Roman" w:hAnsi="Times New Roman" w:cs="Times New Roman"/>
          <w:sz w:val="28"/>
          <w:szCs w:val="28"/>
        </w:rPr>
        <w:t xml:space="preserve"> в формировании системы художественной образности японской классической поэзии.</w:t>
      </w:r>
    </w:p>
    <w:p w:rsidR="00946225" w:rsidRPr="00DE12C7" w:rsidRDefault="00946225" w:rsidP="0094622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исследования.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225" w:rsidRPr="00664618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618"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i/>
          <w:sz w:val="28"/>
          <w:szCs w:val="28"/>
        </w:rPr>
        <w:t>исследовательской работы: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ВВЕДЕНИЕ.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ГЛАВА I. СТАНОВЛЕНИЕ ОБРАЗА ЦВЕТКА В ДРЕВНЕЙ ЯПОНСКОЙ ПОЭЗИИ.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§ 1.1. История формирования японской образности.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§1.2. Тема цветов в японской классической литературе и эстетические воззрения японцев.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ГЛАВА II. ОБРАЗЫ ЦВЕТОВ В ПОЭЗИИ ХОККУ: ИДЕЯ, СОДЕРЖАНИЕ, ПРИНЦИПЫ СОЗДАНИЯ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§ 2.1. Поэтические принципы создания «природного поля» в поэзии хокку.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 xml:space="preserve">§ 2.2. .Образы цветов в поэзии </w:t>
      </w:r>
      <w:proofErr w:type="spellStart"/>
      <w:r w:rsidRPr="005C3286">
        <w:rPr>
          <w:rFonts w:ascii="Times New Roman" w:hAnsi="Times New Roman"/>
          <w:sz w:val="28"/>
          <w:szCs w:val="28"/>
        </w:rPr>
        <w:t>Мацуо</w:t>
      </w:r>
      <w:proofErr w:type="spellEnd"/>
      <w:r w:rsidRPr="005C3286">
        <w:rPr>
          <w:rFonts w:ascii="Times New Roman" w:hAnsi="Times New Roman"/>
          <w:sz w:val="28"/>
          <w:szCs w:val="28"/>
        </w:rPr>
        <w:t xml:space="preserve"> Басе.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ЗАКЛЮЧЕНИЕ (выводы).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ПРИЛОЖЕНИЯ.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СПИСОК ЛИТЕРАТУРЫ.</w:t>
      </w:r>
    </w:p>
    <w:p w:rsidR="00946225" w:rsidRPr="005C3286" w:rsidRDefault="00946225" w:rsidP="00946225">
      <w:pPr>
        <w:pStyle w:val="a4"/>
        <w:spacing w:line="300" w:lineRule="auto"/>
        <w:jc w:val="both"/>
        <w:rPr>
          <w:rFonts w:ascii="Times New Roman" w:hAnsi="Times New Roman"/>
          <w:i/>
          <w:sz w:val="28"/>
          <w:szCs w:val="28"/>
        </w:rPr>
      </w:pPr>
      <w:r w:rsidRPr="00664618">
        <w:rPr>
          <w:rFonts w:ascii="Times New Roman" w:hAnsi="Times New Roman"/>
          <w:bCs/>
        </w:rPr>
        <w:br/>
      </w:r>
      <w:r w:rsidRPr="005C3286">
        <w:rPr>
          <w:rFonts w:ascii="Times New Roman" w:hAnsi="Times New Roman"/>
          <w:bCs/>
          <w:i/>
          <w:sz w:val="28"/>
          <w:szCs w:val="28"/>
        </w:rPr>
        <w:t>Методы исследования:</w:t>
      </w:r>
      <w:r w:rsidRPr="005C3286">
        <w:rPr>
          <w:rFonts w:ascii="Times New Roman" w:hAnsi="Times New Roman"/>
          <w:i/>
          <w:sz w:val="28"/>
          <w:szCs w:val="28"/>
        </w:rPr>
        <w:t xml:space="preserve"> </w:t>
      </w:r>
    </w:p>
    <w:p w:rsidR="00946225" w:rsidRPr="005C3286" w:rsidRDefault="00946225" w:rsidP="00946225">
      <w:pPr>
        <w:pStyle w:val="a4"/>
        <w:numPr>
          <w:ilvl w:val="0"/>
          <w:numId w:val="3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Наблюдени</w:t>
      </w:r>
      <w:r>
        <w:rPr>
          <w:rFonts w:ascii="Times New Roman" w:hAnsi="Times New Roman"/>
          <w:sz w:val="28"/>
          <w:szCs w:val="28"/>
        </w:rPr>
        <w:t>е</w:t>
      </w:r>
      <w:r w:rsidRPr="005C3286">
        <w:rPr>
          <w:rFonts w:ascii="Times New Roman" w:hAnsi="Times New Roman"/>
          <w:sz w:val="28"/>
          <w:szCs w:val="28"/>
        </w:rPr>
        <w:t xml:space="preserve">, </w:t>
      </w:r>
    </w:p>
    <w:p w:rsidR="00946225" w:rsidRPr="005C3286" w:rsidRDefault="00946225" w:rsidP="00946225">
      <w:pPr>
        <w:pStyle w:val="a4"/>
        <w:numPr>
          <w:ilvl w:val="0"/>
          <w:numId w:val="3"/>
        </w:numPr>
        <w:suppressAutoHyphens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lastRenderedPageBreak/>
        <w:t>Классификаци</w:t>
      </w:r>
      <w:r>
        <w:rPr>
          <w:rFonts w:ascii="Times New Roman" w:hAnsi="Times New Roman"/>
          <w:sz w:val="28"/>
          <w:szCs w:val="28"/>
        </w:rPr>
        <w:t>я</w:t>
      </w:r>
      <w:r w:rsidRPr="005C3286">
        <w:rPr>
          <w:rFonts w:ascii="Times New Roman" w:hAnsi="Times New Roman"/>
          <w:sz w:val="28"/>
          <w:szCs w:val="28"/>
        </w:rPr>
        <w:t>,</w:t>
      </w:r>
    </w:p>
    <w:p w:rsidR="00946225" w:rsidRDefault="00946225" w:rsidP="00946225">
      <w:pPr>
        <w:pStyle w:val="a4"/>
        <w:numPr>
          <w:ilvl w:val="0"/>
          <w:numId w:val="3"/>
        </w:numPr>
        <w:suppressAutoHyphens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Обобщени</w:t>
      </w:r>
      <w:r>
        <w:rPr>
          <w:rFonts w:ascii="Times New Roman" w:hAnsi="Times New Roman"/>
          <w:sz w:val="28"/>
          <w:szCs w:val="28"/>
        </w:rPr>
        <w:t>е</w:t>
      </w:r>
      <w:r w:rsidRPr="005C3286">
        <w:rPr>
          <w:rFonts w:ascii="Times New Roman" w:hAnsi="Times New Roman"/>
          <w:sz w:val="28"/>
          <w:szCs w:val="28"/>
        </w:rPr>
        <w:t>,</w:t>
      </w:r>
    </w:p>
    <w:p w:rsidR="00946225" w:rsidRDefault="00946225" w:rsidP="00946225">
      <w:pPr>
        <w:pStyle w:val="a4"/>
        <w:numPr>
          <w:ilvl w:val="0"/>
          <w:numId w:val="3"/>
        </w:numPr>
        <w:suppressAutoHyphens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Анализ,</w:t>
      </w:r>
    </w:p>
    <w:p w:rsidR="00946225" w:rsidRPr="005C3286" w:rsidRDefault="00946225" w:rsidP="00946225">
      <w:pPr>
        <w:pStyle w:val="a4"/>
        <w:numPr>
          <w:ilvl w:val="0"/>
          <w:numId w:val="3"/>
        </w:numPr>
        <w:suppressAutoHyphens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Синтез,</w:t>
      </w:r>
    </w:p>
    <w:p w:rsidR="00946225" w:rsidRPr="005C3286" w:rsidRDefault="00946225" w:rsidP="00946225">
      <w:pPr>
        <w:pStyle w:val="a4"/>
        <w:numPr>
          <w:ilvl w:val="0"/>
          <w:numId w:val="3"/>
        </w:numPr>
        <w:suppressAutoHyphens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C3286">
        <w:rPr>
          <w:rFonts w:ascii="Times New Roman" w:hAnsi="Times New Roman"/>
          <w:sz w:val="28"/>
          <w:szCs w:val="28"/>
        </w:rPr>
        <w:t>Работа со справочной литературой.</w:t>
      </w:r>
    </w:p>
    <w:p w:rsidR="00946225" w:rsidRPr="005C3286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Тема еще одной проектн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работы по русскому языку </w:t>
      </w:r>
      <w:r w:rsidRPr="005C3286">
        <w:rPr>
          <w:rFonts w:ascii="Times New Roman" w:hAnsi="Times New Roman" w:cs="Times New Roman"/>
          <w:bCs/>
          <w:i/>
          <w:sz w:val="28"/>
          <w:szCs w:val="28"/>
        </w:rPr>
        <w:t>«Разговорная речь в романе А.С. Пушкина «Евгений Онегин»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46225" w:rsidRPr="005C3286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А.С. Пушкина отразил в себе культуру и историю России 17- 19 веков. Именно А.С. Пушкин является основателем русского литературного языка. С его именем неразрывно связано понятие «Золотой век» в русской художественной литературе.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тем, что Александр Сергеевич предопределил развитие русского языка, стал новатором в этой области. В своих произведениях он смог объединить такие противоречивые, разрозненные в употреблении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языковые категории: церковно- славянизмы, европеизмы, элементы живой (бытовой) национальной русской речи. Стили и диалекты, ранее противопоставленные друг другу, в его произведениях органически смешивались, сливались в новое языковое единство.</w:t>
      </w:r>
    </w:p>
    <w:p w:rsidR="00946225" w:rsidRDefault="00946225" w:rsidP="00946225">
      <w:pPr>
        <w:spacing w:after="0" w:line="30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DA2AB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F42CC">
        <w:rPr>
          <w:rFonts w:ascii="Times New Roman" w:hAnsi="Times New Roman" w:cs="Times New Roman"/>
          <w:bCs/>
          <w:i/>
          <w:sz w:val="28"/>
          <w:szCs w:val="28"/>
        </w:rPr>
        <w:t>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нашей работы является изучить новаторство А.С. Пушкина в области </w:t>
      </w:r>
      <w:r w:rsidRPr="00DE5723">
        <w:rPr>
          <w:rFonts w:ascii="Times New Roman" w:hAnsi="Times New Roman" w:cs="Times New Roman"/>
          <w:bCs/>
          <w:sz w:val="28"/>
          <w:szCs w:val="28"/>
        </w:rPr>
        <w:t xml:space="preserve">синтеза книжной культуры литературного слова с </w:t>
      </w:r>
      <w:r>
        <w:rPr>
          <w:rFonts w:ascii="Times New Roman" w:hAnsi="Times New Roman" w:cs="Times New Roman"/>
          <w:bCs/>
          <w:sz w:val="28"/>
          <w:szCs w:val="28"/>
        </w:rPr>
        <w:t>живой русской речью</w:t>
      </w:r>
      <w:r w:rsidRPr="00DE5723">
        <w:rPr>
          <w:rFonts w:ascii="Times New Roman" w:hAnsi="Times New Roman" w:cs="Times New Roman"/>
          <w:bCs/>
          <w:sz w:val="28"/>
          <w:szCs w:val="28"/>
        </w:rPr>
        <w:t>.</w:t>
      </w:r>
    </w:p>
    <w:p w:rsidR="00946225" w:rsidRDefault="00946225" w:rsidP="00946225">
      <w:pPr>
        <w:spacing w:after="0" w:line="30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7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6225" w:rsidRPr="00EF42CC" w:rsidRDefault="00946225" w:rsidP="00946225">
      <w:pPr>
        <w:spacing w:after="0" w:line="300" w:lineRule="auto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F42CC">
        <w:rPr>
          <w:rFonts w:ascii="Times New Roman" w:hAnsi="Times New Roman" w:cs="Times New Roman"/>
          <w:bCs/>
          <w:i/>
          <w:sz w:val="28"/>
          <w:szCs w:val="28"/>
        </w:rPr>
        <w:t>Задачи исследования:</w:t>
      </w:r>
    </w:p>
    <w:p w:rsidR="00946225" w:rsidRDefault="00946225" w:rsidP="00946225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взгляды А.С. Пушкина на литературный язык и пути его дальнейшего развития.</w:t>
      </w:r>
    </w:p>
    <w:p w:rsidR="00946225" w:rsidRDefault="00946225" w:rsidP="00946225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вопрос народности литературного языка в творчестве А.С. Пушкина.</w:t>
      </w:r>
    </w:p>
    <w:p w:rsidR="00946225" w:rsidRDefault="00946225" w:rsidP="00946225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Проанализировать разговорные лексемы и синтаксические конструкции в романе «Евгений Онегин».</w:t>
      </w:r>
    </w:p>
    <w:p w:rsidR="00946225" w:rsidRPr="00CC4E34" w:rsidRDefault="00946225" w:rsidP="00946225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E34">
        <w:rPr>
          <w:rFonts w:ascii="Times New Roman" w:hAnsi="Times New Roman" w:cs="Times New Roman"/>
          <w:bCs/>
          <w:sz w:val="28"/>
          <w:szCs w:val="28"/>
        </w:rPr>
        <w:t xml:space="preserve">Оценить значение и вклад Пушкина в развитие русского литературного языка. 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успешности выполненных исследовательских работ служат удовлетворение авторов проектов, осознание учащимися собственных достижений и результатов, приобретенные в ходе работы умения и навыки.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учителя такой вид организации работы школьников является не менее продуктивным и имеет ряд преимуществ по сравнению с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видами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- первых, в полной мере реализуется индивидуальный подход к ученику; во- вторых, повышается уровень познавательной активности к изучаемым предметам.</w:t>
      </w:r>
    </w:p>
    <w:p w:rsidR="00946225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деятельность:</w:t>
      </w:r>
    </w:p>
    <w:p w:rsidR="00946225" w:rsidRDefault="00946225" w:rsidP="009462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ориентирована,</w:t>
      </w:r>
    </w:p>
    <w:p w:rsidR="00946225" w:rsidRDefault="00946225" w:rsidP="009462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осуществляется дифференцированный подход в обучении,</w:t>
      </w:r>
    </w:p>
    <w:p w:rsidR="00946225" w:rsidRDefault="00946225" w:rsidP="009462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приоритетным видом деятельности в старших классах,</w:t>
      </w:r>
    </w:p>
    <w:p w:rsidR="00946225" w:rsidRDefault="00946225" w:rsidP="009462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повышению мотивации к обучению и развитию мышления и творческого потенциала личности ребенка.</w:t>
      </w:r>
    </w:p>
    <w:p w:rsidR="00946225" w:rsidRPr="00A076D6" w:rsidRDefault="00946225" w:rsidP="00946225">
      <w:pPr>
        <w:pStyle w:val="a3"/>
        <w:autoSpaceDE w:val="0"/>
        <w:autoSpaceDN w:val="0"/>
        <w:adjustRightInd w:val="0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полной мере реализуется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так как «добывание» знаний и их осмысление происходит самостоятельно.</w:t>
      </w:r>
    </w:p>
    <w:p w:rsidR="00946225" w:rsidRPr="00DE12C7" w:rsidRDefault="00946225" w:rsidP="0094622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225" w:rsidRPr="00E43A5A" w:rsidRDefault="00946225" w:rsidP="00946225">
      <w:pPr>
        <w:pStyle w:val="a4"/>
        <w:spacing w:line="30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43A5A">
        <w:rPr>
          <w:rFonts w:ascii="Times New Roman" w:hAnsi="Times New Roman"/>
          <w:b/>
          <w:sz w:val="28"/>
          <w:szCs w:val="28"/>
          <w:lang w:eastAsia="ru-RU"/>
        </w:rPr>
        <w:t>Список источников:</w:t>
      </w:r>
    </w:p>
    <w:p w:rsidR="00946225" w:rsidRPr="00052531" w:rsidRDefault="00946225" w:rsidP="00946225">
      <w:pPr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В. В. «Метод проектов» как частный случай интегративной технологии обучения.//Директор школы, № 6, 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25" w:rsidRPr="00052531" w:rsidRDefault="00946225" w:rsidP="00946225">
      <w:pPr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proofErr w:type="spell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 образования.- 2000.</w:t>
      </w:r>
    </w:p>
    <w:p w:rsidR="00946225" w:rsidRPr="00052531" w:rsidRDefault="00946225" w:rsidP="00946225">
      <w:pPr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 Т. Проектные технологии на уроках и во внеурочной деятельности. //Народное образование, № 7,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25" w:rsidRPr="00052531" w:rsidRDefault="00946225" w:rsidP="00946225">
      <w:pPr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 информационные технологии в системе образования. Учеб. пособие для студ. </w:t>
      </w: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и системы </w:t>
      </w: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proofErr w:type="spell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кадров/ </w:t>
      </w: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proofErr w:type="gram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 С. </w:t>
      </w:r>
      <w:proofErr w:type="spellStart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М.,: Издательский центр «Академия», 1999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225" w:rsidRPr="00052531" w:rsidRDefault="00946225" w:rsidP="00946225">
      <w:pPr>
        <w:pStyle w:val="a4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25" w:rsidRPr="00052531" w:rsidRDefault="00946225" w:rsidP="00946225">
      <w:pPr>
        <w:pStyle w:val="a4"/>
        <w:numPr>
          <w:ilvl w:val="0"/>
          <w:numId w:val="5"/>
        </w:numPr>
        <w:spacing w:line="30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531">
        <w:rPr>
          <w:rFonts w:ascii="Times New Roman" w:hAnsi="Times New Roman"/>
          <w:sz w:val="28"/>
          <w:szCs w:val="28"/>
          <w:lang w:eastAsia="ru-RU"/>
        </w:rPr>
        <w:t xml:space="preserve">Матвеева Е.И., Патрикеева И.Е. 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 xml:space="preserve"> подход к обучению в начальной  школе: урок литературного чтения (из опыта работы)//Серия «Новые образовательные стандарты». </w:t>
      </w:r>
      <w:proofErr w:type="gramStart"/>
      <w:r w:rsidRPr="00052531">
        <w:rPr>
          <w:rFonts w:ascii="Times New Roman" w:hAnsi="Times New Roman"/>
          <w:sz w:val="28"/>
          <w:szCs w:val="28"/>
          <w:lang w:eastAsia="ru-RU"/>
        </w:rPr>
        <w:t>–М</w:t>
      </w:r>
      <w:proofErr w:type="gramEnd"/>
      <w:r w:rsidRPr="00052531">
        <w:rPr>
          <w:rFonts w:ascii="Times New Roman" w:hAnsi="Times New Roman"/>
          <w:sz w:val="28"/>
          <w:szCs w:val="28"/>
          <w:lang w:eastAsia="ru-RU"/>
        </w:rPr>
        <w:t>.:ВИТА-ПРЕСС, 2011.</w:t>
      </w:r>
    </w:p>
    <w:p w:rsidR="00946225" w:rsidRDefault="00946225" w:rsidP="00946225">
      <w:pPr>
        <w:pStyle w:val="a4"/>
        <w:numPr>
          <w:ilvl w:val="0"/>
          <w:numId w:val="5"/>
        </w:numPr>
        <w:spacing w:line="30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531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Петерсон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 xml:space="preserve"> Л.Г., 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Кубышева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 xml:space="preserve"> метода. – </w:t>
      </w:r>
      <w:r>
        <w:rPr>
          <w:rFonts w:ascii="Times New Roman" w:hAnsi="Times New Roman"/>
          <w:sz w:val="28"/>
          <w:szCs w:val="28"/>
          <w:lang w:eastAsia="ru-RU"/>
        </w:rPr>
        <w:t>Москва, 2006</w:t>
      </w:r>
      <w:r w:rsidRPr="00052531">
        <w:rPr>
          <w:rFonts w:ascii="Times New Roman" w:hAnsi="Times New Roman"/>
          <w:sz w:val="28"/>
          <w:szCs w:val="28"/>
          <w:lang w:eastAsia="ru-RU"/>
        </w:rPr>
        <w:t>.</w:t>
      </w:r>
    </w:p>
    <w:p w:rsidR="00946225" w:rsidRPr="00052531" w:rsidRDefault="00946225" w:rsidP="00946225">
      <w:pPr>
        <w:pStyle w:val="a4"/>
        <w:numPr>
          <w:ilvl w:val="0"/>
          <w:numId w:val="5"/>
        </w:numPr>
        <w:spacing w:line="30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531">
        <w:rPr>
          <w:rFonts w:ascii="Times New Roman" w:hAnsi="Times New Roman"/>
          <w:sz w:val="28"/>
          <w:szCs w:val="28"/>
          <w:lang w:eastAsia="ru-RU"/>
        </w:rPr>
        <w:t xml:space="preserve">Шубина Т.И. 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 xml:space="preserve"> метод в школе </w:t>
      </w:r>
      <w:hyperlink r:id="rId8" w:history="1">
        <w:r w:rsidRPr="00052531">
          <w:rPr>
            <w:rStyle w:val="a5"/>
            <w:rFonts w:ascii="Times New Roman" w:hAnsi="Times New Roman"/>
            <w:sz w:val="28"/>
            <w:szCs w:val="28"/>
            <w:lang w:eastAsia="ru-RU"/>
          </w:rPr>
          <w:t>http://festival.1septembe</w:t>
        </w:r>
      </w:hyperlink>
      <w:r w:rsidRPr="00052531">
        <w:rPr>
          <w:rFonts w:ascii="Times New Roman" w:hAnsi="Times New Roman"/>
          <w:sz w:val="28"/>
          <w:szCs w:val="28"/>
          <w:lang w:eastAsia="ru-RU"/>
        </w:rPr>
        <w:t xml:space="preserve"> r.ru/</w:t>
      </w:r>
      <w:proofErr w:type="spellStart"/>
      <w:r w:rsidRPr="00052531">
        <w:rPr>
          <w:rFonts w:ascii="Times New Roman" w:hAnsi="Times New Roman"/>
          <w:sz w:val="28"/>
          <w:szCs w:val="28"/>
          <w:lang w:eastAsia="ru-RU"/>
        </w:rPr>
        <w:t>articles</w:t>
      </w:r>
      <w:proofErr w:type="spellEnd"/>
      <w:r w:rsidRPr="00052531">
        <w:rPr>
          <w:rFonts w:ascii="Times New Roman" w:hAnsi="Times New Roman"/>
          <w:sz w:val="28"/>
          <w:szCs w:val="28"/>
          <w:lang w:eastAsia="ru-RU"/>
        </w:rPr>
        <w:t>/527236</w:t>
      </w:r>
    </w:p>
    <w:p w:rsidR="00946225" w:rsidRPr="00052531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225" w:rsidRPr="00052531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225" w:rsidRPr="00052531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225" w:rsidRPr="00052531" w:rsidRDefault="00946225" w:rsidP="00946225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E8D" w:rsidRDefault="00795E8D"/>
    <w:sectPr w:rsidR="0079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9A10F6"/>
    <w:lvl w:ilvl="0">
      <w:numFmt w:val="bullet"/>
      <w:lvlText w:val="*"/>
      <w:lvlJc w:val="left"/>
    </w:lvl>
  </w:abstractNum>
  <w:abstractNum w:abstractNumId="1">
    <w:nsid w:val="18B50D1A"/>
    <w:multiLevelType w:val="hybridMultilevel"/>
    <w:tmpl w:val="BC1C3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927254"/>
    <w:multiLevelType w:val="hybridMultilevel"/>
    <w:tmpl w:val="012405AE"/>
    <w:lvl w:ilvl="0" w:tplc="F6DE2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C2C08"/>
    <w:multiLevelType w:val="hybridMultilevel"/>
    <w:tmpl w:val="F75A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5CA8"/>
    <w:multiLevelType w:val="hybridMultilevel"/>
    <w:tmpl w:val="D2DA9326"/>
    <w:lvl w:ilvl="0" w:tplc="622ED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5"/>
    <w:rsid w:val="00795E8D"/>
    <w:rsid w:val="009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="720"/>
      <w:contextualSpacing/>
    </w:pPr>
  </w:style>
  <w:style w:type="paragraph" w:styleId="a4">
    <w:name w:val="No Spacing"/>
    <w:uiPriority w:val="1"/>
    <w:qFormat/>
    <w:rsid w:val="009462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semiHidden/>
    <w:unhideWhenUsed/>
    <w:rsid w:val="00946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="720"/>
      <w:contextualSpacing/>
    </w:pPr>
  </w:style>
  <w:style w:type="paragraph" w:styleId="a4">
    <w:name w:val="No Spacing"/>
    <w:uiPriority w:val="1"/>
    <w:qFormat/>
    <w:rsid w:val="009462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semiHidden/>
    <w:unhideWhenUsed/>
    <w:rsid w:val="0094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6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2017-01-16T14:38:00Z</dcterms:created>
  <dcterms:modified xsi:type="dcterms:W3CDTF">2017-01-16T14:39:00Z</dcterms:modified>
</cp:coreProperties>
</file>