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1" w:rsidRPr="009976EE" w:rsidRDefault="00D15241" w:rsidP="00997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EE">
        <w:rPr>
          <w:rFonts w:ascii="Times New Roman" w:hAnsi="Times New Roman" w:cs="Times New Roman"/>
          <w:b/>
          <w:sz w:val="28"/>
          <w:szCs w:val="28"/>
        </w:rPr>
        <w:t>Значение подвижной игры для детей дошкольного возраста. Педагогическая  ценность  народной  подвижной  игры.</w:t>
      </w:r>
    </w:p>
    <w:p w:rsid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41" w:rsidRDefault="009976EE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5241" w:rsidRPr="00D15241">
        <w:rPr>
          <w:rFonts w:ascii="Times New Roman" w:hAnsi="Times New Roman" w:cs="Times New Roman"/>
          <w:sz w:val="28"/>
          <w:szCs w:val="28"/>
        </w:rPr>
        <w:t>В  детстве  ребёнку  свойственно  неутомимое  желание  играть. Ребёнок, не  испытывающий  этого  желания, по  меткому  определению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41" w:rsidRPr="00D15241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41" w:rsidRPr="00D15241">
        <w:rPr>
          <w:rFonts w:ascii="Times New Roman" w:hAnsi="Times New Roman" w:cs="Times New Roman"/>
          <w:sz w:val="28"/>
          <w:szCs w:val="28"/>
        </w:rPr>
        <w:t xml:space="preserve">Крупской, «или  </w:t>
      </w:r>
      <w:r w:rsidR="00D15241">
        <w:rPr>
          <w:rFonts w:ascii="Times New Roman" w:hAnsi="Times New Roman" w:cs="Times New Roman"/>
          <w:sz w:val="28"/>
          <w:szCs w:val="28"/>
        </w:rPr>
        <w:t xml:space="preserve">болен  или  </w:t>
      </w:r>
      <w:proofErr w:type="spellStart"/>
      <w:r w:rsidR="00D15241">
        <w:rPr>
          <w:rFonts w:ascii="Times New Roman" w:hAnsi="Times New Roman" w:cs="Times New Roman"/>
          <w:sz w:val="28"/>
          <w:szCs w:val="28"/>
        </w:rPr>
        <w:t>перепедагогизирован</w:t>
      </w:r>
      <w:proofErr w:type="spellEnd"/>
      <w:r w:rsidR="00D15241" w:rsidRPr="00D15241">
        <w:rPr>
          <w:rFonts w:ascii="Times New Roman" w:hAnsi="Times New Roman" w:cs="Times New Roman"/>
          <w:sz w:val="28"/>
          <w:szCs w:val="28"/>
        </w:rPr>
        <w:t xml:space="preserve">». Подвижная  игра  составляет  обширный, многообразный  и  вполне  самостоятельный  мир  ребёнка. Немецкий  поэт  </w:t>
      </w:r>
      <w:proofErr w:type="spellStart"/>
      <w:r w:rsidR="00D15241" w:rsidRPr="00D15241">
        <w:rPr>
          <w:rFonts w:ascii="Times New Roman" w:hAnsi="Times New Roman" w:cs="Times New Roman"/>
          <w:sz w:val="28"/>
          <w:szCs w:val="28"/>
        </w:rPr>
        <w:t>Йоганн</w:t>
      </w:r>
      <w:proofErr w:type="spellEnd"/>
      <w:r w:rsidR="00D15241" w:rsidRPr="00D15241">
        <w:rPr>
          <w:rFonts w:ascii="Times New Roman" w:hAnsi="Times New Roman" w:cs="Times New Roman"/>
          <w:sz w:val="28"/>
          <w:szCs w:val="28"/>
        </w:rPr>
        <w:t xml:space="preserve"> 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241" w:rsidRPr="00D15241">
        <w:rPr>
          <w:rFonts w:ascii="Times New Roman" w:hAnsi="Times New Roman" w:cs="Times New Roman"/>
          <w:sz w:val="28"/>
          <w:szCs w:val="28"/>
        </w:rPr>
        <w:t xml:space="preserve">Шиллер  писал: «Человек  играет  тогда, когда  он  в  полном  значении  слова  человек, и  он  бывает  вполне  человеком  лишь  тогда, когда  играет». Голландский  историк  культуры  Йохан  </w:t>
      </w:r>
      <w:proofErr w:type="spellStart"/>
      <w:r w:rsidR="00D15241" w:rsidRPr="00D15241">
        <w:rPr>
          <w:rFonts w:ascii="Times New Roman" w:hAnsi="Times New Roman" w:cs="Times New Roman"/>
          <w:sz w:val="28"/>
          <w:szCs w:val="28"/>
        </w:rPr>
        <w:t>Хёйзинга</w:t>
      </w:r>
      <w:proofErr w:type="spellEnd"/>
      <w:r w:rsidR="00D15241" w:rsidRPr="00D15241">
        <w:rPr>
          <w:rFonts w:ascii="Times New Roman" w:hAnsi="Times New Roman" w:cs="Times New Roman"/>
          <w:sz w:val="28"/>
          <w:szCs w:val="28"/>
        </w:rPr>
        <w:t xml:space="preserve">  называет  современного  человека  «гомо  </w:t>
      </w:r>
      <w:proofErr w:type="spellStart"/>
      <w:r w:rsidR="00D15241" w:rsidRPr="00D15241">
        <w:rPr>
          <w:rFonts w:ascii="Times New Roman" w:hAnsi="Times New Roman" w:cs="Times New Roman"/>
          <w:sz w:val="28"/>
          <w:szCs w:val="28"/>
        </w:rPr>
        <w:t>луденс</w:t>
      </w:r>
      <w:proofErr w:type="spellEnd"/>
      <w:r w:rsidR="00D15241" w:rsidRPr="00D15241">
        <w:rPr>
          <w:rFonts w:ascii="Times New Roman" w:hAnsi="Times New Roman" w:cs="Times New Roman"/>
          <w:sz w:val="28"/>
          <w:szCs w:val="28"/>
        </w:rPr>
        <w:t>» – «человек  играющий».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5241">
        <w:rPr>
          <w:rFonts w:ascii="Times New Roman" w:hAnsi="Times New Roman" w:cs="Times New Roman"/>
          <w:sz w:val="28"/>
          <w:szCs w:val="28"/>
        </w:rPr>
        <w:t xml:space="preserve">Через  всю  человеческую  жизнь  проходит  игра, от своеобразного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сим-вола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младенчества – погремушки, до  более  поздних  игр  в  мяч. В  игре  ребёнок  проходит  тот  путь, который  совершило  человечество  от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перво-бытного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состояния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современного. Это  положение  даёт  основание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рас-сматривать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подвижную  игру  как  неотъемлемую  часть  развития  культуры  общества.</w:t>
      </w:r>
    </w:p>
    <w:p w:rsid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 Глубокий  смысл  подвижной  игры – в  её  полноценной  роли  в  </w:t>
      </w:r>
      <w:proofErr w:type="spellStart"/>
      <w:proofErr w:type="gramStart"/>
      <w:r w:rsidRPr="00D15241">
        <w:rPr>
          <w:rFonts w:ascii="Times New Roman" w:hAnsi="Times New Roman" w:cs="Times New Roman"/>
          <w:sz w:val="28"/>
          <w:szCs w:val="28"/>
        </w:rPr>
        <w:t>физи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-ческой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и  духовной  жизни  народа, которая  существует  в  истории  и  куль-туре  каждой  страны. Подвижная  игра  не только  культурная  ценность, но  и  создатель  культурных  ценностей. Подвижная  игра  является  важным  воспитательным  институтом. В  ней  не  только  развиваются  физические  и  умственные  способности, но  и  изучаются  и  осваиваются  общие  правила  поведения  в  коллективе, усваиваются  этические  ценности  общества. Она  развивает  фантазию  и  воображение, формирует  духовное  богатство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чело-века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>. Игра  служит  носителем  социального   аспекта – традиций, культуры, то  она  является  важнейшей   формой  преем</w:t>
      </w:r>
      <w:r>
        <w:rPr>
          <w:rFonts w:ascii="Times New Roman" w:hAnsi="Times New Roman" w:cs="Times New Roman"/>
          <w:sz w:val="28"/>
          <w:szCs w:val="28"/>
        </w:rPr>
        <w:t xml:space="preserve">ственности 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поколения-ми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15241">
        <w:rPr>
          <w:rFonts w:ascii="Times New Roman" w:hAnsi="Times New Roman" w:cs="Times New Roman"/>
          <w:sz w:val="28"/>
          <w:szCs w:val="28"/>
        </w:rPr>
        <w:t xml:space="preserve">Подвижные  игры – одно  из   условий  развития  культуры  ребёнка. В  ней  маленький  человек, двигаясь, осмысливает  и  познаёт  окружающий  мир. Подвижная  игра  составляет  основу </w:t>
      </w:r>
      <w:r w:rsidR="009976EE">
        <w:rPr>
          <w:rFonts w:ascii="Times New Roman" w:hAnsi="Times New Roman" w:cs="Times New Roman"/>
          <w:sz w:val="28"/>
          <w:szCs w:val="28"/>
        </w:rPr>
        <w:t xml:space="preserve"> физической  культуры   дошколь</w:t>
      </w:r>
      <w:r w:rsidRPr="00D15241">
        <w:rPr>
          <w:rFonts w:ascii="Times New Roman" w:hAnsi="Times New Roman" w:cs="Times New Roman"/>
          <w:sz w:val="28"/>
          <w:szCs w:val="28"/>
        </w:rPr>
        <w:t xml:space="preserve">ника. Она  всегда  является  творческой  деятельностью, так  как  в  ней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про-является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естественная  потребность  ребёнка  в  движении. Играя, ребёнок  познаёт  окружающий  мир, преображая  его, развивая  все  присущие  ему  способности.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 Подвижная игра  проходит через  всю  человеческую  жизнь. «Долгое, очень  долгое  расставание  с игрой  у  нормального  человека… - пишет  В.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Белов.  – Только  сломленный, закостеневший, не  во  время  постаревший, злой  или  совсем  утративший  искру  Божию  человек  теряет  потребность  в  игре, в  шутке, в  развлечении».</w:t>
      </w:r>
    </w:p>
    <w:p w:rsidR="00935ADD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 Ребёнок, не  доигравший  в  детстве, не  познавший  радость  свободной  и  самопроизвольной  творческой  деятельности, вырастает  менее  социально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, заорганизованным.        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Если  сделать  небольшой  экскурс в  историю, то  мы  увидим, что  исто-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подвижной  игры  является  моделирование  недоступной  для  ребёнка  деятельности  взрослого, что  игры  создавались   с целью  подготовки  под-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растающего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поколения  к  жизни, к  труду, что  игры  возникали  с целью  проверки  готовности  к  жизни, что  игры  создавались  с целью  развития  и  совершенствования  основных  видов  движения.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</w:t>
      </w:r>
      <w:r w:rsidR="009976EE">
        <w:rPr>
          <w:rFonts w:ascii="Times New Roman" w:hAnsi="Times New Roman" w:cs="Times New Roman"/>
          <w:sz w:val="28"/>
          <w:szCs w:val="28"/>
        </w:rPr>
        <w:t xml:space="preserve">Среди подвижных игр в жизни дошкольников особое место занимают народные подвижные игры. </w:t>
      </w:r>
      <w:r w:rsidRPr="00D15241">
        <w:rPr>
          <w:rFonts w:ascii="Times New Roman" w:hAnsi="Times New Roman" w:cs="Times New Roman"/>
          <w:sz w:val="28"/>
          <w:szCs w:val="28"/>
        </w:rPr>
        <w:t>Какова  же  педагогическая  ценность  народной  подвижной  игры?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Воспитательное  значение  народных  подвижных  игр  огромно. К.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Д.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 xml:space="preserve">Ушинский  писал, что  воспитание, созданное  самим  народом  и  </w:t>
      </w:r>
      <w:proofErr w:type="spellStart"/>
      <w:proofErr w:type="gramStart"/>
      <w:r w:rsidRPr="00D15241">
        <w:rPr>
          <w:rFonts w:ascii="Times New Roman" w:hAnsi="Times New Roman" w:cs="Times New Roman"/>
          <w:sz w:val="28"/>
          <w:szCs w:val="28"/>
        </w:rPr>
        <w:t>осно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-ванное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на  народных  началах, имеет  ту  воспитательную  силу, которой нет  в  самых  лучших  системах, основанных  на  абстрактных  идеях  или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заим-ствованных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у  другого  народа.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К.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Д.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Ушинский  также  считал  необходимым  обратить  внимание  на  народные  игры, проработать  этот  богатый  источник, организовать  их  и  создать  из  них  превосходное  и  могущественное  воспитательное  средство.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По  мнению  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П.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 xml:space="preserve">Усовой, игры, которые  дети  заимствуют  друг  от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дру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-га, младшее  поколение  от  более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>, созданы  народом, так  же  как  и  народные  песни, сказки. Именно  по  этому  признаку  они  и  называются  народными.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На огромное  воспитательное  значение  народных  подвижных  игр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ука-зывали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все,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так  или  иначе  сталкивался  с  ними  в своей  научной  и  педагогической  деятельности.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Прежде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необходимо  обратится  к  трудам  Е.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Покровского.  Этот  выдающийся  учёный  отмечал, что  в  жизни  русского  народа  различного  вида  игры  и  игрища  с  древнейших  времё</w:t>
      </w:r>
      <w:r w:rsidR="009976EE">
        <w:rPr>
          <w:rFonts w:ascii="Times New Roman" w:hAnsi="Times New Roman" w:cs="Times New Roman"/>
          <w:sz w:val="28"/>
          <w:szCs w:val="28"/>
        </w:rPr>
        <w:t xml:space="preserve">н  занимали  </w:t>
      </w:r>
      <w:proofErr w:type="gramStart"/>
      <w:r w:rsidR="009976EE">
        <w:rPr>
          <w:rFonts w:ascii="Times New Roman" w:hAnsi="Times New Roman" w:cs="Times New Roman"/>
          <w:sz w:val="28"/>
          <w:szCs w:val="28"/>
        </w:rPr>
        <w:t>весьма  видное</w:t>
      </w:r>
      <w:proofErr w:type="gramEnd"/>
      <w:r w:rsidR="009976EE">
        <w:rPr>
          <w:rFonts w:ascii="Times New Roman" w:hAnsi="Times New Roman" w:cs="Times New Roman"/>
          <w:sz w:val="28"/>
          <w:szCs w:val="28"/>
        </w:rPr>
        <w:t xml:space="preserve">  ме</w:t>
      </w:r>
      <w:r w:rsidRPr="00D15241">
        <w:rPr>
          <w:rFonts w:ascii="Times New Roman" w:hAnsi="Times New Roman" w:cs="Times New Roman"/>
          <w:sz w:val="28"/>
          <w:szCs w:val="28"/>
        </w:rPr>
        <w:t>сто. Он  один  из  немногих  обращал  внимание  на  такую  особенность  народных  игр, как  отражение  в них  истории   той  или  иной  нации.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Е.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Покровский  подчёркивал, что  подвижные  игры   имеют  большое   воспитательное  значение, так  как  требуют  «самого  обширного   участия  всех  духовных  и  телесных  сил: с  ловким, проворным  движением  тела  и его членов  здесь  соединяется  смело  задуманный  план, быстрота  решения, осмотрительность  при  его  выполнении, присутствие  духа  в  непредвиден-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случаях, неутомимость  и  настойчивость  в  проведении  плана  к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стро-го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намеченной  цели.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Большинство  такого  рода  игр  производится  на  </w:t>
      </w:r>
      <w:proofErr w:type="spellStart"/>
      <w:proofErr w:type="gramStart"/>
      <w:r w:rsidRPr="00D15241">
        <w:rPr>
          <w:rFonts w:ascii="Times New Roman" w:hAnsi="Times New Roman" w:cs="Times New Roman"/>
          <w:sz w:val="28"/>
          <w:szCs w:val="28"/>
        </w:rPr>
        <w:t>чи-стом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воздухе, на  широких  пространствах, при  усиленных  движениях  и  ясно, что  игры  такого  рода, бесспорно, содействуют  наилучшему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благосо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-</w:t>
      </w:r>
      <w:r w:rsidR="009976EE">
        <w:rPr>
          <w:rFonts w:ascii="Times New Roman" w:hAnsi="Times New Roman" w:cs="Times New Roman"/>
          <w:sz w:val="28"/>
          <w:szCs w:val="28"/>
        </w:rPr>
        <w:t>стоянию  и  развитию  организма</w:t>
      </w:r>
      <w:r w:rsidRPr="00D15241">
        <w:rPr>
          <w:rFonts w:ascii="Times New Roman" w:hAnsi="Times New Roman" w:cs="Times New Roman"/>
          <w:sz w:val="28"/>
          <w:szCs w:val="28"/>
        </w:rPr>
        <w:t>».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Е.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 xml:space="preserve">Покровский  рассматривал  подвижные  игры  как  наиболее </w:t>
      </w:r>
      <w:proofErr w:type="spellStart"/>
      <w:proofErr w:type="gramStart"/>
      <w:r w:rsidRPr="00D15241">
        <w:rPr>
          <w:rFonts w:ascii="Times New Roman" w:hAnsi="Times New Roman" w:cs="Times New Roman"/>
          <w:sz w:val="28"/>
          <w:szCs w:val="28"/>
        </w:rPr>
        <w:t>есте-ственную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форму  физических  упражнений  детей, соответствующих  их  анатомическим  и  психологическим  особенностям. Детские  подвижные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иг-ры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, взятые  из сокровищницы  народных  игр, отвечают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национальным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осо-бенностям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, выполняют  задачу  национального  воспитания. Они  выступают  не  только  как  фактор  физического  развития  и  воспитания, но  и  как </w:t>
      </w:r>
      <w:r w:rsidRPr="00D15241">
        <w:rPr>
          <w:rFonts w:ascii="Times New Roman" w:hAnsi="Times New Roman" w:cs="Times New Roman"/>
          <w:sz w:val="28"/>
          <w:szCs w:val="28"/>
        </w:rPr>
        <w:lastRenderedPageBreak/>
        <w:t xml:space="preserve">средство  духовного  формирования  личности.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Е.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Покровский  писал, что  игрушки  и  игры  делаются  нередко  первыми  средствами  воспитания, давая  первый  толчок  дальнейшему  направлению  характера, склада  ума  и  призвания  отдельных  лиц  и  даже  целого  народа; именно  национальные  детские  игры  представляют  важнейшее  воспитательное  средство, согласное  с  духом  народа, по  подобию  того, как  того  же  самого  достигают  народная  речь, народная  поэзия, сказки, поговорки, загадки  и  т.п.</w:t>
      </w:r>
      <w:proofErr w:type="gramEnd"/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Оздоравливающее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, гигиеническое  значение  игры  зависит  ещё  от одного  фактора, на  значение  которого  непременно  указывали  все  выдающиеся  педагоги  и  ф</w:t>
      </w:r>
      <w:r w:rsidR="009976EE">
        <w:rPr>
          <w:rFonts w:ascii="Times New Roman" w:hAnsi="Times New Roman" w:cs="Times New Roman"/>
          <w:sz w:val="28"/>
          <w:szCs w:val="28"/>
        </w:rPr>
        <w:t xml:space="preserve">илософы, начиная  с  Платона, – </w:t>
      </w:r>
      <w:r w:rsidRPr="00D15241">
        <w:rPr>
          <w:rFonts w:ascii="Times New Roman" w:hAnsi="Times New Roman" w:cs="Times New Roman"/>
          <w:sz w:val="28"/>
          <w:szCs w:val="28"/>
        </w:rPr>
        <w:t xml:space="preserve">это  интерес  и  чувство  </w:t>
      </w:r>
      <w:proofErr w:type="spellStart"/>
      <w:proofErr w:type="gramStart"/>
      <w:r w:rsidRPr="00D15241">
        <w:rPr>
          <w:rFonts w:ascii="Times New Roman" w:hAnsi="Times New Roman" w:cs="Times New Roman"/>
          <w:sz w:val="28"/>
          <w:szCs w:val="28"/>
        </w:rPr>
        <w:t>удо-вольствия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>, радости, сопровождающие  игру.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П.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Ф.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Лесгафт  указывал, что  в  национальных  играх  ребёнок  приобретает  знакомство  с  привычками  и  обычаями  только  известной  местности, семейной  жизни, известной  среды, его  окружающей. Он  считал  подвижные   игры  ценнейшим  средством  всестороннего  воспитания  личности  ребёнка, развития  у  него  нравственных  качеств: честности, правдивости, выдержки, дисциплины, товарищества. Одним  из  первых  П.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Ф.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Лесгафт  предложил  использовать  подвижные  игры  в  во</w:t>
      </w:r>
      <w:r w:rsidR="009976EE">
        <w:rPr>
          <w:rFonts w:ascii="Times New Roman" w:hAnsi="Times New Roman" w:cs="Times New Roman"/>
          <w:sz w:val="28"/>
          <w:szCs w:val="28"/>
        </w:rPr>
        <w:t>спитании  детей. Он  говорил: «</w:t>
      </w:r>
      <w:r w:rsidRPr="00D15241">
        <w:rPr>
          <w:rFonts w:ascii="Times New Roman" w:hAnsi="Times New Roman" w:cs="Times New Roman"/>
          <w:sz w:val="28"/>
          <w:szCs w:val="28"/>
        </w:rPr>
        <w:t xml:space="preserve">Мы  должны  воспользоваться  играми, чтобы  научить  их  (детей) владеть </w:t>
      </w:r>
      <w:r w:rsidR="009976EE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D15241">
        <w:rPr>
          <w:rFonts w:ascii="Times New Roman" w:hAnsi="Times New Roman" w:cs="Times New Roman"/>
          <w:sz w:val="28"/>
          <w:szCs w:val="28"/>
        </w:rPr>
        <w:t>».  В  игре  надо  «научить  их  сдерж</w:t>
      </w:r>
      <w:r w:rsidR="009976EE">
        <w:rPr>
          <w:rFonts w:ascii="Times New Roman" w:hAnsi="Times New Roman" w:cs="Times New Roman"/>
          <w:sz w:val="28"/>
          <w:szCs w:val="28"/>
        </w:rPr>
        <w:t>ивать  свои  расходившиеся  чув</w:t>
      </w:r>
      <w:r w:rsidRPr="00D15241">
        <w:rPr>
          <w:rFonts w:ascii="Times New Roman" w:hAnsi="Times New Roman" w:cs="Times New Roman"/>
          <w:sz w:val="28"/>
          <w:szCs w:val="28"/>
        </w:rPr>
        <w:t xml:space="preserve">ствования  и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приучать таким  образом  по</w:t>
      </w:r>
      <w:r w:rsidR="009976EE">
        <w:rPr>
          <w:rFonts w:ascii="Times New Roman" w:hAnsi="Times New Roman" w:cs="Times New Roman"/>
          <w:sz w:val="28"/>
          <w:szCs w:val="28"/>
        </w:rPr>
        <w:t>дчинять</w:t>
      </w:r>
      <w:proofErr w:type="gramEnd"/>
      <w:r w:rsidR="009976EE">
        <w:rPr>
          <w:rFonts w:ascii="Times New Roman" w:hAnsi="Times New Roman" w:cs="Times New Roman"/>
          <w:sz w:val="28"/>
          <w:szCs w:val="28"/>
        </w:rPr>
        <w:t xml:space="preserve">  свои действия сознанию</w:t>
      </w:r>
      <w:r w:rsidRPr="00D15241">
        <w:rPr>
          <w:rFonts w:ascii="Times New Roman" w:hAnsi="Times New Roman" w:cs="Times New Roman"/>
          <w:sz w:val="28"/>
          <w:szCs w:val="28"/>
        </w:rPr>
        <w:t>».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На  большое  значение  народных  подвижных  игр  указывали  не  только  учёные, педагоги, но  и  общественные  деятели. Так, А.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Н.</w:t>
      </w:r>
      <w:r w:rsidR="009976EE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Соболев (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священ-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нослужитель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, участник  Владимирской  учёной  архивной  комиссии)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отме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-чал, что  «игры  имеют  громадное  значение  для  детей  по  удовольствию, которое  они  им  доставляют. В  игре  дети  живут; всё житейское  отстоит  от  них  в  это  время, их  самодеятельность, творчество  проявляются  здесь  во  всей  силе; в  игре  вырастает  весь  облик  играющих  с  их  вкусами, наклонностями, умственным  складом  и  дарованиями. Процесс  игры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при-водит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в  движение  всё  существо  играющего: как  физическое, так  и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ду-ховное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. Начиная  играть, дети  хотят  именно  играть, т.е.  приятно  провести  время, и  эта  приятность  игры  побуждает  иногда  детей  играть  до  полного  утомления, до  тех  пор, пока  есть  у  них  какие-нибудь  силы  для  игры. Деревенские  детские  игры  не  в  пример  р</w:t>
      </w:r>
      <w:r w:rsidR="00865DEB">
        <w:rPr>
          <w:rFonts w:ascii="Times New Roman" w:hAnsi="Times New Roman" w:cs="Times New Roman"/>
          <w:sz w:val="28"/>
          <w:szCs w:val="28"/>
        </w:rPr>
        <w:t xml:space="preserve">азнообразнее  и  веселее  </w:t>
      </w:r>
      <w:proofErr w:type="gramStart"/>
      <w:r w:rsidR="00865DEB">
        <w:rPr>
          <w:rFonts w:ascii="Times New Roman" w:hAnsi="Times New Roman" w:cs="Times New Roman"/>
          <w:sz w:val="28"/>
          <w:szCs w:val="28"/>
        </w:rPr>
        <w:t>город</w:t>
      </w:r>
      <w:r w:rsidRPr="00D15241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>. Что  ни  год, то  прибавляются  к  ним  новые, изобретаемые  самими  же  играющими; подсказывает  их  жизнь. И  здесь  зачастую  проявляется  острая  наблюдательность  малышей, обнаруживается  природная  русская  сметка, ещё  не  придавленная  никакими  тяготами  житейскими».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На  необходимость  обратить  внимание </w:t>
      </w:r>
      <w:r w:rsidRPr="00D15241">
        <w:rPr>
          <w:rFonts w:ascii="Times New Roman" w:hAnsi="Times New Roman" w:cs="Times New Roman"/>
          <w:sz w:val="28"/>
          <w:szCs w:val="28"/>
        </w:rPr>
        <w:t xml:space="preserve"> на  народные  игры  в  воспита</w:t>
      </w:r>
      <w:r w:rsidRPr="00D15241">
        <w:rPr>
          <w:rFonts w:ascii="Times New Roman" w:hAnsi="Times New Roman" w:cs="Times New Roman"/>
          <w:sz w:val="28"/>
          <w:szCs w:val="28"/>
        </w:rPr>
        <w:t>нии  детей  указывала  педагог  Е.</w:t>
      </w:r>
      <w:r w:rsidR="00865DEB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Н.</w:t>
      </w:r>
      <w:r w:rsidR="0086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Водово</w:t>
      </w:r>
      <w:r w:rsidR="00865DEB">
        <w:rPr>
          <w:rFonts w:ascii="Times New Roman" w:hAnsi="Times New Roman" w:cs="Times New Roman"/>
          <w:sz w:val="28"/>
          <w:szCs w:val="28"/>
        </w:rPr>
        <w:t>зова</w:t>
      </w:r>
      <w:proofErr w:type="spellEnd"/>
      <w:r w:rsidR="00865DEB">
        <w:rPr>
          <w:rFonts w:ascii="Times New Roman" w:hAnsi="Times New Roman" w:cs="Times New Roman"/>
          <w:sz w:val="28"/>
          <w:szCs w:val="28"/>
        </w:rPr>
        <w:t>. Она  рекомендовала  заим</w:t>
      </w:r>
      <w:r w:rsidRPr="00D15241">
        <w:rPr>
          <w:rFonts w:ascii="Times New Roman" w:hAnsi="Times New Roman" w:cs="Times New Roman"/>
          <w:sz w:val="28"/>
          <w:szCs w:val="28"/>
        </w:rPr>
        <w:t xml:space="preserve">ствовать  игры  у  своего  народа  и  разнообразить  их  сообразно  с  </w:t>
      </w:r>
      <w:r w:rsidRPr="00D15241">
        <w:rPr>
          <w:rFonts w:ascii="Times New Roman" w:hAnsi="Times New Roman" w:cs="Times New Roman"/>
          <w:sz w:val="28"/>
          <w:szCs w:val="28"/>
        </w:rPr>
        <w:lastRenderedPageBreak/>
        <w:t>русской  жизнью. Подвижная  игра  должна  научить</w:t>
      </w:r>
      <w:r w:rsidR="00865DEB">
        <w:rPr>
          <w:rFonts w:ascii="Times New Roman" w:hAnsi="Times New Roman" w:cs="Times New Roman"/>
          <w:sz w:val="28"/>
          <w:szCs w:val="28"/>
        </w:rPr>
        <w:t xml:space="preserve">  сообразительности  и  находчи</w:t>
      </w:r>
      <w:r w:rsidRPr="00D15241">
        <w:rPr>
          <w:rFonts w:ascii="Times New Roman" w:hAnsi="Times New Roman" w:cs="Times New Roman"/>
          <w:sz w:val="28"/>
          <w:szCs w:val="28"/>
        </w:rPr>
        <w:t>вости.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 xml:space="preserve">Главное  условие  этих  игр – развить  фантазию  ребёнка  настолько,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что-бы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потом  он  сам, без  помощи  воспитателя, мог  изобретать  подобные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иг-ры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Большое  значение  использованию  русских  народных  подвижных    игр  придавала  А.</w:t>
      </w:r>
      <w:r w:rsidR="00865DEB">
        <w:rPr>
          <w:rFonts w:ascii="Times New Roman" w:hAnsi="Times New Roman" w:cs="Times New Roman"/>
          <w:sz w:val="28"/>
          <w:szCs w:val="28"/>
        </w:rPr>
        <w:t xml:space="preserve"> </w:t>
      </w:r>
      <w:r w:rsidRPr="00D15241">
        <w:rPr>
          <w:rFonts w:ascii="Times New Roman" w:hAnsi="Times New Roman" w:cs="Times New Roman"/>
          <w:sz w:val="28"/>
          <w:szCs w:val="28"/>
        </w:rPr>
        <w:t>П.</w:t>
      </w:r>
      <w:r w:rsidR="00865D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5241">
        <w:rPr>
          <w:rFonts w:ascii="Times New Roman" w:hAnsi="Times New Roman" w:cs="Times New Roman"/>
          <w:sz w:val="28"/>
          <w:szCs w:val="28"/>
        </w:rPr>
        <w:t xml:space="preserve">Усова. Она  отмечала,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прежде  всего  игры  служат  несомненным  доказательством  таланта  народа  и  поучительным  примером  того, что  хорошая  детская  игра  представляет  собой  образец  высокого  педагогического  мастерства; поразительна  не  только  та  или  иная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отдель-ная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  игра, но  также  и  то, как  народная  педагогика  прекрасно  определила  последовательность  игр  от младенческих  лет до  зрелости.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Народные  игры  образны, поэтому  они  увлекают преимущественно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де-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тей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дошкольного  возраста. Игры  заключают  в  себе  элемент борьбы, со-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стязания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следовательно, вызывают  эмоции   радости, опасения  и  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побуж</w:t>
      </w:r>
      <w:proofErr w:type="spellEnd"/>
      <w:r w:rsidRPr="00D15241">
        <w:rPr>
          <w:rFonts w:ascii="Times New Roman" w:hAnsi="Times New Roman" w:cs="Times New Roman"/>
          <w:sz w:val="28"/>
          <w:szCs w:val="28"/>
        </w:rPr>
        <w:t>-дают  к  осторожности  и  этим  увлекают  детей.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241">
        <w:rPr>
          <w:rFonts w:ascii="Times New Roman" w:hAnsi="Times New Roman" w:cs="Times New Roman"/>
          <w:sz w:val="28"/>
          <w:szCs w:val="28"/>
        </w:rPr>
        <w:t xml:space="preserve">      Детская  фантазия  безгранична. Из  поколения  в  поколение, от  старших  к  младшим  передавались  подвижные  игры  и  таким  образом  дошли  до  наших  дней. Но  кроме  этого  каждое  поколение  детей  придумывало  свои  подвижные  игры, которые  можно  было  определить  как  современный  </w:t>
      </w:r>
      <w:proofErr w:type="gramStart"/>
      <w:r w:rsidRPr="00D15241">
        <w:rPr>
          <w:rFonts w:ascii="Times New Roman" w:hAnsi="Times New Roman" w:cs="Times New Roman"/>
          <w:sz w:val="28"/>
          <w:szCs w:val="28"/>
        </w:rPr>
        <w:t>дет-</w:t>
      </w:r>
      <w:proofErr w:type="spellStart"/>
      <w:r w:rsidRPr="00D152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D15241">
        <w:rPr>
          <w:rFonts w:ascii="Times New Roman" w:hAnsi="Times New Roman" w:cs="Times New Roman"/>
          <w:sz w:val="28"/>
          <w:szCs w:val="28"/>
        </w:rPr>
        <w:t xml:space="preserve">  игровой  фольклор.</w:t>
      </w: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41" w:rsidRPr="00D15241" w:rsidRDefault="00D15241" w:rsidP="00D1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p w:rsidR="00D15241" w:rsidRDefault="00D15241" w:rsidP="00D15241">
      <w:pPr>
        <w:spacing w:after="0"/>
      </w:pPr>
    </w:p>
    <w:sectPr w:rsidR="00D1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41"/>
    <w:rsid w:val="00865DEB"/>
    <w:rsid w:val="00935ADD"/>
    <w:rsid w:val="009976EE"/>
    <w:rsid w:val="00D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2017-01-15T15:14:00Z</dcterms:created>
  <dcterms:modified xsi:type="dcterms:W3CDTF">2017-01-15T15:37:00Z</dcterms:modified>
</cp:coreProperties>
</file>