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91" w:rsidRDefault="00BE7691" w:rsidP="00BE7691">
      <w:pPr>
        <w:pStyle w:val="a7"/>
        <w:spacing w:line="276" w:lineRule="auto"/>
        <w:jc w:val="center"/>
        <w:rPr>
          <w:rFonts w:ascii="Times New Roman" w:eastAsia="Times New Roman" w:hAnsi="Times New Roman" w:cs="Times New Roman"/>
          <w:b/>
          <w:kern w:val="36"/>
          <w:sz w:val="28"/>
          <w:szCs w:val="28"/>
        </w:rPr>
      </w:pPr>
      <w:r w:rsidRPr="00BE7691">
        <w:rPr>
          <w:rFonts w:ascii="Times New Roman" w:eastAsia="Times New Roman" w:hAnsi="Times New Roman" w:cs="Times New Roman"/>
          <w:b/>
          <w:kern w:val="36"/>
          <w:sz w:val="28"/>
          <w:szCs w:val="28"/>
        </w:rPr>
        <w:t>Влияние игр на развитие детей дошкольного возраста</w:t>
      </w:r>
    </w:p>
    <w:p w:rsidR="00BE7691" w:rsidRPr="00BE7691" w:rsidRDefault="00BE7691" w:rsidP="00BE7691">
      <w:pPr>
        <w:pStyle w:val="a7"/>
        <w:spacing w:line="276" w:lineRule="auto"/>
        <w:jc w:val="center"/>
        <w:rPr>
          <w:rFonts w:ascii="Times New Roman" w:eastAsia="Times New Roman" w:hAnsi="Times New Roman" w:cs="Times New Roman"/>
          <w:b/>
          <w:kern w:val="36"/>
          <w:sz w:val="28"/>
          <w:szCs w:val="28"/>
        </w:rPr>
      </w:pP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Игра – одна из форм проявления активности личности, один из видов деятельности.</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Игра детская – способ воспроизведения детьми действий взрослых и отношений между ними, направленный на познание окружающей действительности.</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 xml:space="preserve">В период дошкольного детства ребёнок включается в разные виды деятельности. Но игра – особый вид деятельности по тем возможностям, которые она открывает для ребенка. Роль игры в воспитании и развитии ребенка дошкольного возраста была раскрыта в работах Л. С. </w:t>
      </w:r>
      <w:proofErr w:type="spellStart"/>
      <w:r w:rsidRPr="00BE7691">
        <w:rPr>
          <w:rFonts w:ascii="Times New Roman" w:eastAsia="Times New Roman" w:hAnsi="Times New Roman" w:cs="Times New Roman"/>
          <w:sz w:val="28"/>
          <w:szCs w:val="28"/>
        </w:rPr>
        <w:t>Выготского</w:t>
      </w:r>
      <w:proofErr w:type="spellEnd"/>
      <w:r w:rsidRPr="00BE7691">
        <w:rPr>
          <w:rFonts w:ascii="Times New Roman" w:eastAsia="Times New Roman" w:hAnsi="Times New Roman" w:cs="Times New Roman"/>
          <w:sz w:val="28"/>
          <w:szCs w:val="28"/>
        </w:rPr>
        <w:t xml:space="preserve">, С. Л. Рубинштейна, Н. Н. </w:t>
      </w:r>
      <w:proofErr w:type="spellStart"/>
      <w:r w:rsidRPr="00BE7691">
        <w:rPr>
          <w:rFonts w:ascii="Times New Roman" w:eastAsia="Times New Roman" w:hAnsi="Times New Roman" w:cs="Times New Roman"/>
          <w:sz w:val="28"/>
          <w:szCs w:val="28"/>
        </w:rPr>
        <w:t>Поддьякова</w:t>
      </w:r>
      <w:proofErr w:type="spellEnd"/>
      <w:r w:rsidRPr="00BE7691">
        <w:rPr>
          <w:rFonts w:ascii="Times New Roman" w:eastAsia="Times New Roman" w:hAnsi="Times New Roman" w:cs="Times New Roman"/>
          <w:sz w:val="28"/>
          <w:szCs w:val="28"/>
        </w:rPr>
        <w:t xml:space="preserve"> и др.</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Игра – важнейшая сфера самовыражения ребенка, развития его «самости». Игра в полной мере выполняет свои развивающие функции, когда является самостоятельной детской деятельностью.</w:t>
      </w:r>
    </w:p>
    <w:p w:rsidR="00BE7691" w:rsidRPr="00BE7691" w:rsidRDefault="00BE7691" w:rsidP="00BE7691">
      <w:pPr>
        <w:pStyle w:val="a7"/>
        <w:spacing w:line="276" w:lineRule="auto"/>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 xml:space="preserve">Игра </w:t>
      </w:r>
      <w:r>
        <w:rPr>
          <w:rFonts w:ascii="Times New Roman" w:eastAsia="Times New Roman" w:hAnsi="Times New Roman" w:cs="Times New Roman"/>
          <w:sz w:val="28"/>
          <w:szCs w:val="28"/>
        </w:rPr>
        <w:t xml:space="preserve">может </w:t>
      </w:r>
      <w:r w:rsidRPr="00BE7691">
        <w:rPr>
          <w:rFonts w:ascii="Times New Roman" w:eastAsia="Times New Roman" w:hAnsi="Times New Roman" w:cs="Times New Roman"/>
          <w:sz w:val="28"/>
          <w:szCs w:val="28"/>
        </w:rPr>
        <w:t>дат</w:t>
      </w:r>
      <w:r>
        <w:rPr>
          <w:rFonts w:ascii="Times New Roman" w:eastAsia="Times New Roman" w:hAnsi="Times New Roman" w:cs="Times New Roman"/>
          <w:sz w:val="28"/>
          <w:szCs w:val="28"/>
        </w:rPr>
        <w:t>ь</w:t>
      </w:r>
      <w:r w:rsidRPr="00BE7691">
        <w:rPr>
          <w:rFonts w:ascii="Times New Roman" w:eastAsia="Times New Roman" w:hAnsi="Times New Roman" w:cs="Times New Roman"/>
          <w:sz w:val="28"/>
          <w:szCs w:val="28"/>
        </w:rPr>
        <w:t xml:space="preserve"> ребенку возможность эмоционально насыщенного вхождения в жизнь взрослых на основе воспроизведения их социальных отношений. Игра создает благоприятные возможности для развития у ребенка самоутверждения и самооценки.</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В игре ребенок начинает осознавать себя как члена определенного коллектива, впервые появляется чувство единения, формируется понятие «мы». Дети начинают оценивать друг друга, появляется общественное мнение. Соответственно, благодаря игре детская группа развивается как коллектив.</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В игре активно формируется способность внимательно относиться к точке зрения другого, смотреть на мир с его позиции. Тем самым стимулируется преодоление детского эгоцентризма, переход на новую ступень интеллектуального развития.</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В процессе организации образовательной деятельности детей воспитатель широко использует игровые технологии обучения детей (например, логико-математические и дидактические игры). Игра выступает как оболочка – некое обрамление образовательной деятельности (например, игра-путешествие и др.)</w:t>
      </w:r>
      <w:proofErr w:type="gramStart"/>
      <w:r w:rsidRPr="00BE7691">
        <w:rPr>
          <w:rFonts w:ascii="Times New Roman" w:eastAsia="Times New Roman" w:hAnsi="Times New Roman" w:cs="Times New Roman"/>
          <w:sz w:val="28"/>
          <w:szCs w:val="28"/>
        </w:rPr>
        <w:t xml:space="preserve"> .</w:t>
      </w:r>
      <w:proofErr w:type="gramEnd"/>
      <w:r w:rsidRPr="00BE7691">
        <w:rPr>
          <w:rFonts w:ascii="Times New Roman" w:eastAsia="Times New Roman" w:hAnsi="Times New Roman" w:cs="Times New Roman"/>
          <w:sz w:val="28"/>
          <w:szCs w:val="28"/>
        </w:rPr>
        <w:t xml:space="preserve"> В образовательной деятельности применяются различные игровые приемы: действия с игрушками, игровая имитация движений, действий, речи, игровые роли. Эти приемы поддерживают внимание детей, способствуют повышению познавательной активности, стимулируют проявления творчества.</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Профессионально важные качества педагога в отношении игровой деятельности детей:</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lastRenderedPageBreak/>
        <w:t xml:space="preserve">*умение наблюдать игру, анализировать её, оценивать уровень развития игровой деятельности; планировать </w:t>
      </w:r>
      <w:proofErr w:type="gramStart"/>
      <w:r w:rsidRPr="00BE7691">
        <w:rPr>
          <w:rFonts w:ascii="Times New Roman" w:eastAsia="Times New Roman" w:hAnsi="Times New Roman" w:cs="Times New Roman"/>
          <w:sz w:val="28"/>
          <w:szCs w:val="28"/>
        </w:rPr>
        <w:t>приемы</w:t>
      </w:r>
      <w:proofErr w:type="gramEnd"/>
      <w:r w:rsidRPr="00BE7691">
        <w:rPr>
          <w:rFonts w:ascii="Times New Roman" w:eastAsia="Times New Roman" w:hAnsi="Times New Roman" w:cs="Times New Roman"/>
          <w:sz w:val="28"/>
          <w:szCs w:val="28"/>
        </w:rPr>
        <w:t xml:space="preserve"> направленные на её развитие;</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*обогащать впечатления детей с целью развития их игр;</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*обращать внимание детей на такие впечатления их жизни, которые могут послужить сюжетом хорошей игры;</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*уметь организовывать начало игры;</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*широко использовать косвенные методы руководства игрой, активизирующие психические процессы ребенка, его опыт, проблемные игровые ситуации (вопросы, советы, напоминания) и д. р.</w:t>
      </w:r>
      <w:proofErr w:type="gramStart"/>
      <w:r w:rsidRPr="00BE7691">
        <w:rPr>
          <w:rFonts w:ascii="Times New Roman" w:eastAsia="Times New Roman" w:hAnsi="Times New Roman" w:cs="Times New Roman"/>
          <w:sz w:val="28"/>
          <w:szCs w:val="28"/>
        </w:rPr>
        <w:t xml:space="preserve"> ;</w:t>
      </w:r>
      <w:proofErr w:type="gramEnd"/>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*создавать благоприятные условия для перехода игры на более высокий уровень;</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*уметь самому включаться в игру на главных или второстепенных ролях, устанавливать игровые отношения с детьми;</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*уметь обучать игре прямыми способами (показ, объяснения)</w:t>
      </w:r>
      <w:proofErr w:type="gramStart"/>
      <w:r w:rsidRPr="00BE7691">
        <w:rPr>
          <w:rFonts w:ascii="Times New Roman" w:eastAsia="Times New Roman" w:hAnsi="Times New Roman" w:cs="Times New Roman"/>
          <w:sz w:val="28"/>
          <w:szCs w:val="28"/>
        </w:rPr>
        <w:t xml:space="preserve"> ;</w:t>
      </w:r>
      <w:proofErr w:type="gramEnd"/>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*регулировать взаимоотношения, разрешать конфликты, возникающие в процессе игры, давать яркие игровые роли детям с низким социометрическим статусом, включать в игровую деятельность застенчивых, неуверенных, малоактивных детей;</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*предлагать с целью развития игры новые роли, игровые ситуации, игровые действия;</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*учить детей обсуждать игру и оценить её.</w:t>
      </w:r>
    </w:p>
    <w:p w:rsidR="00BE7691" w:rsidRDefault="00BE7691" w:rsidP="00BE7691">
      <w:pPr>
        <w:pStyle w:val="a7"/>
        <w:spacing w:line="276" w:lineRule="auto"/>
        <w:ind w:firstLine="708"/>
        <w:jc w:val="both"/>
        <w:rPr>
          <w:rFonts w:ascii="Times New Roman" w:eastAsia="Times New Roman" w:hAnsi="Times New Roman" w:cs="Times New Roman"/>
          <w:sz w:val="28"/>
          <w:szCs w:val="28"/>
        </w:rPr>
      </w:pPr>
      <w:r w:rsidRPr="00BE7691">
        <w:rPr>
          <w:rFonts w:ascii="Times New Roman" w:eastAsia="Times New Roman" w:hAnsi="Times New Roman" w:cs="Times New Roman"/>
          <w:sz w:val="28"/>
          <w:szCs w:val="28"/>
        </w:rPr>
        <w:t xml:space="preserve">Дошкольное детство – </w:t>
      </w:r>
      <w:proofErr w:type="spellStart"/>
      <w:r w:rsidRPr="00BE7691">
        <w:rPr>
          <w:rFonts w:ascii="Times New Roman" w:eastAsia="Times New Roman" w:hAnsi="Times New Roman" w:cs="Times New Roman"/>
          <w:sz w:val="28"/>
          <w:szCs w:val="28"/>
        </w:rPr>
        <w:t>сензитивный</w:t>
      </w:r>
      <w:proofErr w:type="spellEnd"/>
      <w:r w:rsidRPr="00BE7691">
        <w:rPr>
          <w:rFonts w:ascii="Times New Roman" w:eastAsia="Times New Roman" w:hAnsi="Times New Roman" w:cs="Times New Roman"/>
          <w:sz w:val="28"/>
          <w:szCs w:val="28"/>
        </w:rPr>
        <w:t xml:space="preserve"> период игры. Если в это время ребенок наигрался от души, то в дальнейшем он легко адаптируется к любым ситуациям, принимая на себя разные роли, например роль ученика.</w:t>
      </w:r>
      <w:r>
        <w:rPr>
          <w:rFonts w:ascii="Times New Roman" w:eastAsia="Times New Roman" w:hAnsi="Times New Roman" w:cs="Times New Roman"/>
          <w:sz w:val="28"/>
          <w:szCs w:val="28"/>
        </w:rPr>
        <w:t xml:space="preserve"> Старший воспитатель </w:t>
      </w:r>
    </w:p>
    <w:p w:rsidR="00BE7691" w:rsidRDefault="00BE7691" w:rsidP="00BE7691">
      <w:pPr>
        <w:pStyle w:val="a7"/>
        <w:spacing w:line="276" w:lineRule="auto"/>
        <w:ind w:firstLine="708"/>
        <w:jc w:val="both"/>
        <w:rPr>
          <w:rFonts w:ascii="Times New Roman" w:eastAsia="Times New Roman" w:hAnsi="Times New Roman" w:cs="Times New Roman"/>
          <w:sz w:val="28"/>
          <w:szCs w:val="28"/>
        </w:rPr>
      </w:pPr>
    </w:p>
    <w:p w:rsidR="00BE7691" w:rsidRDefault="00BE7691" w:rsidP="00BE7691">
      <w:pPr>
        <w:pStyle w:val="a7"/>
        <w:spacing w:line="276" w:lineRule="auto"/>
        <w:ind w:firstLine="708"/>
        <w:jc w:val="both"/>
        <w:rPr>
          <w:rFonts w:ascii="Times New Roman" w:eastAsia="Times New Roman" w:hAnsi="Times New Roman" w:cs="Times New Roman"/>
          <w:sz w:val="28"/>
          <w:szCs w:val="28"/>
        </w:rPr>
      </w:pPr>
    </w:p>
    <w:p w:rsidR="00BE7691" w:rsidRDefault="00BE7691" w:rsidP="00BE7691">
      <w:pPr>
        <w:pStyle w:val="a7"/>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E7691" w:rsidRDefault="00BE7691" w:rsidP="00BE7691">
      <w:pPr>
        <w:pStyle w:val="a7"/>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МКДОУ «Детский сад с. </w:t>
      </w:r>
      <w:proofErr w:type="spellStart"/>
      <w:r>
        <w:rPr>
          <w:rFonts w:ascii="Times New Roman" w:eastAsia="Times New Roman" w:hAnsi="Times New Roman" w:cs="Times New Roman"/>
          <w:sz w:val="28"/>
          <w:szCs w:val="28"/>
        </w:rPr>
        <w:t>Заманкул</w:t>
      </w:r>
      <w:proofErr w:type="spellEnd"/>
      <w:r>
        <w:rPr>
          <w:rFonts w:ascii="Times New Roman" w:eastAsia="Times New Roman" w:hAnsi="Times New Roman" w:cs="Times New Roman"/>
          <w:sz w:val="28"/>
          <w:szCs w:val="28"/>
        </w:rPr>
        <w:t xml:space="preserve">» </w:t>
      </w:r>
    </w:p>
    <w:p w:rsidR="00BE7691" w:rsidRPr="00BE7691" w:rsidRDefault="00BE7691" w:rsidP="00BE7691">
      <w:pPr>
        <w:pStyle w:val="a7"/>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А.П. Мамаева</w:t>
      </w:r>
    </w:p>
    <w:p w:rsidR="00BE7691" w:rsidRDefault="00BE7691">
      <w:r>
        <w:t xml:space="preserve"> </w:t>
      </w:r>
    </w:p>
    <w:sectPr w:rsidR="00BE7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E7691"/>
    <w:rsid w:val="00BE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76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69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E76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E7691"/>
    <w:rPr>
      <w:color w:val="0000FF"/>
      <w:u w:val="single"/>
    </w:rPr>
  </w:style>
  <w:style w:type="paragraph" w:styleId="a5">
    <w:name w:val="Balloon Text"/>
    <w:basedOn w:val="a"/>
    <w:link w:val="a6"/>
    <w:uiPriority w:val="99"/>
    <w:semiHidden/>
    <w:unhideWhenUsed/>
    <w:rsid w:val="00BE76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7691"/>
    <w:rPr>
      <w:rFonts w:ascii="Tahoma" w:hAnsi="Tahoma" w:cs="Tahoma"/>
      <w:sz w:val="16"/>
      <w:szCs w:val="16"/>
    </w:rPr>
  </w:style>
  <w:style w:type="paragraph" w:styleId="a7">
    <w:name w:val="No Spacing"/>
    <w:uiPriority w:val="1"/>
    <w:qFormat/>
    <w:rsid w:val="00BE7691"/>
    <w:pPr>
      <w:spacing w:after="0" w:line="240" w:lineRule="auto"/>
    </w:pPr>
  </w:style>
</w:styles>
</file>

<file path=word/webSettings.xml><?xml version="1.0" encoding="utf-8"?>
<w:webSettings xmlns:r="http://schemas.openxmlformats.org/officeDocument/2006/relationships" xmlns:w="http://schemas.openxmlformats.org/wordprocessingml/2006/main">
  <w:divs>
    <w:div w:id="362248128">
      <w:bodyDiv w:val="1"/>
      <w:marLeft w:val="0"/>
      <w:marRight w:val="0"/>
      <w:marTop w:val="0"/>
      <w:marBottom w:val="0"/>
      <w:divBdr>
        <w:top w:val="none" w:sz="0" w:space="0" w:color="auto"/>
        <w:left w:val="none" w:sz="0" w:space="0" w:color="auto"/>
        <w:bottom w:val="none" w:sz="0" w:space="0" w:color="auto"/>
        <w:right w:val="none" w:sz="0" w:space="0" w:color="auto"/>
      </w:divBdr>
    </w:div>
    <w:div w:id="1806121240">
      <w:bodyDiv w:val="1"/>
      <w:marLeft w:val="0"/>
      <w:marRight w:val="0"/>
      <w:marTop w:val="0"/>
      <w:marBottom w:val="0"/>
      <w:divBdr>
        <w:top w:val="none" w:sz="0" w:space="0" w:color="auto"/>
        <w:left w:val="none" w:sz="0" w:space="0" w:color="auto"/>
        <w:bottom w:val="none" w:sz="0" w:space="0" w:color="auto"/>
        <w:right w:val="none" w:sz="0" w:space="0" w:color="auto"/>
      </w:divBdr>
      <w:divsChild>
        <w:div w:id="1888028812">
          <w:marLeft w:val="0"/>
          <w:marRight w:val="0"/>
          <w:marTop w:val="0"/>
          <w:marBottom w:val="0"/>
          <w:divBdr>
            <w:top w:val="none" w:sz="0" w:space="0" w:color="auto"/>
            <w:left w:val="none" w:sz="0" w:space="0" w:color="auto"/>
            <w:bottom w:val="none" w:sz="0" w:space="0" w:color="auto"/>
            <w:right w:val="none" w:sz="0" w:space="0" w:color="auto"/>
          </w:divBdr>
          <w:divsChild>
            <w:div w:id="1068575636">
              <w:marLeft w:val="0"/>
              <w:marRight w:val="0"/>
              <w:marTop w:val="0"/>
              <w:marBottom w:val="0"/>
              <w:divBdr>
                <w:top w:val="none" w:sz="0" w:space="0" w:color="auto"/>
                <w:left w:val="none" w:sz="0" w:space="0" w:color="auto"/>
                <w:bottom w:val="none" w:sz="0" w:space="0" w:color="auto"/>
                <w:right w:val="none" w:sz="0" w:space="0" w:color="auto"/>
              </w:divBdr>
              <w:divsChild>
                <w:div w:id="1050306175">
                  <w:marLeft w:val="0"/>
                  <w:marRight w:val="0"/>
                  <w:marTop w:val="0"/>
                  <w:marBottom w:val="0"/>
                  <w:divBdr>
                    <w:top w:val="none" w:sz="0" w:space="0" w:color="auto"/>
                    <w:left w:val="none" w:sz="0" w:space="0" w:color="auto"/>
                    <w:bottom w:val="none" w:sz="0" w:space="0" w:color="auto"/>
                    <w:right w:val="none" w:sz="0" w:space="0" w:color="auto"/>
                  </w:divBdr>
                  <w:divsChild>
                    <w:div w:id="756176737">
                      <w:marLeft w:val="0"/>
                      <w:marRight w:val="0"/>
                      <w:marTop w:val="0"/>
                      <w:marBottom w:val="0"/>
                      <w:divBdr>
                        <w:top w:val="none" w:sz="0" w:space="0" w:color="auto"/>
                        <w:left w:val="none" w:sz="0" w:space="0" w:color="auto"/>
                        <w:bottom w:val="none" w:sz="0" w:space="0" w:color="auto"/>
                        <w:right w:val="none" w:sz="0" w:space="0" w:color="auto"/>
                      </w:divBdr>
                    </w:div>
                    <w:div w:id="1142846190">
                      <w:marLeft w:val="0"/>
                      <w:marRight w:val="0"/>
                      <w:marTop w:val="0"/>
                      <w:marBottom w:val="0"/>
                      <w:divBdr>
                        <w:top w:val="none" w:sz="0" w:space="0" w:color="auto"/>
                        <w:left w:val="none" w:sz="0" w:space="0" w:color="auto"/>
                        <w:bottom w:val="none" w:sz="0" w:space="0" w:color="auto"/>
                        <w:right w:val="none" w:sz="0" w:space="0" w:color="auto"/>
                      </w:divBdr>
                    </w:div>
                    <w:div w:id="1114903670">
                      <w:marLeft w:val="0"/>
                      <w:marRight w:val="0"/>
                      <w:marTop w:val="0"/>
                      <w:marBottom w:val="0"/>
                      <w:divBdr>
                        <w:top w:val="none" w:sz="0" w:space="0" w:color="auto"/>
                        <w:left w:val="none" w:sz="0" w:space="0" w:color="auto"/>
                        <w:bottom w:val="none" w:sz="0" w:space="0" w:color="auto"/>
                        <w:right w:val="none" w:sz="0" w:space="0" w:color="auto"/>
                      </w:divBdr>
                    </w:div>
                    <w:div w:id="2104380325">
                      <w:marLeft w:val="0"/>
                      <w:marRight w:val="0"/>
                      <w:marTop w:val="0"/>
                      <w:marBottom w:val="0"/>
                      <w:divBdr>
                        <w:top w:val="none" w:sz="0" w:space="0" w:color="auto"/>
                        <w:left w:val="none" w:sz="0" w:space="0" w:color="auto"/>
                        <w:bottom w:val="none" w:sz="0" w:space="0" w:color="auto"/>
                        <w:right w:val="none" w:sz="0" w:space="0" w:color="auto"/>
                      </w:divBdr>
                    </w:div>
                    <w:div w:id="181822473">
                      <w:marLeft w:val="0"/>
                      <w:marRight w:val="0"/>
                      <w:marTop w:val="0"/>
                      <w:marBottom w:val="0"/>
                      <w:divBdr>
                        <w:top w:val="none" w:sz="0" w:space="0" w:color="auto"/>
                        <w:left w:val="none" w:sz="0" w:space="0" w:color="auto"/>
                        <w:bottom w:val="none" w:sz="0" w:space="0" w:color="auto"/>
                        <w:right w:val="none" w:sz="0" w:space="0" w:color="auto"/>
                      </w:divBdr>
                    </w:div>
                    <w:div w:id="130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3079</Characters>
  <Application>Microsoft Office Word</Application>
  <DocSecurity>0</DocSecurity>
  <Lines>25</Lines>
  <Paragraphs>7</Paragraphs>
  <ScaleCrop>false</ScaleCrop>
  <Company>Microsoft</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dcterms:created xsi:type="dcterms:W3CDTF">2017-01-15T12:16:00Z</dcterms:created>
  <dcterms:modified xsi:type="dcterms:W3CDTF">2017-01-15T12:21:00Z</dcterms:modified>
</cp:coreProperties>
</file>