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95" w:rsidRDefault="00286995" w:rsidP="00286995">
      <w:pPr>
        <w:jc w:val="center"/>
      </w:pPr>
      <w:r>
        <w:rPr>
          <w:rFonts w:ascii="Calibri" w:eastAsia="+mj-ea" w:hAnsi="Calibri" w:cs="+mj-cs"/>
          <w:b/>
          <w:bCs/>
          <w:color w:val="FF0000"/>
          <w:kern w:val="24"/>
          <w:sz w:val="50"/>
          <w:szCs w:val="50"/>
        </w:rPr>
        <w:t>Доклад на тему:</w:t>
      </w:r>
      <w:r>
        <w:rPr>
          <w:rFonts w:ascii="Calibri" w:eastAsia="+mj-ea" w:hAnsi="Calibri" w:cs="+mj-cs"/>
          <w:b/>
          <w:bCs/>
          <w:color w:val="FF0000"/>
          <w:kern w:val="24"/>
          <w:sz w:val="50"/>
          <w:szCs w:val="50"/>
        </w:rPr>
        <w:br/>
        <w:t xml:space="preserve"> «Использование игровых технологий в </w:t>
      </w:r>
      <w:r>
        <w:rPr>
          <w:rFonts w:ascii="Calibri" w:eastAsia="+mj-ea" w:hAnsi="Calibri" w:cs="+mj-cs"/>
          <w:b/>
          <w:bCs/>
          <w:color w:val="FF0000"/>
          <w:kern w:val="24"/>
          <w:sz w:val="50"/>
          <w:szCs w:val="50"/>
        </w:rPr>
        <w:t xml:space="preserve">образовательно </w:t>
      </w:r>
      <w:r>
        <w:rPr>
          <w:rFonts w:ascii="Calibri" w:eastAsia="+mj-ea" w:hAnsi="Calibri" w:cs="+mj-cs"/>
          <w:b/>
          <w:bCs/>
          <w:color w:val="FF0000"/>
          <w:kern w:val="24"/>
          <w:sz w:val="50"/>
          <w:szCs w:val="50"/>
        </w:rPr>
        <w:t>процессе ДОУ»</w:t>
      </w:r>
    </w:p>
    <w:p w:rsidR="00286995" w:rsidRPr="00286995" w:rsidRDefault="00286995" w:rsidP="00286995"/>
    <w:p w:rsidR="00286995" w:rsidRPr="00286995" w:rsidRDefault="00286995" w:rsidP="00286995"/>
    <w:p w:rsidR="00286995" w:rsidRPr="00286995" w:rsidRDefault="00286995" w:rsidP="00286995"/>
    <w:p w:rsidR="00286995" w:rsidRPr="00286995" w:rsidRDefault="00286995" w:rsidP="00286995"/>
    <w:p w:rsidR="00286995" w:rsidRPr="00286995" w:rsidRDefault="00286995" w:rsidP="00286995"/>
    <w:p w:rsidR="00286995" w:rsidRPr="00286995" w:rsidRDefault="00286995" w:rsidP="00286995"/>
    <w:p w:rsidR="00286995" w:rsidRDefault="00286995" w:rsidP="00286995"/>
    <w:p w:rsidR="00286995" w:rsidRDefault="00286995" w:rsidP="00286995">
      <w:pPr>
        <w:pStyle w:val="a3"/>
        <w:spacing w:before="82" w:beforeAutospacing="0" w:after="0" w:afterAutospacing="0"/>
        <w:jc w:val="right"/>
      </w:pPr>
      <w:r>
        <w:tab/>
      </w:r>
      <w:r>
        <w:rPr>
          <w:rFonts w:ascii="Calibri" w:eastAsia="+mn-ea" w:hAnsi="Calibri" w:cs="+mn-cs"/>
          <w:b/>
          <w:bCs/>
          <w:color w:val="000000"/>
          <w:kern w:val="24"/>
          <w:sz w:val="34"/>
          <w:szCs w:val="34"/>
        </w:rPr>
        <w:t xml:space="preserve">Автор: </w:t>
      </w:r>
      <w:proofErr w:type="spellStart"/>
      <w:r>
        <w:rPr>
          <w:rFonts w:ascii="Calibri" w:eastAsia="+mn-ea" w:hAnsi="Calibri" w:cs="+mn-cs"/>
          <w:b/>
          <w:bCs/>
          <w:color w:val="000000"/>
          <w:kern w:val="24"/>
          <w:sz w:val="34"/>
          <w:szCs w:val="34"/>
        </w:rPr>
        <w:t>Гусарова</w:t>
      </w:r>
      <w:proofErr w:type="spellEnd"/>
      <w:r>
        <w:rPr>
          <w:rFonts w:ascii="Calibri" w:eastAsia="+mn-ea" w:hAnsi="Calibri" w:cs="+mn-cs"/>
          <w:b/>
          <w:bCs/>
          <w:color w:val="000000"/>
          <w:kern w:val="24"/>
          <w:sz w:val="34"/>
          <w:szCs w:val="34"/>
        </w:rPr>
        <w:t xml:space="preserve"> Надежда Александровна</w:t>
      </w:r>
    </w:p>
    <w:p w:rsidR="00286995" w:rsidRDefault="00286995" w:rsidP="00286995">
      <w:pPr>
        <w:pStyle w:val="a3"/>
        <w:spacing w:before="82" w:beforeAutospacing="0" w:after="0" w:afterAutospacing="0"/>
        <w:jc w:val="right"/>
      </w:pPr>
      <w:r>
        <w:rPr>
          <w:rFonts w:ascii="Calibri" w:eastAsia="+mn-ea" w:hAnsi="Calibri" w:cs="+mn-cs"/>
          <w:b/>
          <w:bCs/>
          <w:color w:val="000000"/>
          <w:kern w:val="24"/>
          <w:sz w:val="34"/>
          <w:szCs w:val="34"/>
        </w:rPr>
        <w:t>Должность: Воспитатель</w:t>
      </w:r>
    </w:p>
    <w:p w:rsidR="00286995" w:rsidRDefault="00286995" w:rsidP="00286995">
      <w:pPr>
        <w:pStyle w:val="a3"/>
        <w:spacing w:before="82" w:beforeAutospacing="0" w:after="0" w:afterAutospacing="0"/>
        <w:jc w:val="right"/>
      </w:pPr>
      <w:r>
        <w:rPr>
          <w:rFonts w:ascii="Calibri" w:eastAsia="+mn-ea" w:hAnsi="Calibri" w:cs="+mn-cs"/>
          <w:b/>
          <w:bCs/>
          <w:color w:val="000000"/>
          <w:kern w:val="24"/>
          <w:sz w:val="34"/>
          <w:szCs w:val="34"/>
        </w:rPr>
        <w:t xml:space="preserve">ГБДОУ д\с №90 Калининского района </w:t>
      </w:r>
    </w:p>
    <w:p w:rsidR="00286995" w:rsidRDefault="00286995" w:rsidP="00286995">
      <w:pPr>
        <w:pStyle w:val="a3"/>
        <w:spacing w:before="82" w:beforeAutospacing="0" w:after="0" w:afterAutospacing="0"/>
        <w:jc w:val="right"/>
      </w:pPr>
      <w:r>
        <w:rPr>
          <w:rFonts w:ascii="Calibri" w:eastAsia="+mn-ea" w:hAnsi="Calibri" w:cs="+mn-cs"/>
          <w:b/>
          <w:bCs/>
          <w:color w:val="000000"/>
          <w:kern w:val="24"/>
          <w:sz w:val="34"/>
          <w:szCs w:val="34"/>
        </w:rPr>
        <w:t>Населённый пункт: г. Санкт-Петербурга</w:t>
      </w:r>
    </w:p>
    <w:p w:rsidR="002D51B3" w:rsidRDefault="002D51B3" w:rsidP="00286995">
      <w:pPr>
        <w:tabs>
          <w:tab w:val="left" w:pos="6960"/>
        </w:tabs>
      </w:pPr>
    </w:p>
    <w:p w:rsidR="00286995" w:rsidRDefault="00286995" w:rsidP="00286995">
      <w:pPr>
        <w:tabs>
          <w:tab w:val="left" w:pos="6960"/>
        </w:tabs>
      </w:pPr>
    </w:p>
    <w:p w:rsidR="00286995" w:rsidRDefault="00286995" w:rsidP="00286995">
      <w:pPr>
        <w:tabs>
          <w:tab w:val="left" w:pos="6960"/>
        </w:tabs>
      </w:pPr>
    </w:p>
    <w:p w:rsidR="00286995" w:rsidRDefault="00286995" w:rsidP="00286995">
      <w:pPr>
        <w:tabs>
          <w:tab w:val="left" w:pos="6960"/>
        </w:tabs>
      </w:pPr>
    </w:p>
    <w:p w:rsidR="00286995" w:rsidRDefault="00286995" w:rsidP="00286995">
      <w:pPr>
        <w:tabs>
          <w:tab w:val="left" w:pos="6960"/>
        </w:tabs>
      </w:pPr>
    </w:p>
    <w:p w:rsidR="00286995" w:rsidRDefault="00286995" w:rsidP="00286995">
      <w:pPr>
        <w:tabs>
          <w:tab w:val="left" w:pos="6960"/>
        </w:tabs>
      </w:pPr>
    </w:p>
    <w:p w:rsidR="00286995" w:rsidRDefault="00286995" w:rsidP="00286995">
      <w:pPr>
        <w:tabs>
          <w:tab w:val="left" w:pos="6960"/>
        </w:tabs>
      </w:pPr>
    </w:p>
    <w:p w:rsidR="00286995" w:rsidRDefault="00286995" w:rsidP="00286995">
      <w:pPr>
        <w:tabs>
          <w:tab w:val="left" w:pos="6960"/>
        </w:tabs>
      </w:pPr>
    </w:p>
    <w:p w:rsidR="00286995" w:rsidRDefault="00286995" w:rsidP="00286995">
      <w:pPr>
        <w:tabs>
          <w:tab w:val="left" w:pos="6960"/>
        </w:tabs>
      </w:pPr>
    </w:p>
    <w:p w:rsidR="00286995" w:rsidRDefault="00286995" w:rsidP="00286995">
      <w:pPr>
        <w:tabs>
          <w:tab w:val="left" w:pos="6960"/>
        </w:tabs>
      </w:pPr>
    </w:p>
    <w:p w:rsidR="00286995" w:rsidRDefault="00286995" w:rsidP="00286995">
      <w:pPr>
        <w:tabs>
          <w:tab w:val="left" w:pos="6960"/>
        </w:tabs>
      </w:pPr>
    </w:p>
    <w:p w:rsidR="00286995" w:rsidRDefault="00286995" w:rsidP="00286995">
      <w:pPr>
        <w:tabs>
          <w:tab w:val="left" w:pos="6960"/>
        </w:tabs>
      </w:pPr>
    </w:p>
    <w:p w:rsidR="00286995" w:rsidRDefault="00286995" w:rsidP="00286995">
      <w:pPr>
        <w:tabs>
          <w:tab w:val="left" w:pos="6960"/>
        </w:tabs>
      </w:pPr>
    </w:p>
    <w:p w:rsidR="00286995" w:rsidRDefault="00286995" w:rsidP="00286995">
      <w:pPr>
        <w:tabs>
          <w:tab w:val="left" w:pos="6960"/>
        </w:tabs>
      </w:pPr>
    </w:p>
    <w:p w:rsidR="00286995" w:rsidRDefault="00286995" w:rsidP="00286995">
      <w:pPr>
        <w:tabs>
          <w:tab w:val="left" w:pos="6960"/>
        </w:tabs>
      </w:pPr>
    </w:p>
    <w:p w:rsidR="00286995" w:rsidRDefault="00286995" w:rsidP="00286995">
      <w:pPr>
        <w:tabs>
          <w:tab w:val="left" w:pos="6960"/>
        </w:tabs>
      </w:pPr>
    </w:p>
    <w:p w:rsidR="00286995" w:rsidRPr="00286995" w:rsidRDefault="00286995" w:rsidP="00286995">
      <w:pPr>
        <w:tabs>
          <w:tab w:val="left" w:pos="6960"/>
        </w:tabs>
        <w:jc w:val="right"/>
        <w:rPr>
          <w:sz w:val="28"/>
          <w:szCs w:val="28"/>
        </w:rPr>
      </w:pPr>
      <w:r w:rsidRPr="00286995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365125</wp:posOffset>
            </wp:positionH>
            <wp:positionV relativeFrom="paragraph">
              <wp:posOffset>3810</wp:posOffset>
            </wp:positionV>
            <wp:extent cx="1036955" cy="1136650"/>
            <wp:effectExtent l="0" t="0" r="0" b="6350"/>
            <wp:wrapSquare wrapText="bothSides"/>
            <wp:docPr id="7170" name="Picture 2" descr="C:\Users\Admin\Desktop\b2_sun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Admin\Desktop\b2_sun_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3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6995">
        <w:rPr>
          <w:rFonts w:eastAsia="+mj-ea"/>
          <w:b/>
          <w:bCs/>
          <w:color w:val="7030A0"/>
          <w:kern w:val="24"/>
          <w:sz w:val="28"/>
          <w:szCs w:val="28"/>
        </w:rPr>
        <w:t>Какая технология расцветает в детские годы и сопровождает человека на протяжении всей его жизни?</w:t>
      </w:r>
    </w:p>
    <w:p w:rsidR="00286995" w:rsidRDefault="00286995" w:rsidP="00286995">
      <w:pPr>
        <w:tabs>
          <w:tab w:val="left" w:pos="6960"/>
        </w:tabs>
      </w:pPr>
    </w:p>
    <w:p w:rsidR="00286995" w:rsidRDefault="00286995" w:rsidP="00286995">
      <w:pPr>
        <w:tabs>
          <w:tab w:val="left" w:pos="6960"/>
        </w:tabs>
      </w:pPr>
    </w:p>
    <w:p w:rsidR="00286995" w:rsidRDefault="00286995" w:rsidP="00286995">
      <w:pPr>
        <w:tabs>
          <w:tab w:val="left" w:pos="6960"/>
        </w:tabs>
      </w:pPr>
    </w:p>
    <w:p w:rsidR="00286995" w:rsidRPr="00286995" w:rsidRDefault="00286995" w:rsidP="00286995">
      <w:pPr>
        <w:tabs>
          <w:tab w:val="left" w:pos="1185"/>
        </w:tabs>
        <w:rPr>
          <w:sz w:val="28"/>
          <w:szCs w:val="28"/>
        </w:rPr>
      </w:pPr>
      <w:r>
        <w:tab/>
      </w:r>
      <w:r w:rsidRPr="00286995">
        <w:rPr>
          <w:rFonts w:eastAsiaTheme="majorEastAsia"/>
          <w:b/>
          <w:bCs/>
          <w:color w:val="FF0000"/>
          <w:kern w:val="24"/>
          <w:sz w:val="28"/>
          <w:szCs w:val="28"/>
        </w:rPr>
        <w:t>Понятие игровой технологии</w:t>
      </w:r>
      <w:r w:rsidRPr="00286995">
        <w:rPr>
          <w:rFonts w:eastAsiaTheme="majorEastAsia"/>
          <w:b/>
          <w:bCs/>
          <w:color w:val="B81883"/>
          <w:kern w:val="24"/>
          <w:sz w:val="28"/>
          <w:szCs w:val="28"/>
        </w:rPr>
        <w:br/>
        <w:t xml:space="preserve">      Игровая технология</w:t>
      </w:r>
      <w:r w:rsidRPr="00286995">
        <w:rPr>
          <w:rFonts w:eastAsiaTheme="majorEastAsia"/>
          <w:b/>
          <w:bCs/>
          <w:color w:val="002060"/>
          <w:kern w:val="24"/>
          <w:sz w:val="28"/>
          <w:szCs w:val="28"/>
        </w:rPr>
        <w:t xml:space="preserve"> – это организация </w:t>
      </w:r>
      <w:r w:rsidRPr="00286995">
        <w:rPr>
          <w:rFonts w:eastAsiaTheme="majorEastAsia"/>
          <w:b/>
          <w:bCs/>
          <w:color w:val="002060"/>
          <w:kern w:val="24"/>
          <w:sz w:val="28"/>
          <w:szCs w:val="28"/>
        </w:rPr>
        <w:t xml:space="preserve">педагогического процесса в форме различных педагогических игр. </w:t>
      </w:r>
      <w:r w:rsidRPr="00286995">
        <w:rPr>
          <w:rFonts w:eastAsiaTheme="majorEastAsia"/>
          <w:b/>
          <w:bCs/>
          <w:color w:val="002060"/>
          <w:kern w:val="24"/>
          <w:sz w:val="28"/>
          <w:szCs w:val="28"/>
        </w:rPr>
        <w:br/>
        <w:t>Это последовательная деятельность педагога</w:t>
      </w:r>
    </w:p>
    <w:p w:rsidR="00286995" w:rsidRPr="00286995" w:rsidRDefault="00286995" w:rsidP="00286995">
      <w:pPr>
        <w:spacing w:before="9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95">
        <w:rPr>
          <w:rFonts w:ascii="Times New Roman" w:eastAsiaTheme="minorEastAsia" w:hAnsi="Times New Roman" w:cs="Times New Roman"/>
          <w:b/>
          <w:bCs/>
          <w:color w:val="C00000"/>
          <w:kern w:val="24"/>
          <w:sz w:val="28"/>
          <w:szCs w:val="28"/>
          <w:lang w:eastAsia="ru-RU"/>
        </w:rPr>
        <w:t xml:space="preserve">Цель игровой технологии </w:t>
      </w:r>
      <w:r w:rsidRPr="00286995"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  <w:lang w:eastAsia="ru-RU"/>
        </w:rPr>
        <w:t>–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:rsidR="00286995" w:rsidRPr="00286995" w:rsidRDefault="00286995" w:rsidP="00286995">
      <w:pPr>
        <w:spacing w:before="9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95">
        <w:rPr>
          <w:rFonts w:ascii="Times New Roman" w:eastAsiaTheme="minorEastAsia" w:hAnsi="Times New Roman" w:cs="Times New Roman"/>
          <w:b/>
          <w:bCs/>
          <w:color w:val="002060"/>
          <w:kern w:val="24"/>
          <w:sz w:val="28"/>
          <w:szCs w:val="28"/>
          <w:lang w:eastAsia="ru-RU"/>
        </w:rPr>
        <w:t>Задачи:</w:t>
      </w:r>
    </w:p>
    <w:p w:rsidR="00286995" w:rsidRPr="00286995" w:rsidRDefault="00286995" w:rsidP="00286995">
      <w:pPr>
        <w:spacing w:before="9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95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1. Достигнуть высокого уровня мотивации, осознанной потребности в усвоении знаний и умений за счёт собственной активности ребёнка.</w:t>
      </w:r>
    </w:p>
    <w:p w:rsidR="00286995" w:rsidRPr="00286995" w:rsidRDefault="00286995" w:rsidP="00286995">
      <w:pPr>
        <w:spacing w:before="9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95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2. Подобрать средства, активизирующие деятельность детей и повышающие её результативность.</w:t>
      </w:r>
    </w:p>
    <w:p w:rsidR="00286995" w:rsidRPr="00286995" w:rsidRDefault="00286995" w:rsidP="00286995">
      <w:pPr>
        <w:tabs>
          <w:tab w:val="left" w:pos="6960"/>
        </w:tabs>
        <w:rPr>
          <w:sz w:val="28"/>
          <w:szCs w:val="28"/>
        </w:rPr>
      </w:pPr>
    </w:p>
    <w:p w:rsidR="00286995" w:rsidRPr="00286995" w:rsidRDefault="00286995" w:rsidP="00286995">
      <w:pPr>
        <w:tabs>
          <w:tab w:val="left" w:pos="6960"/>
        </w:tabs>
        <w:rPr>
          <w:sz w:val="28"/>
          <w:szCs w:val="28"/>
        </w:rPr>
      </w:pPr>
      <w:r w:rsidRPr="00286995">
        <w:rPr>
          <w:rFonts w:eastAsiaTheme="majorEastAsia"/>
          <w:b/>
          <w:bCs/>
          <w:color w:val="B81883"/>
          <w:kern w:val="24"/>
          <w:sz w:val="28"/>
          <w:szCs w:val="28"/>
        </w:rPr>
        <w:t xml:space="preserve">Виды педагогических игр </w:t>
      </w:r>
      <w:r w:rsidRPr="00286995">
        <w:rPr>
          <w:rFonts w:eastAsiaTheme="majorEastAsia"/>
          <w:b/>
          <w:bCs/>
          <w:color w:val="B81883"/>
          <w:kern w:val="24"/>
          <w:sz w:val="28"/>
          <w:szCs w:val="28"/>
        </w:rPr>
        <w:br/>
      </w:r>
      <w:r w:rsidRPr="00286995">
        <w:rPr>
          <w:rFonts w:eastAsiaTheme="majorEastAsia"/>
          <w:color w:val="000000" w:themeColor="text1"/>
          <w:kern w:val="24"/>
          <w:sz w:val="28"/>
          <w:szCs w:val="28"/>
        </w:rPr>
        <w:br/>
      </w:r>
      <w:r w:rsidRPr="00286995">
        <w:rPr>
          <w:rFonts w:eastAsiaTheme="majorEastAsia"/>
          <w:b/>
          <w:bCs/>
          <w:color w:val="002060"/>
          <w:kern w:val="24"/>
          <w:sz w:val="28"/>
          <w:szCs w:val="28"/>
        </w:rPr>
        <w:t xml:space="preserve">1. По виду </w:t>
      </w:r>
      <w:proofErr w:type="gramStart"/>
      <w:r w:rsidRPr="00286995">
        <w:rPr>
          <w:rFonts w:eastAsiaTheme="majorEastAsia"/>
          <w:b/>
          <w:bCs/>
          <w:color w:val="002060"/>
          <w:kern w:val="24"/>
          <w:sz w:val="28"/>
          <w:szCs w:val="28"/>
        </w:rPr>
        <w:t>деятельности :</w:t>
      </w:r>
      <w:r w:rsidRPr="00286995">
        <w:rPr>
          <w:rFonts w:eastAsiaTheme="majorEastAsia"/>
          <w:color w:val="002060"/>
          <w:kern w:val="24"/>
          <w:sz w:val="28"/>
          <w:szCs w:val="28"/>
        </w:rPr>
        <w:t>физические</w:t>
      </w:r>
      <w:proofErr w:type="gramEnd"/>
      <w:r w:rsidRPr="00286995">
        <w:rPr>
          <w:rFonts w:eastAsiaTheme="majorEastAsia"/>
          <w:color w:val="002060"/>
          <w:kern w:val="24"/>
          <w:sz w:val="28"/>
          <w:szCs w:val="28"/>
        </w:rPr>
        <w:t xml:space="preserve"> ( двигательные), интеллектуальные (умственные), трудовые, социальные, психологические.</w:t>
      </w:r>
      <w:r w:rsidRPr="00286995">
        <w:rPr>
          <w:rFonts w:eastAsiaTheme="majorEastAsia"/>
          <w:color w:val="002060"/>
          <w:kern w:val="24"/>
          <w:sz w:val="28"/>
          <w:szCs w:val="28"/>
        </w:rPr>
        <w:br/>
      </w:r>
      <w:r w:rsidRPr="00286995">
        <w:rPr>
          <w:rFonts w:eastAsiaTheme="majorEastAsia"/>
          <w:b/>
          <w:bCs/>
          <w:color w:val="002060"/>
          <w:kern w:val="24"/>
          <w:sz w:val="28"/>
          <w:szCs w:val="28"/>
        </w:rPr>
        <w:t xml:space="preserve">2. По характеру педагогического </w:t>
      </w:r>
      <w:proofErr w:type="gramStart"/>
      <w:r w:rsidRPr="00286995">
        <w:rPr>
          <w:rFonts w:eastAsiaTheme="majorEastAsia"/>
          <w:b/>
          <w:bCs/>
          <w:color w:val="002060"/>
          <w:kern w:val="24"/>
          <w:sz w:val="28"/>
          <w:szCs w:val="28"/>
        </w:rPr>
        <w:t>процесса :</w:t>
      </w:r>
      <w:r w:rsidRPr="00286995">
        <w:rPr>
          <w:rFonts w:eastAsiaTheme="majorEastAsia"/>
          <w:b/>
          <w:bCs/>
          <w:color w:val="002060"/>
          <w:kern w:val="24"/>
          <w:sz w:val="28"/>
          <w:szCs w:val="28"/>
        </w:rPr>
        <w:br/>
      </w:r>
      <w:r w:rsidRPr="00286995">
        <w:rPr>
          <w:rFonts w:eastAsiaTheme="majorEastAsia"/>
          <w:color w:val="002060"/>
          <w:kern w:val="24"/>
          <w:sz w:val="28"/>
          <w:szCs w:val="28"/>
        </w:rPr>
        <w:t>а</w:t>
      </w:r>
      <w:proofErr w:type="gramEnd"/>
      <w:r w:rsidRPr="00286995">
        <w:rPr>
          <w:rFonts w:eastAsiaTheme="majorEastAsia"/>
          <w:color w:val="002060"/>
          <w:kern w:val="24"/>
          <w:sz w:val="28"/>
          <w:szCs w:val="28"/>
        </w:rPr>
        <w:t>) обучающие, тренировочные, контролирующие и обобщающие;</w:t>
      </w:r>
      <w:r w:rsidRPr="00286995">
        <w:rPr>
          <w:rFonts w:eastAsiaTheme="majorEastAsia"/>
          <w:color w:val="002060"/>
          <w:kern w:val="24"/>
          <w:sz w:val="28"/>
          <w:szCs w:val="28"/>
        </w:rPr>
        <w:br/>
        <w:t>б) познавательные, занимательные, воспитательные, развивающие;</w:t>
      </w:r>
      <w:r w:rsidRPr="00286995">
        <w:rPr>
          <w:rFonts w:eastAsiaTheme="majorEastAsia"/>
          <w:color w:val="002060"/>
          <w:kern w:val="24"/>
          <w:sz w:val="28"/>
          <w:szCs w:val="28"/>
        </w:rPr>
        <w:br/>
        <w:t>в) репродуктивные, продуктивные, творческие;</w:t>
      </w:r>
      <w:r w:rsidRPr="00286995">
        <w:rPr>
          <w:rFonts w:eastAsiaTheme="majorEastAsia"/>
          <w:color w:val="002060"/>
          <w:kern w:val="24"/>
          <w:sz w:val="28"/>
          <w:szCs w:val="28"/>
        </w:rPr>
        <w:br/>
        <w:t>г) коммуникативные, диагностические,</w:t>
      </w:r>
      <w:r w:rsidRPr="00286995">
        <w:rPr>
          <w:rFonts w:eastAsiaTheme="majorEastAsia"/>
          <w:color w:val="002060"/>
          <w:kern w:val="24"/>
          <w:sz w:val="28"/>
          <w:szCs w:val="28"/>
        </w:rPr>
        <w:br/>
      </w:r>
      <w:r w:rsidRPr="00286995">
        <w:rPr>
          <w:rFonts w:eastAsiaTheme="majorEastAsia"/>
          <w:b/>
          <w:bCs/>
          <w:color w:val="002060"/>
          <w:kern w:val="24"/>
          <w:sz w:val="28"/>
          <w:szCs w:val="28"/>
        </w:rPr>
        <w:t xml:space="preserve">3. По характеру игровой </w:t>
      </w:r>
      <w:proofErr w:type="gramStart"/>
      <w:r w:rsidRPr="00286995">
        <w:rPr>
          <w:rFonts w:eastAsiaTheme="majorEastAsia"/>
          <w:b/>
          <w:bCs/>
          <w:color w:val="002060"/>
          <w:kern w:val="24"/>
          <w:sz w:val="28"/>
          <w:szCs w:val="28"/>
        </w:rPr>
        <w:t>методики :</w:t>
      </w:r>
      <w:proofErr w:type="gramEnd"/>
      <w:r w:rsidRPr="00286995">
        <w:rPr>
          <w:rFonts w:eastAsiaTheme="majorEastAsia"/>
          <w:color w:val="002060"/>
          <w:kern w:val="24"/>
          <w:sz w:val="28"/>
          <w:szCs w:val="28"/>
        </w:rPr>
        <w:t xml:space="preserve"> предметные, сюжетно-ролевые, интеллектуальные игры, игры с готовыми правилами (дидактические).  </w:t>
      </w:r>
      <w:r w:rsidRPr="00286995">
        <w:rPr>
          <w:rFonts w:asciiTheme="majorHAnsi" w:eastAsiaTheme="majorEastAsia" w:hAnsi="Calibri" w:cstheme="majorBidi"/>
          <w:color w:val="002060"/>
          <w:kern w:val="24"/>
          <w:sz w:val="28"/>
          <w:szCs w:val="28"/>
        </w:rPr>
        <w:br/>
      </w:r>
      <w:r w:rsidRPr="00286995">
        <w:rPr>
          <w:rFonts w:eastAsiaTheme="majorEastAsia"/>
          <w:b/>
          <w:bCs/>
          <w:color w:val="002060"/>
          <w:kern w:val="24"/>
          <w:sz w:val="28"/>
          <w:szCs w:val="28"/>
        </w:rPr>
        <w:t xml:space="preserve">4. По содержанию </w:t>
      </w:r>
      <w:r w:rsidRPr="00286995">
        <w:rPr>
          <w:rFonts w:eastAsiaTheme="majorEastAsia"/>
          <w:color w:val="002060"/>
          <w:kern w:val="24"/>
          <w:sz w:val="28"/>
          <w:szCs w:val="28"/>
        </w:rPr>
        <w:t>– музыкальные, математические, социализирующие, логические и т.д.</w:t>
      </w:r>
      <w:r w:rsidRPr="00286995">
        <w:rPr>
          <w:rFonts w:eastAsiaTheme="majorEastAsia"/>
          <w:color w:val="002060"/>
          <w:kern w:val="24"/>
          <w:sz w:val="28"/>
          <w:szCs w:val="28"/>
        </w:rPr>
        <w:br/>
      </w:r>
      <w:r w:rsidRPr="00286995">
        <w:rPr>
          <w:rFonts w:eastAsiaTheme="majorEastAsia"/>
          <w:b/>
          <w:bCs/>
          <w:color w:val="002060"/>
          <w:kern w:val="24"/>
          <w:sz w:val="28"/>
          <w:szCs w:val="28"/>
        </w:rPr>
        <w:t xml:space="preserve">5. По игровому </w:t>
      </w:r>
      <w:proofErr w:type="gramStart"/>
      <w:r w:rsidRPr="00286995">
        <w:rPr>
          <w:rFonts w:eastAsiaTheme="majorEastAsia"/>
          <w:b/>
          <w:bCs/>
          <w:color w:val="002060"/>
          <w:kern w:val="24"/>
          <w:sz w:val="28"/>
          <w:szCs w:val="28"/>
        </w:rPr>
        <w:t xml:space="preserve">оборудованию </w:t>
      </w:r>
      <w:r w:rsidRPr="00286995">
        <w:rPr>
          <w:rFonts w:eastAsiaTheme="majorEastAsia"/>
          <w:color w:val="002060"/>
          <w:kern w:val="24"/>
          <w:sz w:val="28"/>
          <w:szCs w:val="28"/>
        </w:rPr>
        <w:t>:</w:t>
      </w:r>
      <w:proofErr w:type="gramEnd"/>
      <w:r w:rsidRPr="00286995">
        <w:rPr>
          <w:rFonts w:eastAsiaTheme="majorEastAsia"/>
          <w:color w:val="002060"/>
          <w:kern w:val="24"/>
          <w:sz w:val="28"/>
          <w:szCs w:val="28"/>
        </w:rPr>
        <w:t xml:space="preserve"> настольные, компьютерные, театрализованные, сюжетно-ролевые, режиссёрские.</w:t>
      </w:r>
      <w:r w:rsidRPr="00286995">
        <w:rPr>
          <w:rFonts w:eastAsiaTheme="majorEastAsia"/>
          <w:color w:val="002060"/>
          <w:kern w:val="24"/>
          <w:sz w:val="28"/>
          <w:szCs w:val="28"/>
        </w:rPr>
        <w:br/>
      </w:r>
      <w:r w:rsidRPr="00286995">
        <w:rPr>
          <w:rFonts w:eastAsiaTheme="majorEastAsia"/>
          <w:b/>
          <w:bCs/>
          <w:color w:val="002060"/>
          <w:kern w:val="24"/>
          <w:sz w:val="28"/>
          <w:szCs w:val="28"/>
        </w:rPr>
        <w:t>6.</w:t>
      </w:r>
      <w:r w:rsidRPr="00286995">
        <w:rPr>
          <w:rFonts w:asciiTheme="majorHAnsi" w:eastAsiaTheme="majorEastAsia" w:hAnsi="Calibri" w:cstheme="majorBidi"/>
          <w:b/>
          <w:bCs/>
          <w:color w:val="B81883"/>
          <w:kern w:val="24"/>
          <w:sz w:val="28"/>
          <w:szCs w:val="28"/>
        </w:rPr>
        <w:t xml:space="preserve"> </w:t>
      </w:r>
      <w:r w:rsidRPr="00286995">
        <w:rPr>
          <w:rFonts w:eastAsiaTheme="majorEastAsia"/>
          <w:b/>
          <w:bCs/>
          <w:color w:val="002060"/>
          <w:kern w:val="24"/>
          <w:sz w:val="28"/>
          <w:szCs w:val="28"/>
        </w:rPr>
        <w:t xml:space="preserve">По типу организации: </w:t>
      </w:r>
      <w:r w:rsidRPr="00286995">
        <w:rPr>
          <w:rFonts w:eastAsiaTheme="majorEastAsia"/>
          <w:b/>
          <w:bCs/>
          <w:color w:val="B81883"/>
          <w:kern w:val="24"/>
          <w:sz w:val="28"/>
          <w:szCs w:val="28"/>
        </w:rPr>
        <w:t xml:space="preserve">групповые, подгрупповые, индивидуальные (по </w:t>
      </w:r>
      <w:proofErr w:type="spellStart"/>
      <w:r w:rsidRPr="00286995">
        <w:rPr>
          <w:rFonts w:eastAsiaTheme="majorEastAsia"/>
          <w:b/>
          <w:bCs/>
          <w:color w:val="B81883"/>
          <w:kern w:val="24"/>
          <w:sz w:val="28"/>
          <w:szCs w:val="28"/>
        </w:rPr>
        <w:t>С.Новосёловой</w:t>
      </w:r>
      <w:proofErr w:type="spellEnd"/>
      <w:r w:rsidRPr="00286995">
        <w:rPr>
          <w:rFonts w:eastAsiaTheme="majorEastAsia"/>
          <w:b/>
          <w:bCs/>
          <w:color w:val="B81883"/>
          <w:kern w:val="24"/>
          <w:sz w:val="28"/>
          <w:szCs w:val="28"/>
        </w:rPr>
        <w:t>, в рамках ФГОС)</w:t>
      </w:r>
    </w:p>
    <w:p w:rsidR="00286995" w:rsidRPr="00286995" w:rsidRDefault="00286995" w:rsidP="00286995">
      <w:pPr>
        <w:tabs>
          <w:tab w:val="left" w:pos="6960"/>
        </w:tabs>
        <w:rPr>
          <w:sz w:val="28"/>
          <w:szCs w:val="28"/>
        </w:rPr>
      </w:pPr>
    </w:p>
    <w:p w:rsidR="00286995" w:rsidRPr="00286995" w:rsidRDefault="00286995" w:rsidP="00286995">
      <w:pPr>
        <w:tabs>
          <w:tab w:val="left" w:pos="6960"/>
        </w:tabs>
        <w:rPr>
          <w:sz w:val="28"/>
          <w:szCs w:val="28"/>
        </w:rPr>
      </w:pPr>
      <w:r w:rsidRPr="00286995">
        <w:rPr>
          <w:rFonts w:eastAsiaTheme="majorEastAsia"/>
          <w:b/>
          <w:bCs/>
          <w:color w:val="B81883"/>
          <w:kern w:val="24"/>
          <w:sz w:val="28"/>
          <w:szCs w:val="28"/>
        </w:rPr>
        <w:lastRenderedPageBreak/>
        <w:t>Группы игр по характеру игровой методики</w:t>
      </w:r>
      <w:r w:rsidRPr="00286995">
        <w:rPr>
          <w:rFonts w:eastAsiaTheme="majorEastAsia"/>
          <w:b/>
          <w:bCs/>
          <w:color w:val="B81883"/>
          <w:kern w:val="24"/>
          <w:sz w:val="28"/>
          <w:szCs w:val="28"/>
        </w:rPr>
        <w:br/>
      </w:r>
      <w:r w:rsidRPr="00286995">
        <w:rPr>
          <w:rFonts w:eastAsiaTheme="majorEastAsia"/>
          <w:b/>
          <w:bCs/>
          <w:color w:val="B81883"/>
          <w:kern w:val="24"/>
          <w:sz w:val="28"/>
          <w:szCs w:val="28"/>
        </w:rPr>
        <w:br/>
      </w:r>
      <w:r w:rsidRPr="00286995">
        <w:rPr>
          <w:rFonts w:eastAsiaTheme="majorEastAsia"/>
          <w:b/>
          <w:bCs/>
          <w:color w:val="0A065A"/>
          <w:kern w:val="24"/>
          <w:sz w:val="28"/>
          <w:szCs w:val="28"/>
          <w:lang w:val="en-US"/>
        </w:rPr>
        <w:t>I</w:t>
      </w:r>
      <w:r w:rsidRPr="00286995">
        <w:rPr>
          <w:rFonts w:eastAsiaTheme="majorEastAsia"/>
          <w:b/>
          <w:bCs/>
          <w:color w:val="0A065A"/>
          <w:kern w:val="24"/>
          <w:sz w:val="28"/>
          <w:szCs w:val="28"/>
        </w:rPr>
        <w:t xml:space="preserve"> группа </w:t>
      </w:r>
      <w:r w:rsidRPr="00286995">
        <w:rPr>
          <w:rFonts w:eastAsiaTheme="majorEastAsia"/>
          <w:b/>
          <w:bCs/>
          <w:i/>
          <w:iCs/>
          <w:color w:val="0A065A"/>
          <w:kern w:val="24"/>
          <w:sz w:val="28"/>
          <w:szCs w:val="28"/>
        </w:rPr>
        <w:t>предметные игры</w:t>
      </w:r>
      <w:r w:rsidRPr="00286995">
        <w:rPr>
          <w:rFonts w:eastAsiaTheme="majorEastAsia"/>
          <w:i/>
          <w:iCs/>
          <w:color w:val="0A065A"/>
          <w:kern w:val="24"/>
          <w:sz w:val="28"/>
          <w:szCs w:val="28"/>
        </w:rPr>
        <w:t xml:space="preserve">: «Чудесный мешочек», Времена года», «Узнай на вкус», </w:t>
      </w:r>
      <w:proofErr w:type="gramStart"/>
      <w:r w:rsidRPr="00286995">
        <w:rPr>
          <w:rFonts w:eastAsiaTheme="majorEastAsia"/>
          <w:i/>
          <w:iCs/>
          <w:color w:val="0A065A"/>
          <w:kern w:val="24"/>
          <w:sz w:val="28"/>
          <w:szCs w:val="28"/>
        </w:rPr>
        <w:t>« Найди</w:t>
      </w:r>
      <w:proofErr w:type="gramEnd"/>
      <w:r w:rsidRPr="00286995">
        <w:rPr>
          <w:rFonts w:eastAsiaTheme="majorEastAsia"/>
          <w:i/>
          <w:iCs/>
          <w:color w:val="0A065A"/>
          <w:kern w:val="24"/>
          <w:sz w:val="28"/>
          <w:szCs w:val="28"/>
        </w:rPr>
        <w:t xml:space="preserve"> такой же лист» и др.</w:t>
      </w:r>
      <w:r w:rsidRPr="00286995">
        <w:rPr>
          <w:rFonts w:eastAsiaTheme="majorEastAsia"/>
          <w:i/>
          <w:iCs/>
          <w:color w:val="0A065A"/>
          <w:kern w:val="24"/>
          <w:sz w:val="28"/>
          <w:szCs w:val="28"/>
        </w:rPr>
        <w:br/>
      </w:r>
      <w:r w:rsidRPr="00286995">
        <w:rPr>
          <w:rFonts w:eastAsiaTheme="majorEastAsia"/>
          <w:b/>
          <w:bCs/>
          <w:color w:val="B81883"/>
          <w:kern w:val="24"/>
          <w:sz w:val="28"/>
          <w:szCs w:val="28"/>
        </w:rPr>
        <w:br/>
      </w:r>
      <w:r w:rsidRPr="00286995">
        <w:rPr>
          <w:rFonts w:eastAsiaTheme="majorEastAsia"/>
          <w:b/>
          <w:bCs/>
          <w:color w:val="0A065A"/>
          <w:kern w:val="24"/>
          <w:sz w:val="28"/>
          <w:szCs w:val="28"/>
          <w:lang w:val="en-US"/>
        </w:rPr>
        <w:t>II</w:t>
      </w:r>
      <w:r w:rsidRPr="00286995">
        <w:rPr>
          <w:rFonts w:eastAsiaTheme="majorEastAsia"/>
          <w:b/>
          <w:bCs/>
          <w:color w:val="0A065A"/>
          <w:kern w:val="24"/>
          <w:sz w:val="28"/>
          <w:szCs w:val="28"/>
        </w:rPr>
        <w:t xml:space="preserve"> группа </w:t>
      </w:r>
      <w:r w:rsidRPr="00286995">
        <w:rPr>
          <w:rFonts w:eastAsiaTheme="majorEastAsia"/>
          <w:b/>
          <w:bCs/>
          <w:i/>
          <w:iCs/>
          <w:color w:val="0A065A"/>
          <w:kern w:val="24"/>
          <w:sz w:val="28"/>
          <w:szCs w:val="28"/>
        </w:rPr>
        <w:t xml:space="preserve">творческие, сюжетно-ролевые игры: </w:t>
      </w:r>
      <w:r w:rsidRPr="00286995">
        <w:rPr>
          <w:rFonts w:eastAsiaTheme="majorEastAsia"/>
          <w:i/>
          <w:iCs/>
          <w:color w:val="0A065A"/>
          <w:kern w:val="24"/>
          <w:sz w:val="28"/>
          <w:szCs w:val="28"/>
        </w:rPr>
        <w:t xml:space="preserve">«Дочки-матери», «Больница», «Магазин игрушек», игры в «телефонные </w:t>
      </w:r>
      <w:proofErr w:type="spellStart"/>
      <w:r w:rsidRPr="00286995">
        <w:rPr>
          <w:rFonts w:eastAsiaTheme="majorEastAsia"/>
          <w:i/>
          <w:iCs/>
          <w:color w:val="0A065A"/>
          <w:kern w:val="24"/>
          <w:sz w:val="28"/>
          <w:szCs w:val="28"/>
        </w:rPr>
        <w:t>разговоры»,придумывание</w:t>
      </w:r>
      <w:proofErr w:type="spellEnd"/>
      <w:r w:rsidRPr="00286995">
        <w:rPr>
          <w:rFonts w:eastAsiaTheme="majorEastAsia"/>
          <w:i/>
          <w:iCs/>
          <w:color w:val="0A065A"/>
          <w:kern w:val="24"/>
          <w:sz w:val="28"/>
          <w:szCs w:val="28"/>
        </w:rPr>
        <w:t xml:space="preserve"> новой сказки.</w:t>
      </w:r>
    </w:p>
    <w:p w:rsidR="00286995" w:rsidRPr="00286995" w:rsidRDefault="00286995" w:rsidP="00286995">
      <w:pPr>
        <w:tabs>
          <w:tab w:val="left" w:pos="6960"/>
        </w:tabs>
        <w:rPr>
          <w:sz w:val="28"/>
          <w:szCs w:val="28"/>
        </w:rPr>
      </w:pPr>
    </w:p>
    <w:p w:rsidR="00286995" w:rsidRDefault="00286995" w:rsidP="00286995">
      <w:pPr>
        <w:tabs>
          <w:tab w:val="left" w:pos="6960"/>
        </w:tabs>
        <w:rPr>
          <w:sz w:val="28"/>
          <w:szCs w:val="28"/>
        </w:rPr>
      </w:pPr>
      <w:proofErr w:type="spellStart"/>
      <w:r w:rsidRPr="00286995">
        <w:rPr>
          <w:rFonts w:eastAsiaTheme="majorEastAsia"/>
          <w:b/>
          <w:bCs/>
          <w:color w:val="B81883"/>
          <w:kern w:val="24"/>
          <w:sz w:val="28"/>
          <w:szCs w:val="28"/>
        </w:rPr>
        <w:t>Строительно</w:t>
      </w:r>
      <w:proofErr w:type="spellEnd"/>
      <w:r w:rsidRPr="00286995">
        <w:rPr>
          <w:rFonts w:eastAsiaTheme="majorEastAsia"/>
          <w:b/>
          <w:bCs/>
          <w:color w:val="B81883"/>
          <w:kern w:val="24"/>
          <w:sz w:val="28"/>
          <w:szCs w:val="28"/>
        </w:rPr>
        <w:t xml:space="preserve"> – конструктивные игры – разновидность творческих игр, в которых дети отображают окружающий предметный мир, самостоятельно возводят сооружения и оберегают их.</w:t>
      </w:r>
      <w:r w:rsidRPr="00286995">
        <w:rPr>
          <w:rFonts w:eastAsiaTheme="majorEastAsia"/>
          <w:color w:val="000000" w:themeColor="text1"/>
          <w:kern w:val="24"/>
          <w:sz w:val="28"/>
          <w:szCs w:val="28"/>
        </w:rPr>
        <w:br/>
      </w:r>
      <w:r w:rsidRPr="00286995">
        <w:rPr>
          <w:rFonts w:eastAsiaTheme="majorEastAsia"/>
          <w:b/>
          <w:bCs/>
          <w:color w:val="2539CD"/>
          <w:kern w:val="24"/>
          <w:sz w:val="28"/>
          <w:szCs w:val="28"/>
        </w:rPr>
        <w:t xml:space="preserve">Строительная игра </w:t>
      </w:r>
      <w:r w:rsidRPr="00286995">
        <w:rPr>
          <w:rFonts w:eastAsiaTheme="majorEastAsia"/>
          <w:color w:val="2539CD"/>
          <w:kern w:val="24"/>
          <w:sz w:val="28"/>
          <w:szCs w:val="28"/>
        </w:rPr>
        <w:t>- это такая деятельность детей, основным содержанием которой является отражение окружающей жизни в разных постройках</w:t>
      </w:r>
    </w:p>
    <w:p w:rsidR="00286995" w:rsidRDefault="00286995" w:rsidP="00286995">
      <w:pPr>
        <w:rPr>
          <w:sz w:val="28"/>
          <w:szCs w:val="28"/>
        </w:rPr>
      </w:pPr>
    </w:p>
    <w:p w:rsidR="00286995" w:rsidRDefault="00286995" w:rsidP="00286995">
      <w:pPr>
        <w:tabs>
          <w:tab w:val="left" w:pos="1110"/>
        </w:tabs>
        <w:jc w:val="center"/>
        <w:rPr>
          <w:sz w:val="28"/>
          <w:szCs w:val="28"/>
        </w:rPr>
      </w:pPr>
      <w:r w:rsidRPr="00286995">
        <w:rPr>
          <w:rFonts w:eastAsiaTheme="majorEastAsia"/>
          <w:b/>
          <w:bCs/>
          <w:color w:val="B81883"/>
          <w:kern w:val="24"/>
          <w:sz w:val="28"/>
          <w:szCs w:val="28"/>
        </w:rPr>
        <w:t xml:space="preserve">Использование </w:t>
      </w:r>
      <w:proofErr w:type="spellStart"/>
      <w:r w:rsidRPr="00286995">
        <w:rPr>
          <w:rFonts w:eastAsiaTheme="majorEastAsia"/>
          <w:b/>
          <w:bCs/>
          <w:color w:val="B81883"/>
          <w:kern w:val="24"/>
          <w:sz w:val="28"/>
          <w:szCs w:val="28"/>
        </w:rPr>
        <w:t>многоперсонажных</w:t>
      </w:r>
      <w:proofErr w:type="spellEnd"/>
      <w:r w:rsidRPr="00286995">
        <w:rPr>
          <w:rFonts w:eastAsiaTheme="majorEastAsia"/>
          <w:b/>
          <w:bCs/>
          <w:color w:val="B81883"/>
          <w:kern w:val="24"/>
          <w:sz w:val="28"/>
          <w:szCs w:val="28"/>
        </w:rPr>
        <w:t xml:space="preserve"> сюжетов с определённой ролевой структурой,</w:t>
      </w:r>
      <w:r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ajorEastAsia"/>
          <w:b/>
          <w:bCs/>
          <w:color w:val="B81883"/>
          <w:kern w:val="24"/>
          <w:sz w:val="28"/>
          <w:szCs w:val="28"/>
        </w:rPr>
        <w:t>где одна из ролей включена</w:t>
      </w:r>
      <w:r w:rsidRPr="00286995">
        <w:rPr>
          <w:rFonts w:eastAsiaTheme="majorEastAsia"/>
          <w:b/>
          <w:bCs/>
          <w:color w:val="B81883"/>
          <w:kern w:val="24"/>
          <w:sz w:val="28"/>
          <w:szCs w:val="28"/>
        </w:rPr>
        <w:t xml:space="preserve"> в непосредственные связи со всеми остальными</w:t>
      </w:r>
    </w:p>
    <w:p w:rsidR="00286995" w:rsidRDefault="00286995" w:rsidP="00286995">
      <w:pPr>
        <w:pStyle w:val="a3"/>
        <w:spacing w:before="115" w:beforeAutospacing="0" w:after="0" w:afterAutospacing="0"/>
        <w:ind w:left="547" w:hanging="547"/>
        <w:jc w:val="right"/>
        <w:rPr>
          <w:rFonts w:eastAsiaTheme="minorEastAsia"/>
          <w:b/>
          <w:bCs/>
          <w:color w:val="0A065A"/>
          <w:kern w:val="24"/>
          <w:sz w:val="28"/>
          <w:szCs w:val="28"/>
        </w:rPr>
      </w:pPr>
      <w:r w:rsidRPr="00286995">
        <w:rPr>
          <w:rFonts w:eastAsiaTheme="minorEastAsia"/>
          <w:b/>
          <w:bCs/>
          <w:color w:val="0A065A"/>
          <w:kern w:val="24"/>
          <w:sz w:val="28"/>
          <w:szCs w:val="28"/>
        </w:rPr>
        <w:t>Основная роль</w:t>
      </w:r>
    </w:p>
    <w:p w:rsidR="00286995" w:rsidRDefault="00286995" w:rsidP="00286995">
      <w:pPr>
        <w:pStyle w:val="a3"/>
        <w:spacing w:before="115" w:beforeAutospacing="0" w:after="0" w:afterAutospacing="0"/>
        <w:ind w:left="547" w:hanging="547"/>
        <w:jc w:val="right"/>
        <w:rPr>
          <w:rFonts w:eastAsiaTheme="minorEastAsia"/>
          <w:b/>
          <w:bCs/>
          <w:color w:val="0A065A"/>
          <w:kern w:val="2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C1A80A" wp14:editId="6958636B">
                <wp:simplePos x="0" y="0"/>
                <wp:positionH relativeFrom="column">
                  <wp:posOffset>4933950</wp:posOffset>
                </wp:positionH>
                <wp:positionV relativeFrom="paragraph">
                  <wp:posOffset>86995</wp:posOffset>
                </wp:positionV>
                <wp:extent cx="332105" cy="400050"/>
                <wp:effectExtent l="19050" t="0" r="10795" b="38100"/>
                <wp:wrapNone/>
                <wp:docPr id="3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4000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F551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388.5pt;margin-top:6.85pt;width:26.1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" adj="12634" fillcolor="#5b9bd5" strokecolor="#41719c" strokeweight="1pt"/>
            </w:pict>
          </mc:Fallback>
        </mc:AlternateContent>
      </w:r>
    </w:p>
    <w:p w:rsidR="00286995" w:rsidRPr="00286995" w:rsidRDefault="00286995" w:rsidP="00286995">
      <w:pPr>
        <w:pStyle w:val="a3"/>
        <w:spacing w:before="115" w:beforeAutospacing="0" w:after="0" w:afterAutospacing="0"/>
        <w:ind w:left="547" w:hanging="547"/>
        <w:rPr>
          <w:sz w:val="28"/>
          <w:szCs w:val="28"/>
        </w:rPr>
      </w:pPr>
      <w:r w:rsidRPr="00286995">
        <w:rPr>
          <w:rFonts w:eastAsiaTheme="minorEastAsia"/>
          <w:b/>
          <w:bCs/>
          <w:color w:val="187218"/>
          <w:kern w:val="24"/>
          <w:sz w:val="28"/>
          <w:szCs w:val="28"/>
        </w:rPr>
        <w:t xml:space="preserve">Состав игры при этом </w:t>
      </w:r>
    </w:p>
    <w:p w:rsidR="00286995" w:rsidRPr="00286995" w:rsidRDefault="00286995" w:rsidP="00286995">
      <w:pPr>
        <w:pStyle w:val="a3"/>
        <w:spacing w:before="115" w:beforeAutospacing="0" w:after="0" w:afterAutospacing="0"/>
        <w:ind w:left="547" w:hanging="547"/>
        <w:rPr>
          <w:sz w:val="28"/>
          <w:szCs w:val="28"/>
        </w:rPr>
      </w:pPr>
      <w:r w:rsidRPr="00286995">
        <w:rPr>
          <w:rFonts w:eastAsiaTheme="minorEastAsia"/>
          <w:b/>
          <w:bCs/>
          <w:color w:val="187218"/>
          <w:kern w:val="24"/>
          <w:sz w:val="28"/>
          <w:szCs w:val="28"/>
        </w:rPr>
        <w:t>принимает вид «куста»</w:t>
      </w:r>
    </w:p>
    <w:p w:rsidR="00286995" w:rsidRDefault="00286995" w:rsidP="00286995">
      <w:pPr>
        <w:pStyle w:val="a3"/>
        <w:spacing w:before="115" w:beforeAutospacing="0" w:after="0" w:afterAutospacing="0"/>
        <w:ind w:left="547" w:hanging="547"/>
        <w:jc w:val="right"/>
        <w:rPr>
          <w:rFonts w:eastAsiaTheme="minorEastAsia"/>
          <w:b/>
          <w:bCs/>
          <w:color w:val="2539CD"/>
          <w:kern w:val="24"/>
          <w:sz w:val="28"/>
          <w:szCs w:val="28"/>
        </w:rPr>
      </w:pPr>
      <w:r w:rsidRPr="00286995">
        <w:rPr>
          <w:rFonts w:eastAsiaTheme="minorEastAsia"/>
          <w:b/>
          <w:bCs/>
          <w:color w:val="2539CD"/>
          <w:kern w:val="24"/>
          <w:sz w:val="28"/>
          <w:szCs w:val="28"/>
        </w:rPr>
        <w:t>Дополнительная роль 1 (событие 1)</w:t>
      </w:r>
    </w:p>
    <w:p w:rsidR="00286995" w:rsidRDefault="00286995" w:rsidP="00286995">
      <w:pPr>
        <w:pStyle w:val="a3"/>
        <w:spacing w:before="115" w:beforeAutospacing="0" w:after="0" w:afterAutospacing="0"/>
        <w:ind w:left="547" w:hanging="547"/>
        <w:jc w:val="right"/>
        <w:rPr>
          <w:rFonts w:eastAsiaTheme="minorEastAsia"/>
          <w:b/>
          <w:bCs/>
          <w:color w:val="2539CD"/>
          <w:kern w:val="2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88CBD" wp14:editId="53BAA9DE">
                <wp:simplePos x="0" y="0"/>
                <wp:positionH relativeFrom="column">
                  <wp:posOffset>4984750</wp:posOffset>
                </wp:positionH>
                <wp:positionV relativeFrom="paragraph">
                  <wp:posOffset>152400</wp:posOffset>
                </wp:positionV>
                <wp:extent cx="332105" cy="400050"/>
                <wp:effectExtent l="19050" t="0" r="10795" b="38100"/>
                <wp:wrapNone/>
                <wp:docPr id="10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D781E" id="Стрелка вниз 9" o:spid="_x0000_s1026" type="#_x0000_t67" style="position:absolute;margin-left:392.5pt;margin-top:12pt;width:26.1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" adj="12634" fillcolor="#5b9bd5 [3204]" strokecolor="#1f4d78 [1604]" strokeweight="1pt"/>
            </w:pict>
          </mc:Fallback>
        </mc:AlternateContent>
      </w:r>
    </w:p>
    <w:p w:rsidR="00286995" w:rsidRPr="00286995" w:rsidRDefault="00286995" w:rsidP="00286995">
      <w:pPr>
        <w:pStyle w:val="a3"/>
        <w:spacing w:before="115" w:beforeAutospacing="0" w:after="0" w:afterAutospacing="0"/>
        <w:ind w:left="547" w:hanging="547"/>
        <w:jc w:val="right"/>
        <w:rPr>
          <w:sz w:val="28"/>
          <w:szCs w:val="28"/>
        </w:rPr>
      </w:pPr>
    </w:p>
    <w:p w:rsidR="00286995" w:rsidRDefault="00286995" w:rsidP="00286995">
      <w:pPr>
        <w:pStyle w:val="a3"/>
        <w:spacing w:before="115" w:beforeAutospacing="0" w:after="0" w:afterAutospacing="0"/>
        <w:ind w:left="547" w:hanging="547"/>
        <w:jc w:val="right"/>
        <w:rPr>
          <w:rFonts w:eastAsiaTheme="minorEastAsia"/>
          <w:b/>
          <w:bCs/>
          <w:color w:val="2539CD"/>
          <w:kern w:val="24"/>
          <w:sz w:val="28"/>
          <w:szCs w:val="28"/>
        </w:rPr>
      </w:pPr>
      <w:r w:rsidRPr="00286995">
        <w:rPr>
          <w:rFonts w:eastAsiaTheme="minorEastAsia"/>
          <w:b/>
          <w:bCs/>
          <w:color w:val="2539CD"/>
          <w:kern w:val="24"/>
          <w:sz w:val="28"/>
          <w:szCs w:val="28"/>
        </w:rPr>
        <w:t>Дополнительная роль 2 (событие 2)</w:t>
      </w:r>
    </w:p>
    <w:p w:rsidR="00286995" w:rsidRDefault="00286995" w:rsidP="00286995">
      <w:pPr>
        <w:pStyle w:val="a3"/>
        <w:spacing w:before="115" w:beforeAutospacing="0" w:after="0" w:afterAutospacing="0"/>
        <w:ind w:left="547" w:hanging="547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1A80A" wp14:editId="6958636B">
                <wp:simplePos x="0" y="0"/>
                <wp:positionH relativeFrom="column">
                  <wp:posOffset>5048250</wp:posOffset>
                </wp:positionH>
                <wp:positionV relativeFrom="paragraph">
                  <wp:posOffset>96520</wp:posOffset>
                </wp:positionV>
                <wp:extent cx="332105" cy="400050"/>
                <wp:effectExtent l="19050" t="0" r="10795" b="38100"/>
                <wp:wrapNone/>
                <wp:docPr id="2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4000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A0886" id="Стрелка вниз 9" o:spid="_x0000_s1026" type="#_x0000_t67" style="position:absolute;margin-left:397.5pt;margin-top:7.6pt;width:26.1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" adj="12634" fillcolor="#5b9bd5" strokecolor="#41719c" strokeweight="1pt"/>
            </w:pict>
          </mc:Fallback>
        </mc:AlternateContent>
      </w:r>
    </w:p>
    <w:p w:rsidR="00286995" w:rsidRPr="00286995" w:rsidRDefault="00286995" w:rsidP="00286995">
      <w:pPr>
        <w:pStyle w:val="a3"/>
        <w:spacing w:before="115" w:beforeAutospacing="0" w:after="0" w:afterAutospacing="0"/>
        <w:ind w:left="547" w:hanging="547"/>
        <w:jc w:val="right"/>
        <w:rPr>
          <w:sz w:val="28"/>
          <w:szCs w:val="28"/>
        </w:rPr>
      </w:pPr>
      <w:r w:rsidRPr="00286995">
        <w:rPr>
          <w:rFonts w:eastAsiaTheme="minorEastAsia"/>
          <w:b/>
          <w:bCs/>
          <w:color w:val="2539CD"/>
          <w:kern w:val="24"/>
          <w:sz w:val="28"/>
          <w:szCs w:val="28"/>
        </w:rPr>
        <w:t> </w:t>
      </w:r>
    </w:p>
    <w:p w:rsidR="00286995" w:rsidRPr="00286995" w:rsidRDefault="00286995" w:rsidP="00286995">
      <w:pPr>
        <w:pStyle w:val="a3"/>
        <w:spacing w:before="115" w:beforeAutospacing="0" w:after="0" w:afterAutospacing="0"/>
        <w:ind w:left="547" w:hanging="547"/>
        <w:jc w:val="right"/>
        <w:rPr>
          <w:sz w:val="28"/>
          <w:szCs w:val="28"/>
        </w:rPr>
      </w:pPr>
      <w:r w:rsidRPr="00286995">
        <w:rPr>
          <w:rFonts w:eastAsiaTheme="minorEastAsia"/>
          <w:b/>
          <w:bCs/>
          <w:color w:val="2539CD"/>
          <w:kern w:val="24"/>
          <w:sz w:val="28"/>
          <w:szCs w:val="28"/>
        </w:rPr>
        <w:t>Дополнительная роль 3 (событие 3)</w:t>
      </w:r>
    </w:p>
    <w:p w:rsidR="00286995" w:rsidRDefault="00286995" w:rsidP="00286995">
      <w:pPr>
        <w:rPr>
          <w:sz w:val="28"/>
          <w:szCs w:val="28"/>
        </w:rPr>
      </w:pPr>
    </w:p>
    <w:p w:rsidR="00286995" w:rsidRDefault="00286995" w:rsidP="00286995">
      <w:pPr>
        <w:tabs>
          <w:tab w:val="left" w:pos="52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F399C" w:rsidRDefault="007F399C" w:rsidP="00286995">
      <w:pPr>
        <w:tabs>
          <w:tab w:val="left" w:pos="5205"/>
        </w:tabs>
        <w:rPr>
          <w:sz w:val="28"/>
          <w:szCs w:val="28"/>
        </w:rPr>
      </w:pPr>
    </w:p>
    <w:p w:rsidR="007F399C" w:rsidRDefault="007F399C" w:rsidP="00286995">
      <w:pPr>
        <w:tabs>
          <w:tab w:val="left" w:pos="5205"/>
        </w:tabs>
        <w:rPr>
          <w:sz w:val="28"/>
          <w:szCs w:val="28"/>
        </w:rPr>
      </w:pPr>
    </w:p>
    <w:p w:rsidR="007F399C" w:rsidRPr="007F399C" w:rsidRDefault="007F399C" w:rsidP="00286995">
      <w:pPr>
        <w:tabs>
          <w:tab w:val="left" w:pos="5205"/>
        </w:tabs>
        <w:rPr>
          <w:sz w:val="28"/>
          <w:szCs w:val="28"/>
        </w:rPr>
      </w:pPr>
      <w:r w:rsidRPr="007F399C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422275</wp:posOffset>
            </wp:positionH>
            <wp:positionV relativeFrom="paragraph">
              <wp:posOffset>384810</wp:posOffset>
            </wp:positionV>
            <wp:extent cx="1231265" cy="615315"/>
            <wp:effectExtent l="0" t="0" r="698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3898900</wp:posOffset>
            </wp:positionH>
            <wp:positionV relativeFrom="paragraph">
              <wp:posOffset>308610</wp:posOffset>
            </wp:positionV>
            <wp:extent cx="1288415" cy="643890"/>
            <wp:effectExtent l="0" t="0" r="6985" b="3810"/>
            <wp:wrapThrough wrapText="bothSides">
              <wp:wrapPolygon edited="0">
                <wp:start x="0" y="0"/>
                <wp:lineTo x="0" y="21089"/>
                <wp:lineTo x="21398" y="21089"/>
                <wp:lineTo x="21398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399C">
        <w:rPr>
          <w:rFonts w:eastAsiaTheme="majorEastAsia"/>
          <w:b/>
          <w:bCs/>
          <w:color w:val="FF0000"/>
          <w:kern w:val="24"/>
          <w:sz w:val="28"/>
          <w:szCs w:val="28"/>
        </w:rPr>
        <w:t>Примеры нескольких «кустов» ролей</w:t>
      </w:r>
    </w:p>
    <w:p w:rsidR="007F399C" w:rsidRDefault="007F399C" w:rsidP="00286995">
      <w:pPr>
        <w:tabs>
          <w:tab w:val="left" w:pos="520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4860290</wp:posOffset>
            </wp:positionH>
            <wp:positionV relativeFrom="paragraph">
              <wp:posOffset>677545</wp:posOffset>
            </wp:positionV>
            <wp:extent cx="1326515" cy="662940"/>
            <wp:effectExtent l="0" t="0" r="6985" b="3810"/>
            <wp:wrapThrough wrapText="bothSides">
              <wp:wrapPolygon edited="0">
                <wp:start x="0" y="0"/>
                <wp:lineTo x="0" y="21103"/>
                <wp:lineTo x="21404" y="21103"/>
                <wp:lineTo x="21404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784225</wp:posOffset>
            </wp:positionH>
            <wp:positionV relativeFrom="paragraph">
              <wp:posOffset>677545</wp:posOffset>
            </wp:positionV>
            <wp:extent cx="1507490" cy="68326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399C" w:rsidRDefault="007F399C" w:rsidP="007F399C">
      <w:pPr>
        <w:rPr>
          <w:sz w:val="28"/>
          <w:szCs w:val="28"/>
        </w:rPr>
      </w:pPr>
    </w:p>
    <w:p w:rsidR="007F399C" w:rsidRPr="007F399C" w:rsidRDefault="007F399C" w:rsidP="007F399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4908550</wp:posOffset>
            </wp:positionH>
            <wp:positionV relativeFrom="paragraph">
              <wp:posOffset>74930</wp:posOffset>
            </wp:positionV>
            <wp:extent cx="1386840" cy="661035"/>
            <wp:effectExtent l="0" t="0" r="0" b="0"/>
            <wp:wrapThrough wrapText="bothSides">
              <wp:wrapPolygon edited="0">
                <wp:start x="593" y="0"/>
                <wp:lineTo x="593" y="20542"/>
                <wp:lineTo x="20176" y="20542"/>
                <wp:lineTo x="20176" y="0"/>
                <wp:lineTo x="593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852170</wp:posOffset>
            </wp:positionH>
            <wp:positionV relativeFrom="paragraph">
              <wp:posOffset>8255</wp:posOffset>
            </wp:positionV>
            <wp:extent cx="1429385" cy="714375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399C" w:rsidRDefault="007F399C" w:rsidP="007F399C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5022215</wp:posOffset>
            </wp:positionH>
            <wp:positionV relativeFrom="paragraph">
              <wp:posOffset>434340</wp:posOffset>
            </wp:positionV>
            <wp:extent cx="1259205" cy="631190"/>
            <wp:effectExtent l="0" t="0" r="0" b="0"/>
            <wp:wrapThrough wrapText="bothSides">
              <wp:wrapPolygon edited="0">
                <wp:start x="0" y="0"/>
                <wp:lineTo x="0" y="20861"/>
                <wp:lineTo x="21241" y="20861"/>
                <wp:lineTo x="21241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852170</wp:posOffset>
            </wp:positionH>
            <wp:positionV relativeFrom="paragraph">
              <wp:posOffset>434340</wp:posOffset>
            </wp:positionV>
            <wp:extent cx="1410335" cy="704850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399C" w:rsidRDefault="007F399C" w:rsidP="007F399C">
      <w:pPr>
        <w:tabs>
          <w:tab w:val="left" w:pos="393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:rsidR="007F399C" w:rsidRDefault="007F399C" w:rsidP="007F399C">
      <w:pPr>
        <w:rPr>
          <w:sz w:val="28"/>
          <w:szCs w:val="28"/>
        </w:rPr>
      </w:pPr>
    </w:p>
    <w:p w:rsidR="007F399C" w:rsidRPr="007F399C" w:rsidRDefault="007F399C" w:rsidP="007F399C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7F399C">
        <w:rPr>
          <w:rFonts w:eastAsiaTheme="majorEastAsia"/>
          <w:b/>
          <w:bCs/>
          <w:color w:val="FF0000"/>
          <w:kern w:val="24"/>
          <w:sz w:val="28"/>
          <w:szCs w:val="28"/>
          <w:lang w:val="en-US"/>
        </w:rPr>
        <w:t>III</w:t>
      </w:r>
      <w:r w:rsidRPr="007F399C">
        <w:rPr>
          <w:rFonts w:eastAsiaTheme="majorEastAsia"/>
          <w:b/>
          <w:bCs/>
          <w:color w:val="FF0000"/>
          <w:kern w:val="24"/>
          <w:sz w:val="28"/>
          <w:szCs w:val="28"/>
        </w:rPr>
        <w:t xml:space="preserve"> группа </w:t>
      </w:r>
      <w:r w:rsidRPr="007F399C">
        <w:rPr>
          <w:rFonts w:eastAsiaTheme="majorEastAsia"/>
          <w:b/>
          <w:bCs/>
          <w:i/>
          <w:iCs/>
          <w:color w:val="FF0000"/>
          <w:kern w:val="24"/>
          <w:sz w:val="28"/>
          <w:szCs w:val="28"/>
        </w:rPr>
        <w:t xml:space="preserve">игры с готовыми правилами : </w:t>
      </w:r>
      <w:r w:rsidRPr="007F399C">
        <w:rPr>
          <w:rFonts w:eastAsiaTheme="majorEastAsia"/>
          <w:b/>
          <w:bCs/>
          <w:i/>
          <w:iCs/>
          <w:color w:val="6634F4"/>
          <w:kern w:val="24"/>
          <w:sz w:val="28"/>
          <w:szCs w:val="28"/>
        </w:rPr>
        <w:t>дидактические  «Собери картинку», «Что лишнее», «Найди дружочка»,</w:t>
      </w:r>
      <w:r w:rsidRPr="007F399C">
        <w:rPr>
          <w:rFonts w:eastAsiaTheme="majorEastAsia"/>
          <w:b/>
          <w:bCs/>
          <w:i/>
          <w:iCs/>
          <w:color w:val="6634F4"/>
          <w:kern w:val="24"/>
          <w:sz w:val="28"/>
          <w:szCs w:val="28"/>
        </w:rPr>
        <w:br/>
        <w:t>«Раз, два, три-сто опасно найди», «Можно- нельзя» и др.</w:t>
      </w:r>
      <w:r w:rsidRPr="007F399C">
        <w:rPr>
          <w:rFonts w:eastAsiaTheme="majorEastAsia"/>
          <w:b/>
          <w:bCs/>
          <w:color w:val="187218"/>
          <w:kern w:val="24"/>
          <w:sz w:val="28"/>
          <w:szCs w:val="28"/>
        </w:rPr>
        <w:br/>
      </w:r>
      <w:r w:rsidRPr="007F399C">
        <w:rPr>
          <w:rFonts w:eastAsiaTheme="majorEastAsia"/>
          <w:b/>
          <w:bCs/>
          <w:color w:val="187218"/>
          <w:kern w:val="24"/>
          <w:sz w:val="28"/>
          <w:szCs w:val="28"/>
        </w:rPr>
        <w:br/>
      </w:r>
      <w:r w:rsidRPr="007F399C">
        <w:rPr>
          <w:rFonts w:eastAsiaTheme="majorEastAsia"/>
          <w:b/>
          <w:bCs/>
          <w:color w:val="187218"/>
          <w:kern w:val="24"/>
          <w:sz w:val="28"/>
          <w:szCs w:val="28"/>
          <w:lang w:val="en-US"/>
        </w:rPr>
        <w:t>IV</w:t>
      </w:r>
      <w:r w:rsidRPr="007F399C">
        <w:rPr>
          <w:rFonts w:eastAsiaTheme="majorEastAsia"/>
          <w:b/>
          <w:bCs/>
          <w:color w:val="187218"/>
          <w:kern w:val="24"/>
          <w:sz w:val="28"/>
          <w:szCs w:val="28"/>
        </w:rPr>
        <w:t xml:space="preserve"> группа интеллектуальные игры</w:t>
      </w:r>
    </w:p>
    <w:p w:rsidR="007F399C" w:rsidRPr="007F399C" w:rsidRDefault="007F399C" w:rsidP="007F399C">
      <w:pPr>
        <w:pStyle w:val="a3"/>
        <w:spacing w:before="115" w:beforeAutospacing="0" w:after="0" w:afterAutospacing="0"/>
        <w:ind w:left="547" w:hanging="547"/>
        <w:rPr>
          <w:sz w:val="28"/>
          <w:szCs w:val="28"/>
        </w:rPr>
      </w:pPr>
      <w:r w:rsidRPr="007F399C">
        <w:rPr>
          <w:rFonts w:asciiTheme="minorHAnsi" w:eastAsiaTheme="minorEastAsia" w:hAnsi="Calibri" w:cstheme="minorBidi"/>
          <w:b/>
          <w:bCs/>
          <w:color w:val="0A065A"/>
          <w:kern w:val="24"/>
          <w:sz w:val="28"/>
          <w:szCs w:val="28"/>
        </w:rPr>
        <w:t xml:space="preserve">         Игры-упражнения, игры-тренинги, воздействующие на психическую сферу; интеллектуальные игры типа «Счастливый случай», «Что? Где? Когда?», «Заморочки из бочки», «Зарядка для ума» и т.д. Данные важная составная часть образовательной работы познавательного характера.</w:t>
      </w:r>
    </w:p>
    <w:p w:rsidR="007F399C" w:rsidRDefault="007F399C" w:rsidP="007F399C">
      <w:pPr>
        <w:jc w:val="center"/>
        <w:rPr>
          <w:sz w:val="28"/>
          <w:szCs w:val="28"/>
        </w:rPr>
      </w:pPr>
      <w:r w:rsidRPr="007F399C">
        <w:rPr>
          <w:rFonts w:eastAsiaTheme="majorEastAsia"/>
          <w:b/>
          <w:bCs/>
          <w:color w:val="B81883"/>
          <w:kern w:val="24"/>
          <w:sz w:val="28"/>
          <w:szCs w:val="28"/>
        </w:rPr>
        <w:t xml:space="preserve">“Пять строчек по правилам”. </w:t>
      </w:r>
      <w:proofErr w:type="spellStart"/>
      <w:r w:rsidRPr="007F399C">
        <w:rPr>
          <w:rFonts w:eastAsiaTheme="majorEastAsia"/>
          <w:b/>
          <w:bCs/>
          <w:color w:val="B81883"/>
          <w:kern w:val="24"/>
          <w:sz w:val="28"/>
          <w:szCs w:val="28"/>
        </w:rPr>
        <w:t>Синквейн</w:t>
      </w:r>
      <w:proofErr w:type="spellEnd"/>
    </w:p>
    <w:p w:rsidR="007F399C" w:rsidRPr="007F399C" w:rsidRDefault="007F399C" w:rsidP="007F399C">
      <w:pPr>
        <w:pStyle w:val="a3"/>
        <w:spacing w:before="96" w:beforeAutospacing="0" w:after="0" w:afterAutospacing="0"/>
        <w:ind w:left="547" w:hanging="547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7F399C">
        <w:rPr>
          <w:rFonts w:eastAsiaTheme="minorEastAsia"/>
          <w:b/>
          <w:bCs/>
          <w:color w:val="0A065A"/>
          <w:kern w:val="24"/>
          <w:sz w:val="28"/>
          <w:szCs w:val="28"/>
        </w:rPr>
        <w:t>Синквейн</w:t>
      </w:r>
      <w:proofErr w:type="spellEnd"/>
      <w:r w:rsidRPr="007F399C">
        <w:rPr>
          <w:rFonts w:eastAsiaTheme="minorEastAsia"/>
          <w:b/>
          <w:bCs/>
          <w:color w:val="7030A0"/>
          <w:kern w:val="24"/>
          <w:sz w:val="28"/>
          <w:szCs w:val="28"/>
        </w:rPr>
        <w:t xml:space="preserve"> – это стихотворение, которое состоит из пяти строчек по определенным правилам.</w:t>
      </w:r>
    </w:p>
    <w:p w:rsidR="007F399C" w:rsidRPr="007F399C" w:rsidRDefault="007F399C" w:rsidP="007F399C">
      <w:pPr>
        <w:spacing w:before="9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99C">
        <w:rPr>
          <w:rFonts w:ascii="Times New Roman" w:eastAsiaTheme="minorEastAsia" w:hAnsi="Times New Roman" w:cs="Times New Roman"/>
          <w:b/>
          <w:bCs/>
          <w:color w:val="0A065A"/>
          <w:kern w:val="24"/>
          <w:sz w:val="28"/>
          <w:szCs w:val="28"/>
          <w:lang w:eastAsia="ru-RU"/>
        </w:rPr>
        <w:t xml:space="preserve">1 строчка </w:t>
      </w:r>
      <w:r w:rsidRPr="007F399C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– это название темы</w:t>
      </w:r>
    </w:p>
    <w:p w:rsidR="007F399C" w:rsidRPr="007F399C" w:rsidRDefault="007F399C" w:rsidP="007F399C">
      <w:pPr>
        <w:spacing w:before="9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99C">
        <w:rPr>
          <w:rFonts w:ascii="Times New Roman" w:eastAsiaTheme="minorEastAsia" w:hAnsi="Times New Roman" w:cs="Times New Roman"/>
          <w:b/>
          <w:bCs/>
          <w:color w:val="0A065A"/>
          <w:kern w:val="24"/>
          <w:sz w:val="28"/>
          <w:szCs w:val="28"/>
          <w:lang w:eastAsia="ru-RU"/>
        </w:rPr>
        <w:t xml:space="preserve">2 строчка </w:t>
      </w:r>
      <w:r w:rsidRPr="007F399C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– это определение темы в двух прилагательных или причастиях</w:t>
      </w:r>
    </w:p>
    <w:p w:rsidR="007F399C" w:rsidRPr="007F399C" w:rsidRDefault="007F399C" w:rsidP="007F399C">
      <w:pPr>
        <w:spacing w:before="9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99C">
        <w:rPr>
          <w:rFonts w:ascii="Times New Roman" w:eastAsiaTheme="minorEastAsia" w:hAnsi="Times New Roman" w:cs="Times New Roman"/>
          <w:b/>
          <w:bCs/>
          <w:color w:val="0A065A"/>
          <w:kern w:val="24"/>
          <w:sz w:val="28"/>
          <w:szCs w:val="28"/>
          <w:lang w:eastAsia="ru-RU"/>
        </w:rPr>
        <w:t xml:space="preserve">3 строчка </w:t>
      </w:r>
      <w:r w:rsidRPr="007F399C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– это три глагола, показывающие действие в рамках темы.</w:t>
      </w:r>
    </w:p>
    <w:p w:rsidR="007F399C" w:rsidRPr="007F399C" w:rsidRDefault="007F399C" w:rsidP="007F399C">
      <w:pPr>
        <w:spacing w:before="96" w:after="0" w:line="24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99C">
        <w:rPr>
          <w:rFonts w:ascii="Times New Roman" w:eastAsiaTheme="minorEastAsia" w:hAnsi="Times New Roman" w:cs="Times New Roman"/>
          <w:b/>
          <w:bCs/>
          <w:color w:val="0A065A"/>
          <w:kern w:val="24"/>
          <w:sz w:val="28"/>
          <w:szCs w:val="28"/>
          <w:lang w:eastAsia="ru-RU"/>
        </w:rPr>
        <w:t xml:space="preserve">4 строчка </w:t>
      </w:r>
      <w:r w:rsidRPr="007F399C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– фраза из четырех слов, оказывающая отношение автора к теме.</w:t>
      </w:r>
    </w:p>
    <w:p w:rsidR="007F399C" w:rsidRPr="007F399C" w:rsidRDefault="007F399C" w:rsidP="007F399C">
      <w:pPr>
        <w:tabs>
          <w:tab w:val="left" w:pos="1395"/>
        </w:tabs>
        <w:rPr>
          <w:sz w:val="28"/>
          <w:szCs w:val="28"/>
        </w:rPr>
      </w:pPr>
      <w:r w:rsidRPr="007F399C">
        <w:rPr>
          <w:rFonts w:ascii="Times New Roman" w:eastAsiaTheme="minorEastAsia" w:hAnsi="Times New Roman" w:cs="Times New Roman"/>
          <w:b/>
          <w:bCs/>
          <w:color w:val="0A065A"/>
          <w:kern w:val="24"/>
          <w:sz w:val="28"/>
          <w:szCs w:val="28"/>
          <w:lang w:eastAsia="ru-RU"/>
        </w:rPr>
        <w:t xml:space="preserve">5 строчка </w:t>
      </w:r>
      <w:r w:rsidRPr="007F399C">
        <w:rPr>
          <w:rFonts w:ascii="Times New Roman" w:eastAsiaTheme="minorEastAsia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– завершение темы, синоним первого слова, выраженный любой частью речи</w:t>
      </w:r>
    </w:p>
    <w:sectPr w:rsidR="007F399C" w:rsidRPr="007F399C" w:rsidSect="0028699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95"/>
    <w:rsid w:val="00286995"/>
    <w:rsid w:val="002D51B3"/>
    <w:rsid w:val="007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C6317-9AA1-47A6-ADAD-DD07D5B3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</dc:creator>
  <cp:keywords/>
  <dc:description/>
  <cp:lastModifiedBy>kassa</cp:lastModifiedBy>
  <cp:revision>2</cp:revision>
  <dcterms:created xsi:type="dcterms:W3CDTF">2017-01-11T17:33:00Z</dcterms:created>
  <dcterms:modified xsi:type="dcterms:W3CDTF">2017-01-11T17:56:00Z</dcterms:modified>
</cp:coreProperties>
</file>