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9C1" w:rsidRPr="007539C1" w:rsidRDefault="007539C1" w:rsidP="002B408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7539C1">
        <w:rPr>
          <w:rFonts w:ascii="Times New Roman" w:eastAsia="Calibri" w:hAnsi="Times New Roman" w:cs="Times New Roman"/>
          <w:b/>
          <w:bCs/>
          <w:i/>
          <w:iCs/>
          <w:sz w:val="28"/>
          <w:szCs w:val="28"/>
        </w:rPr>
        <w:t>«</w:t>
      </w:r>
      <w:r w:rsidRPr="002870BC">
        <w:rPr>
          <w:rFonts w:ascii="Times New Roman" w:hAnsi="Times New Roman" w:cs="Times New Roman"/>
          <w:b/>
          <w:bCs/>
          <w:kern w:val="36"/>
          <w:sz w:val="28"/>
          <w:szCs w:val="28"/>
        </w:rPr>
        <w:t>Поиск эффективных форм и методов обучения</w:t>
      </w:r>
      <w:r w:rsidR="0048504F">
        <w:rPr>
          <w:rFonts w:ascii="Times New Roman" w:hAnsi="Times New Roman" w:cs="Times New Roman"/>
          <w:b/>
          <w:bCs/>
          <w:kern w:val="36"/>
          <w:sz w:val="28"/>
          <w:szCs w:val="28"/>
        </w:rPr>
        <w:t>»</w:t>
      </w:r>
    </w:p>
    <w:bookmarkEnd w:id="0"/>
    <w:p w:rsidR="007539C1" w:rsidRPr="002870BC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9C1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539C1">
        <w:rPr>
          <w:rFonts w:ascii="Times New Roman" w:eastAsia="Calibri" w:hAnsi="Times New Roman" w:cs="Times New Roman"/>
          <w:b/>
          <w:sz w:val="28"/>
          <w:szCs w:val="28"/>
        </w:rPr>
        <w:t>ФГОС второго поколения</w:t>
      </w:r>
      <w:r w:rsidRPr="007539C1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 w:rsidRPr="002870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39C1">
        <w:rPr>
          <w:rFonts w:ascii="Times New Roman" w:eastAsia="Calibri" w:hAnsi="Times New Roman" w:cs="Times New Roman"/>
          <w:sz w:val="28"/>
          <w:szCs w:val="28"/>
        </w:rPr>
        <w:t>речь идет о новых формах организации обучения, современных образовательных технологиях, новой открытой информац</w:t>
      </w:r>
      <w:r w:rsidRPr="002870BC">
        <w:rPr>
          <w:rFonts w:ascii="Times New Roman" w:eastAsia="Calibri" w:hAnsi="Times New Roman" w:cs="Times New Roman"/>
          <w:sz w:val="28"/>
          <w:szCs w:val="28"/>
        </w:rPr>
        <w:t>ионно-образовательной среде</w:t>
      </w:r>
      <w:r w:rsidRPr="007539C1">
        <w:rPr>
          <w:rFonts w:ascii="Times New Roman" w:eastAsia="Calibri" w:hAnsi="Times New Roman" w:cs="Times New Roman"/>
          <w:sz w:val="28"/>
          <w:szCs w:val="28"/>
        </w:rPr>
        <w:t>, далеко вых</w:t>
      </w:r>
      <w:r w:rsidRPr="002870BC">
        <w:rPr>
          <w:rFonts w:ascii="Times New Roman" w:eastAsia="Calibri" w:hAnsi="Times New Roman" w:cs="Times New Roman"/>
          <w:sz w:val="28"/>
          <w:szCs w:val="28"/>
        </w:rPr>
        <w:t>одящей за границы школы.</w:t>
      </w:r>
      <w:r w:rsidRPr="007539C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539C1">
        <w:rPr>
          <w:rFonts w:ascii="Times New Roman" w:eastAsia="Calibri" w:hAnsi="Times New Roman" w:cs="Times New Roman"/>
          <w:sz w:val="28"/>
          <w:szCs w:val="28"/>
        </w:rPr>
        <w:t>Как сделать так, чтобы наши ученики не из-под палки, а  самостоятельно могли открывать новые знания, оценивать свой труд и, в конечном итоге, показывать  высокие результаты по предмету? Как сделать так, чтобы каждому обучающемуся было комфортно, интересно и вместе с тем понятно на уроке или на любом другом внеклассном  мероприятии? Как подобрать тот или иной метод к любому этапу урока, чтобы добиться максимального результата?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9C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технологическом подходе изначально присутствует ориентация на управляемос</w:t>
      </w:r>
      <w:r w:rsidRPr="0028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образовательного процесса, в</w:t>
      </w: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ыделяют следующие </w:t>
      </w:r>
      <w:r w:rsidRPr="007539C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признаки технологии обучения:</w:t>
      </w:r>
    </w:p>
    <w:p w:rsidR="007539C1" w:rsidRPr="007539C1" w:rsidRDefault="007539C1" w:rsidP="002B408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процессуальный двусторонний характер взаимосвязанной деятельности преподавателя и учащихся, т.е. совместная деятельность преподавателя и учащихся</w:t>
      </w:r>
    </w:p>
    <w:p w:rsidR="007539C1" w:rsidRPr="007539C1" w:rsidRDefault="007539C1" w:rsidP="002B408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совокупность приемов, методов;</w:t>
      </w:r>
    </w:p>
    <w:p w:rsidR="007539C1" w:rsidRPr="007539C1" w:rsidRDefault="007539C1" w:rsidP="002B408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и организация процесса обучения;</w:t>
      </w:r>
    </w:p>
    <w:p w:rsidR="007539C1" w:rsidRPr="007539C1" w:rsidRDefault="007539C1" w:rsidP="002B4083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комфортных условий для раскрытия, реализации и развития личностного потенциала учащихся.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Любая </w:t>
      </w:r>
      <w:r w:rsidRPr="00753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технология </w:t>
      </w: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обучения </w:t>
      </w:r>
      <w:r w:rsidRPr="007539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включает </w:t>
      </w: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себя: целевую направленность; научные идеи, на которые опирается; системы действий преподавателя и учащегося; критерии оценки результата; результаты; ограничения в использовании.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современную технологию обучения характеризуют следующие позиции:</w:t>
      </w:r>
    </w:p>
    <w:p w:rsidR="007539C1" w:rsidRPr="007539C1" w:rsidRDefault="007539C1" w:rsidP="002B408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 разрабатывается под конкретный педагогический замысел, в основе ее лежит определенная методологическая, философская позиция автора (различают технологии процесса передачи знаний умений и навыков; технологии развивающей педагогики и т.д.);</w:t>
      </w:r>
    </w:p>
    <w:p w:rsidR="007539C1" w:rsidRPr="007539C1" w:rsidRDefault="007539C1" w:rsidP="002B408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цепочка действий, операций, коммуникаций выстраивается строго в соответствии с целевыми установками, имеющими форму конкретного ожидаемого результата;</w:t>
      </w:r>
    </w:p>
    <w:p w:rsidR="007539C1" w:rsidRPr="007539C1" w:rsidRDefault="007539C1" w:rsidP="002B408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технологии предусматривает взаимосвязанную деятельность преподавателя и учащихся на договорной основе с учетом принципов индивидуализации и дифференциации, оптимальную реализацию человеческих и технических возможностей, использование диалога, общения;</w:t>
      </w:r>
    </w:p>
    <w:p w:rsidR="007539C1" w:rsidRPr="007539C1" w:rsidRDefault="007539C1" w:rsidP="002B408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 планирование и последовательное воплощение элементов педагогической технологии должны быть, с одной стороны, воспроизведены любым преподавателем и, с другой, гарантировать достижение планируемых результатов всеми учащимися;</w:t>
      </w:r>
    </w:p>
    <w:p w:rsidR="007539C1" w:rsidRPr="007539C1" w:rsidRDefault="007539C1" w:rsidP="002B4083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органической частью педагогической технологии являются диагностические процедуры, содержащие критерии, показатели и инструментарий измерения результатов деятельности.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9C1">
        <w:rPr>
          <w:rFonts w:ascii="Times New Roman" w:eastAsia="Calibri" w:hAnsi="Times New Roman" w:cs="Times New Roman"/>
          <w:sz w:val="28"/>
          <w:szCs w:val="28"/>
        </w:rPr>
        <w:t>Педагогические технологии ориентированы:</w:t>
      </w:r>
      <w:r w:rsidRPr="007539C1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</w:t>
      </w:r>
      <w:r w:rsidRPr="007539C1">
        <w:rPr>
          <w:rFonts w:ascii="Times New Roman" w:eastAsia="Calibri" w:hAnsi="Times New Roman" w:cs="Times New Roman"/>
          <w:sz w:val="28"/>
          <w:szCs w:val="28"/>
        </w:rPr>
        <w:t>на формирование положительной мотивации к учебному труду, интенсификацию коммуникативной среды, развитие личности, способной к учебной и исследовательской деятельности, дальнейшему продолжению образования, профессиональному выбору, охрану здоровья учащихся.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87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П</w:t>
      </w: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>еред</w:t>
      </w:r>
      <w:r w:rsidRPr="00287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каждым </w:t>
      </w: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учителем встают новые задачи:</w:t>
      </w:r>
    </w:p>
    <w:p w:rsidR="007539C1" w:rsidRPr="002870BC" w:rsidRDefault="007539C1" w:rsidP="002B408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0BC">
        <w:rPr>
          <w:rFonts w:ascii="Times New Roman" w:eastAsia="Calibri" w:hAnsi="Times New Roman" w:cs="Times New Roman"/>
          <w:sz w:val="28"/>
          <w:szCs w:val="28"/>
          <w:lang w:eastAsia="ru-RU"/>
        </w:rPr>
        <w:t>создание атмосферы заинтересованности каждого ученика в работе класса;</w:t>
      </w:r>
    </w:p>
    <w:p w:rsidR="007539C1" w:rsidRPr="002870BC" w:rsidRDefault="007539C1" w:rsidP="002B4083">
      <w:pPr>
        <w:pStyle w:val="a3"/>
        <w:numPr>
          <w:ilvl w:val="0"/>
          <w:numId w:val="4"/>
        </w:num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87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стимулирование учащихся к высказываниям, использованию различных способов выполнения заданий без боязни ошибиться, получить неправильный ответ и т.п.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>Использование в ходе урока дидактического материала, позволяющего ученику выбирать наиболее значимые для него вид и форму учебного содержания. Оценка деятельности ученика не только по конечному ре</w:t>
      </w:r>
      <w:r w:rsidRPr="002870BC">
        <w:rPr>
          <w:rFonts w:ascii="Times New Roman" w:eastAsia="Calibri" w:hAnsi="Times New Roman" w:cs="Times New Roman"/>
          <w:sz w:val="28"/>
          <w:szCs w:val="28"/>
          <w:lang w:eastAsia="ru-RU"/>
        </w:rPr>
        <w:t>зультату</w:t>
      </w: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>, но и по процессу его достижения. Поощрение стремления ученика находить</w:t>
      </w:r>
      <w:r w:rsidRPr="00287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свой способ работы</w:t>
      </w: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>, анализировать способы работы других учеников в ходе урока, выбирать и осваивать наиболее рациональные. Создание педагогических ситуаций общения на уроке, позволяющих каждому ученику проявлять инициативу, самостоятельность, избирательность в способах работы; создание обстановки для естественного самовыражения ученика.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>Игра является, пожалуй, самым древним приемом обучения. С возникновением человеческого общества появилась и проблема обучения детей жизненно важным и социально значимым приемам и навыкам. С развитием цивилизации игры видоизменяются, меняются многие предметы и социальные сюжеты игр.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>В отличие от игры вообще педагогические игры обладают существенным признаком - четко поставленной целью обучения и соответствующим ей педагогическим результатом, учебно-познавательной направленностью.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>Игровая форма занятий создается при помощи игровых приемов и ситуаций, которые позволяют активизировать познавательную деятельность учащихся.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>При планировании игры дидактическая цель превращается в игровую задачу, учебная деятельн</w:t>
      </w:r>
      <w:r w:rsidRPr="002870BC">
        <w:rPr>
          <w:rFonts w:ascii="Times New Roman" w:eastAsia="Calibri" w:hAnsi="Times New Roman" w:cs="Times New Roman"/>
          <w:sz w:val="28"/>
          <w:szCs w:val="28"/>
          <w:lang w:eastAsia="ru-RU"/>
        </w:rPr>
        <w:t>ость подчиняется правилам игры. У</w:t>
      </w: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>чебный материал используется</w:t>
      </w:r>
      <w:r w:rsidR="002870B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как средства для игры. </w:t>
      </w:r>
    </w:p>
    <w:p w:rsidR="007539C1" w:rsidRPr="007539C1" w:rsidRDefault="002870BC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2870BC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Проектное обучение</w:t>
      </w:r>
      <w:r w:rsidR="007539C1" w:rsidRPr="007539C1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1) в центре внимания — учащийся, содействие развитию его творческих способностей;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2) образовательный проце</w:t>
      </w:r>
      <w:proofErr w:type="gramStart"/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сс стр</w:t>
      </w:r>
      <w:proofErr w:type="gramEnd"/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оится не в логике учебного предмета, а в логике деятельности, имеющей личностный смысл для учащегося, что повышает его мотивацию в учении;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lastRenderedPageBreak/>
        <w:t>3) индивидуальный темп работы над проектом обеспечивает выход каждого учащегося на свой уровень развития;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4) комплексный подход в разработке учебных проектов способствует сбалансированному развитию основных физиологических и психических функций учащегося;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5) глубоко осознанное усвоение базовых знаний обеспечивается за счет универсального их использования в разных ситуациях.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Работа по данной методике дает возможность развивать индивидуальные творческие способности учащихся, организацию активной самостоятельной деятельности учащихся </w:t>
      </w:r>
    </w:p>
    <w:p w:rsidR="002870BC" w:rsidRPr="002870BC" w:rsidRDefault="007539C1" w:rsidP="002B408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3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Исполь</w:t>
      </w:r>
      <w:r w:rsidR="002870BC" w:rsidRPr="002870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зование ИКТ на урока</w:t>
      </w:r>
      <w:r w:rsidRPr="007539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 внеурочной деятельности</w:t>
      </w:r>
      <w:r w:rsidR="002870BC" w:rsidRPr="00287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Информационно – коммуникационные технологии во внеурочное время и в воспитательной работе позволяют  реализовать личностно-ориентированное обучение, развивать исследовательские, информационные и коммуникативные способности, мышление </w:t>
      </w:r>
      <w:proofErr w:type="gramStart"/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7539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формировать модельные представления.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Использование информационно-коммуникационных</w:t>
      </w:r>
      <w:r w:rsidR="002870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технологий на уроках </w:t>
      </w:r>
      <w:proofErr w:type="gramStart"/>
      <w:r w:rsidR="002870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 становится обычным явлением и позволяет расширить информационное поле урока, стимулирует интерес и пытливость ребенка. Поэтому я применяю </w:t>
      </w:r>
      <w:r w:rsidR="002870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И</w:t>
      </w:r>
      <w:proofErr w:type="gramStart"/>
      <w:r w:rsidR="002870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КТ в пр</w:t>
      </w:r>
      <w:proofErr w:type="gramEnd"/>
      <w:r w:rsidR="002870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еподавании математики:  </w:t>
      </w: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для диагностического тестировани</w:t>
      </w:r>
      <w:r w:rsidR="002870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я качества усвоения материала; </w:t>
      </w: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в тренировочном режиме для отработки элементарных умений и навыков после изучения темы; в обучающем режиме, при работе с отстающими учениками, для которых применение компьютера обычно значительно повышает интерес к процессу обучения; </w:t>
      </w: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в режиме графической иллюстрации изучаемого материала. </w:t>
      </w: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Провожу лекции в старших классах с использованием мультимедийного проектора, когда компьютер позволяет расширить возможности обычной лекции, демонстрировать учащимся красочные чертежи и проводить построения «в реальном времени», использовать звук и анимацию, быстрые ссылки на ранее изученный материал. </w:t>
      </w: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br/>
        <w:t>Часто использую презентации, созданные самостоятельно средствами Microsoft Power Point или удачные, найденные в сети Интернет, но дополнительно переработанные под контингент учащихся своих классов, что позволяет: продемонстрировать ученикам аккуратные, четкие образцы оформления решений; абсолютно абстрактные понятия и объекты; повысить уровень наглядности в ходе обучения; показать красоту геометрических чертежей; повысить познавательный интерес; внести элементы занимательности, оживить учебный процесс; вести уровневую дифференциацию обучения;  побудить ученик</w:t>
      </w:r>
      <w:r w:rsidR="002870BC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 xml:space="preserve">ов использовать домашний ПК для изучения математики;  </w:t>
      </w:r>
      <w:r w:rsidRPr="007539C1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достичь эффекта быстрой обратной связи.</w:t>
      </w:r>
      <w:r w:rsidRPr="007539C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39C1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</w:p>
    <w:p w:rsidR="007539C1" w:rsidRPr="007539C1" w:rsidRDefault="007539C1" w:rsidP="002B408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539C1">
        <w:rPr>
          <w:rFonts w:ascii="Times New Roman" w:eastAsia="Calibri" w:hAnsi="Times New Roman" w:cs="Times New Roman"/>
          <w:sz w:val="28"/>
          <w:szCs w:val="28"/>
        </w:rPr>
        <w:t xml:space="preserve">       </w:t>
      </w:r>
      <w:r w:rsidR="002870BC">
        <w:rPr>
          <w:rFonts w:ascii="Times New Roman" w:eastAsia="Calibri" w:hAnsi="Times New Roman" w:cs="Times New Roman"/>
          <w:sz w:val="28"/>
          <w:szCs w:val="28"/>
        </w:rPr>
        <w:t>Педагогические</w:t>
      </w:r>
      <w:r w:rsidRPr="007539C1">
        <w:rPr>
          <w:rFonts w:ascii="Times New Roman" w:eastAsia="Calibri" w:hAnsi="Times New Roman" w:cs="Times New Roman"/>
          <w:sz w:val="28"/>
          <w:szCs w:val="28"/>
        </w:rPr>
        <w:t xml:space="preserve"> технологии обеспечивают внедрение основных направлений педагогической стратегии: гуманизации, гуманитаризации образования и личностно-ориентированного подхода. Использование данных </w:t>
      </w:r>
      <w:r w:rsidRPr="007539C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технологий позволяют равномерно во время урока распределять различные виды заданий, чередовать мыслительную деятельность с физминутками, определять время подачи сложного учебного материала, выделять время на проведение самостоятельных работ, нормативно применять ТСО, что дает положительные результаты в обучении. </w:t>
      </w:r>
      <w:r w:rsidRPr="007539C1">
        <w:rPr>
          <w:rFonts w:ascii="Times New Roman" w:eastAsia="Calibri" w:hAnsi="Times New Roman" w:cs="Times New Roman"/>
          <w:sz w:val="28"/>
          <w:szCs w:val="28"/>
          <w:lang w:eastAsia="ru-RU"/>
        </w:rPr>
        <w:t>Таким образом, современные педагогические технологии в сочетании с современными информационными технологиями могут существенно повысить эффективность образовательного процесса, решить стоящие перед образовательным учреждением задачи воспитания всесторонне развитой, творчески свободной личности.</w:t>
      </w:r>
    </w:p>
    <w:p w:rsidR="003221E5" w:rsidRPr="002870BC" w:rsidRDefault="003221E5" w:rsidP="002870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221E5" w:rsidRPr="002870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5B8A"/>
    <w:multiLevelType w:val="hybridMultilevel"/>
    <w:tmpl w:val="FA7AA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F13539"/>
    <w:multiLevelType w:val="multilevel"/>
    <w:tmpl w:val="1E921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16462C3"/>
    <w:multiLevelType w:val="multilevel"/>
    <w:tmpl w:val="4EAA6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5B311A"/>
    <w:multiLevelType w:val="hybridMultilevel"/>
    <w:tmpl w:val="CDB06BC2"/>
    <w:lvl w:ilvl="0" w:tplc="6472ECB2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20A0C8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AEEBC22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8E8C0E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983ECC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85CF612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F002E2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0E66B12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0BE6EC6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9C1"/>
    <w:rsid w:val="002870BC"/>
    <w:rsid w:val="002B4083"/>
    <w:rsid w:val="003221E5"/>
    <w:rsid w:val="0048504F"/>
    <w:rsid w:val="0075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39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2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1201</Words>
  <Characters>6848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Школа14</dc:creator>
  <cp:lastModifiedBy>Школа14</cp:lastModifiedBy>
  <cp:revision>4</cp:revision>
  <dcterms:created xsi:type="dcterms:W3CDTF">2016-10-18T06:39:00Z</dcterms:created>
  <dcterms:modified xsi:type="dcterms:W3CDTF">2016-10-18T07:13:00Z</dcterms:modified>
</cp:coreProperties>
</file>