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93D" w:rsidRDefault="0031093D" w:rsidP="0031093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Влияние пальчиковых игр на развитие речи детей дошкольного возраста.</w:t>
      </w:r>
    </w:p>
    <w:p w:rsidR="0031093D" w:rsidRDefault="0031093D" w:rsidP="0031093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1093D" w:rsidRDefault="0031093D" w:rsidP="0031093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Развитие речи находится в тесной взаимосвязи с развитием мелкой моторики рук. Руки человека, обладая многообразием функций, являются специфическим органом. Исследования, направленные на изучение особенностей развития движений рук ребенка, представляют интерес не только для педагогов и психологов, но и для специалистов других научных направлений: философов, языковедов, историков, физиологов и т.д.</w:t>
      </w:r>
    </w:p>
    <w:p w:rsidR="0031093D" w:rsidRDefault="0031093D" w:rsidP="0031093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В научной литературе известен подход в исследовании развития движений руки ребенка, благодаря которому можно выделить символические этапы доминирования тех или иных видов мануальных контактов ребенка на первом году его жизни: рефлекторный этап (от рождения - до 2,5 мес.); этап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преддействий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(от 2,5 мес. - до 4,5 мес.); этап произвольных движений (от 4 до 7-8 мес.);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функциональный этап (от 8 мес. - до года).</w:t>
      </w:r>
    </w:p>
    <w:p w:rsidR="0031093D" w:rsidRDefault="0031093D" w:rsidP="0031093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Ученые полагают, что рука ребенка в первый месяц жизни обнаруживает ряд существенных предпосылок для развития всех своих функций: непроизвольность движений, общность движений рук и мускулатуры всего тела, отсутствие связи схватывания с движением руки (это еще не хватание),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недифференцированность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движений пальцев, тактильная чувствительность руки. Эти предпосылки способствуют становлению связей: рука-глаз, рука-рот, рука-ухо.</w:t>
      </w:r>
    </w:p>
    <w:p w:rsidR="0031093D" w:rsidRDefault="0031093D" w:rsidP="0031093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Функциональное своеобразие движений руки ребенка начинает формироваться на следующем этапе. Однако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,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со стороны взрослого уже целесообразно активизировать подвижность и тактильные ощущения рук ребенка. К основным видам педагогической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поддержки развития движений рук ребенка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можно отнести следующие: согревание рук ребенка в своих ладонях, подключение рефлекторных реакций (схватывание, обхватывание, защитный рефлекс) ребенка, легкий массаж и др.</w:t>
      </w:r>
    </w:p>
    <w:p w:rsidR="0031093D" w:rsidRDefault="0031093D" w:rsidP="0031093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 мнению исследователей (Л.Т. Журба, А.В. Запорожец, Е.М.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Мастюкова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), второй этап характеризуется тем, что рефлекторные движения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руки усложняются и начинают образовываться координированные движения. Такие координированные связи позволяют выходить на случайный контакт руки с предметом, совершенствовать схватывание.</w:t>
      </w:r>
    </w:p>
    <w:p w:rsidR="0031093D" w:rsidRDefault="0031093D" w:rsidP="0031093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По мнению ученых (М.Ю.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Кистяковская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, А.И.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Корват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) этап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преддействий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включает в себя: синергетические движения рук, дифференциацию (вычленение ведущей руки в манипуляциях), длительное удержание вложенного в руку ребенка предмета (Н.П.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Фигурина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), изменение характера движений (непроизвольные движения переходят в первые произвольные, или в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преддействия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) и т.д. [4, с.14]</w:t>
      </w:r>
      <w:proofErr w:type="gramEnd"/>
    </w:p>
    <w:p w:rsidR="0031093D" w:rsidRDefault="0031093D" w:rsidP="0031093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Однако необходимо заметить, что уже на этом этапе очень важна педагогическая организация первых движений ребенка. По мнению М.Ю.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Кистяковской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, роль руки на втором этапе выходит за границы физиологии и позволяет участвовать в формировании характера ребенка: при эмоциональной насыщенности занятий, стимулирующих двигательную активность рук, у ребенка развивается сосредоточенность, настойчивость в достижении результата, уточняются пространственные представления, налаживается координация движений рук и т.д. В качестве педагогических мер, направленных на улучшение условий развития предметных действий ребенка, на этом этапе рекомендуется: обеспечение свободных движений рук ребенка (касания руками друг друга, ярких погремушек и т.д.); подвешивание игрушек; вкладывание в руку ребенка легких мелодичных игрушек-погремушек [2, с.50].</w:t>
      </w:r>
    </w:p>
    <w:p w:rsidR="0031093D" w:rsidRDefault="0031093D" w:rsidP="0031093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К характерным особенностям третьего этапа ученые относят дальнейшее развитие рефлекторных координаций, произвольных хватательных движений, торможение и исчезновение импульсных движений и некоторых простых рефлексов (Л.С.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Выготский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, Л.С. Цветкова, А.Е.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Туровская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и др.); особенно разительные изменения происходят в деятельности кисти и пальцев (А.В.Запорожец и др.).</w:t>
      </w:r>
    </w:p>
    <w:p w:rsidR="0031093D" w:rsidRDefault="0031093D" w:rsidP="0031093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Хватание выделяется как особый акт (Ф.Н. Шемякин и др.), и рассматривается как действие на основе сложных зрительно-тактильно-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кинестетических связей.</w:t>
      </w:r>
    </w:p>
    <w:p w:rsidR="0031093D" w:rsidRDefault="0031093D" w:rsidP="0031093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Третий этап развития руки ребенка характеризуется существенным особенностями в формировании простых результативных предметных действий (вначале - впервые проявляется целенаправленность действия на определенный объект, а к концу этапа - направленность действия на определенный результат).</w:t>
      </w:r>
    </w:p>
    <w:p w:rsidR="0031093D" w:rsidRDefault="0031093D" w:rsidP="0031093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Характерными особенностями четвертого этапа, развития движений руки ребенка, являются следующие: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дифференцированность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деятельности рук (выделение ведущей руки), взятие предмета, использование опосредованного звена при манипулировании, специфические для руки выразительные движения и жесты, взаимодействие связей «глаз-ухо-рука»; игры в «ладушки»; инструментальная деятельность.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Специалисты рекомендуют: проводить активные упражнения для пальцев рук с достаточной амплитудой, катать пальчиками деревянные шарики (бусы, пластилин) различного диаметра, конструировать из кубиков, собирать пирамидки, перебирать и перекладывать мелкие и крупные предметы (карандаши, пуговки, спички, зерна).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Особо отмечается, что упражнения и игры подбираются с учетом возрастных и индивидуальных особенностей детей.</w:t>
      </w:r>
    </w:p>
    <w:p w:rsidR="0031093D" w:rsidRDefault="0031093D" w:rsidP="0031093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Формирование устной речи ребёнка начинается тогда, когда движения пальцев рук достигают достаточной точности. В электрофизиологических исследованиях было обнаружено, что, когда ребёнок производит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ритмические движения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пальцами, у него резко усиливается согласованная деятельность лобных (двигательная речевая зона) и височных (сенсорная зона) отделов мозга, то есть речевые области формируются под влиянием импульсов, поступающих от пальцев рук. </w:t>
      </w:r>
    </w:p>
    <w:p w:rsidR="0031093D" w:rsidRDefault="0031093D" w:rsidP="0031093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Это важно и при своевременном речевом развитии, и - особенно - в тех случаях, когда это развитие нарушено. Кроме того, доказано, что и мысль, и глаз ребёнка двигаются с той же скоростью, что и рука. Значит, систематические упражнения по тренировке движений пальцев являются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мощным средством повышения работоспособности головного мозга. </w:t>
      </w:r>
    </w:p>
    <w:p w:rsidR="0031093D" w:rsidRDefault="0031093D" w:rsidP="0031093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Результаты исследований показывают, что уровень развития речи у детей всегда находится в прямой зависимости от степени развития тонких движений пальцев рук. Несовершенство тонкой двигательной координации кистей и пальцев рук затрудняет овладение письмом и рядом других учебных и трудовых навыков. Психологи утверждают, что упражнения для пальцев рук развивают мыслительную деятельность, память и внимание ребёнка. </w:t>
      </w:r>
    </w:p>
    <w:p w:rsidR="0031093D" w:rsidRDefault="0031093D" w:rsidP="0031093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Итак, речь совершенствуется под влиянием кинетических импульсов от рук, точнее - от пальцев. Обычно ребёнок, имеющий высокий уровень развития мелкой моторики, умеет логически рассуждать, у него достаточно развиты память, внимание, связная речь. </w:t>
      </w:r>
    </w:p>
    <w:p w:rsidR="0031093D" w:rsidRDefault="0031093D" w:rsidP="0031093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Выполнение упражнений и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ритмических движений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пальцами индуктивно приводит к возбуждению в речевых центрах головного мозга и резкому усилению согласованной деятельности речевых зон, что, в конечном итоге, стимулирует развитие речи. </w:t>
      </w:r>
    </w:p>
    <w:p w:rsidR="0031093D" w:rsidRDefault="0031093D" w:rsidP="0031093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Игры с пальчиками создают благоприятный эмоциональный фон, развивают умение подражать взрослому, учат вслушиваться и понимать смысл речи, повышают речевую активность ребёнка. Если ребёнок будет выполнять упражнения, сопровождая их короткими стихотворными строчками, то его речь станет более чёткой, ритмичной, яркой, и усилится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контроль за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выполняемыми движениями. В результате пальчиковых упражнений кисти рук и пальцы приобретут силу, хорошую подвижность и гибкость, а это в дальнейшем облегчит овладение навыком письма. </w:t>
      </w:r>
    </w:p>
    <w:p w:rsidR="0031093D" w:rsidRDefault="0031093D" w:rsidP="0031093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Упражнения можно условно разделить на три группы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г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руппа. Упражнения для кистей рук </w:t>
      </w:r>
    </w:p>
    <w:p w:rsidR="0031093D" w:rsidRDefault="0031093D" w:rsidP="0031093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развивают подражательную способность; </w:t>
      </w:r>
    </w:p>
    <w:p w:rsidR="0031093D" w:rsidRDefault="0031093D" w:rsidP="0031093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учат напрягать и расслаблять мышцы; </w:t>
      </w:r>
    </w:p>
    <w:p w:rsidR="0031093D" w:rsidRDefault="0031093D" w:rsidP="0031093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развивают умение сохранять положение пальцев некоторое время; </w:t>
      </w:r>
    </w:p>
    <w:p w:rsidR="0031093D" w:rsidRDefault="0031093D" w:rsidP="0031093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учат переключаться с одного движения на другое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г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руппа. Упражнения для пальцев условно статические - совершенствуют полученные ранее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навыки на более высоком уровне и требуют более точных движений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г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руппа. Упражнения для пальцев динамические </w:t>
      </w:r>
    </w:p>
    <w:p w:rsidR="0031093D" w:rsidRDefault="0031093D" w:rsidP="0031093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развивают точную координацию движений; </w:t>
      </w:r>
    </w:p>
    <w:p w:rsidR="0031093D" w:rsidRDefault="0031093D" w:rsidP="0031093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учат сгибать и разгибать пальцы рук; </w:t>
      </w:r>
    </w:p>
    <w:p w:rsidR="0031093D" w:rsidRDefault="0031093D" w:rsidP="0031093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учат противопоставлять большой палец остальным. </w:t>
      </w:r>
    </w:p>
    <w:p w:rsidR="0031093D" w:rsidRDefault="0031093D" w:rsidP="0031093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Формы работы по развитию мелкой моторики рук могут быть традиционными и нетрадиционными. </w:t>
      </w:r>
    </w:p>
    <w:p w:rsidR="0031093D" w:rsidRDefault="0031093D" w:rsidP="0031093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Традиционные: </w:t>
      </w:r>
    </w:p>
    <w:p w:rsidR="0031093D" w:rsidRDefault="0031093D" w:rsidP="0031093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самомассаж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кистей и пальцев рук (поглаживание, разминание); </w:t>
      </w:r>
    </w:p>
    <w:p w:rsidR="0031093D" w:rsidRDefault="0031093D" w:rsidP="0031093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игры с пальчиками с речевым сопровождением; </w:t>
      </w:r>
    </w:p>
    <w:p w:rsidR="0031093D" w:rsidRDefault="0031093D" w:rsidP="0031093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пальчиковая гимнастика без речевого сопровождения; </w:t>
      </w:r>
    </w:p>
    <w:p w:rsidR="0031093D" w:rsidRDefault="0031093D" w:rsidP="0031093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графические упражнения: штриховка, дорисовка картинки, графический диктант, соединение по точкам, продолжение ряда; </w:t>
      </w:r>
    </w:p>
    <w:p w:rsidR="0031093D" w:rsidRDefault="0031093D" w:rsidP="0031093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предметная деятельность: игры с бумагой, глиной, пластилином, песком, водой, рисование мелками, углём; </w:t>
      </w:r>
      <w:proofErr w:type="gramEnd"/>
    </w:p>
    <w:p w:rsidR="0031093D" w:rsidRDefault="0031093D" w:rsidP="0031093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игры: мозаика, конструкторы, шнуровка, складывание разрезных картинок, игры с вкладышами, складывание матрёшек;</w:t>
      </w:r>
    </w:p>
    <w:p w:rsidR="0031093D" w:rsidRDefault="0031093D" w:rsidP="0031093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кукольные театры: пальчиковый,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варежковый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, перчаточный, театр теней; </w:t>
      </w:r>
    </w:p>
    <w:p w:rsidR="0031093D" w:rsidRDefault="0031093D" w:rsidP="0031093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игры на развитие тактильного восприятия: «Гладкий - шершавый», «Найди такой же на ощупь», «Чудесный мешочек». </w:t>
      </w:r>
    </w:p>
    <w:p w:rsidR="0031093D" w:rsidRDefault="0031093D" w:rsidP="0031093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Нетрадиционные: </w:t>
      </w:r>
    </w:p>
    <w:p w:rsidR="0031093D" w:rsidRDefault="0031093D" w:rsidP="0031093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самомассаж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кистей и пальцев рук с грецкими орехами, карандашами, массажными щётками; </w:t>
      </w:r>
    </w:p>
    <w:p w:rsidR="0031093D" w:rsidRDefault="0031093D" w:rsidP="0031093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игры с пальчиками, с использованием разнообразного материала: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бросовый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, природный, хозяйственно-бытовой.</w:t>
      </w:r>
    </w:p>
    <w:p w:rsidR="0031093D" w:rsidRDefault="0031093D" w:rsidP="0031093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Виды пальчиковых игр:</w:t>
      </w:r>
    </w:p>
    <w:p w:rsidR="0031093D" w:rsidRDefault="0031093D" w:rsidP="0031093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Игры с пальчиками. </w:t>
      </w:r>
    </w:p>
    <w:p w:rsidR="0031093D" w:rsidRDefault="0031093D" w:rsidP="0031093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Пальчиковые игры с палочками и цветными спичками. </w:t>
      </w:r>
    </w:p>
    <w:p w:rsidR="0031093D" w:rsidRDefault="0031093D" w:rsidP="0031093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Пальчиковые игры со скороговорками. </w:t>
      </w:r>
    </w:p>
    <w:p w:rsidR="0031093D" w:rsidRDefault="0031093D" w:rsidP="0031093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.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Пальчиковые игры со стихами. </w:t>
      </w:r>
    </w:p>
    <w:p w:rsidR="0031093D" w:rsidRDefault="0031093D" w:rsidP="0031093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Физкультминутки, пальчиковая гимнастика, </w:t>
      </w:r>
    </w:p>
    <w:p w:rsidR="0031093D" w:rsidRDefault="0031093D" w:rsidP="0031093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Пальчиковый алфавит. </w:t>
      </w:r>
    </w:p>
    <w:p w:rsidR="0031093D" w:rsidRDefault="0031093D" w:rsidP="0031093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Пальчиковый театр. </w:t>
      </w:r>
    </w:p>
    <w:p w:rsidR="0031093D" w:rsidRDefault="0031093D" w:rsidP="0031093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Театр теней. </w:t>
      </w:r>
    </w:p>
    <w:p w:rsidR="0031093D" w:rsidRDefault="0031093D" w:rsidP="0031093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Пальчиковые игры имеют следующие характеристики: </w:t>
      </w:r>
    </w:p>
    <w:p w:rsidR="0031093D" w:rsidRDefault="0031093D" w:rsidP="0031093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 xml:space="preserve">универсальность - можно играть в любом месте в любое время; </w:t>
      </w:r>
    </w:p>
    <w:p w:rsidR="0031093D" w:rsidRDefault="0031093D" w:rsidP="0031093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кратковременность - обычно не более 2-5 минут;</w:t>
      </w:r>
    </w:p>
    <w:p w:rsidR="0031093D" w:rsidRDefault="0031093D" w:rsidP="0031093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активный, но безопасный телесный контакт в парных и групповых играх;</w:t>
      </w:r>
    </w:p>
    <w:p w:rsidR="0031093D" w:rsidRDefault="0031093D" w:rsidP="0031093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невербальное общение в игра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х-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«молчанках», использование языка жестов;</w:t>
      </w:r>
    </w:p>
    <w:p w:rsidR="0031093D" w:rsidRDefault="0031093D" w:rsidP="0031093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наличие множества вариантов одной и той же игры с изменяющимися правилами: постепенное усложнение как двигательных, так и мыслительных задач.</w:t>
      </w:r>
    </w:p>
    <w:p w:rsidR="0031093D" w:rsidRDefault="0031093D" w:rsidP="0031093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Пальчиковые игры, разработанные на фольклорном материале, максимально полезны для развития ребёнка-дошкольника. Они содержательны, увлекательны, грамотны по своему дидактическому наполнению. </w:t>
      </w:r>
    </w:p>
    <w:p w:rsidR="0031093D" w:rsidRDefault="0031093D" w:rsidP="0031093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Таким образом, пальчиковые игры - это инсценировка каких-либо рифмованных историй, сказок при помощи пальцев. Многие игры требуют участия обеих рук, что даёт возможность детям ориентироваться в понятиях "вправо", "влево", "вверх", "вниз" и т.д. В ходе "пальчиковых игр" дети, повторяя движения взрослых, активизируют моторику рук. Тем самым вырабатывается ловкость, умение управлять своими движениями, концентрировать внимание на одном виде деятельности.</w:t>
      </w:r>
    </w:p>
    <w:p w:rsidR="0031093D" w:rsidRDefault="0031093D" w:rsidP="0031093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Работы психологов и физиологов доказали влияние манипуляции рук на функции высшей нервной деятельности, развитие речи. Простые движения рук способны улучшить произношение многих звуков, а значит - развивать речь ребенка. Развитие тонких движений пальцев рук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предшествует появлению артикуляции слогов. </w:t>
      </w:r>
    </w:p>
    <w:p w:rsidR="0031093D" w:rsidRDefault="0031093D" w:rsidP="0031093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Пальчиковые игры отображают реальность окружающего мира - предметы, животных, людей, их деятельность, явления природы. В ходе «пальчиковых игр» дети, повторяя движения взрослых, активизируют моторику рук.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Тем самым стимулируется развитие речи, внимание, память, формируются пространственные представления, развивается ловкость, точность, выразительность, координация движений, повышается работоспособность, вырабатывается ловкость, умение управлять своими движениями, концентрировать внимание на одном виде деятельности.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Пальчиковый театр обладает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психокоррекционным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и психотерапевтическим эффектом.</w:t>
      </w:r>
    </w:p>
    <w:p w:rsidR="0031093D" w:rsidRDefault="0031093D" w:rsidP="0031093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Список литературы</w:t>
      </w:r>
    </w:p>
    <w:p w:rsidR="0031093D" w:rsidRDefault="0031093D" w:rsidP="0031093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1093D" w:rsidRDefault="0031093D" w:rsidP="0031093D">
      <w:pPr>
        <w:widowControl w:val="0"/>
        <w:tabs>
          <w:tab w:val="left" w:pos="560"/>
          <w:tab w:val="left" w:pos="720"/>
        </w:tabs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</w:t>
      </w:r>
      <w:r>
        <w:rPr>
          <w:rFonts w:ascii="Times New Roman CYR" w:hAnsi="Times New Roman CYR" w:cs="Times New Roman CYR"/>
          <w:sz w:val="28"/>
          <w:szCs w:val="28"/>
        </w:rPr>
        <w:tab/>
        <w:t>Бондаренко А.К. Дидактические игры в детском саду. - М.: Просвещение, 1991.</w:t>
      </w:r>
    </w:p>
    <w:p w:rsidR="0031093D" w:rsidRDefault="0031093D" w:rsidP="0031093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ab/>
        <w:t>Васильева С.А., Соколова Н.В. Логопедические игры для дошкольников. - М.: Школа-Пресс, 1999.</w:t>
      </w:r>
    </w:p>
    <w:p w:rsidR="0031093D" w:rsidRDefault="0031093D" w:rsidP="0031093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ab/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Выготский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Л.С. Психология. - М.: Издательство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ЭКСМО-Пресс</w:t>
      </w:r>
      <w:proofErr w:type="spellEnd"/>
      <w:proofErr w:type="gramStart"/>
      <w:r>
        <w:rPr>
          <w:rFonts w:ascii="Times New Roman CYR" w:hAnsi="Times New Roman CYR" w:cs="Times New Roman CYR"/>
          <w:sz w:val="28"/>
          <w:szCs w:val="28"/>
        </w:rPr>
        <w:t>.</w:t>
      </w:r>
      <w:proofErr w:type="gramEnd"/>
    </w:p>
    <w:p w:rsidR="0031093D" w:rsidRDefault="0031093D" w:rsidP="0031093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ab/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Кудрова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Т.И. Как сделать увлекательными занятия дома // Логопедия. - 2006. - №3. - С.59-61.</w:t>
      </w:r>
    </w:p>
    <w:p w:rsidR="0031093D" w:rsidRDefault="0031093D" w:rsidP="0031093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ab/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Лямина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Г. Учимся говорить и общаться // Дошкольное воспитание. - 2006. - №4. - С.105-112.</w:t>
      </w:r>
    </w:p>
    <w:p w:rsidR="0031093D" w:rsidRDefault="0031093D" w:rsidP="0031093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ab/>
        <w:t>Максакова А.И. Правильно ли говорит ваш ребенок: Пособие для воспитателей дет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ада. - М.: Просвещение, 1982. - 159с.</w:t>
      </w:r>
    </w:p>
    <w:p w:rsidR="0031093D" w:rsidRDefault="0031093D" w:rsidP="0031093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Максакова А.И., Туманова Г.А. Учите, играя: Игры и упражнения со звучащим словом. - М.: Просвещение, 1979. - 127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31093D" w:rsidRDefault="0031093D" w:rsidP="0031093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Маркова А.К. Психология профессионализма. - М.: Международный гуманитарный фонд «Знание», 1996. - 312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31093D" w:rsidRDefault="0031093D" w:rsidP="0031093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..</w:t>
      </w:r>
      <w:r>
        <w:rPr>
          <w:rFonts w:ascii="Times New Roman CYR" w:hAnsi="Times New Roman CYR" w:cs="Times New Roman CYR"/>
          <w:sz w:val="28"/>
          <w:szCs w:val="28"/>
        </w:rPr>
        <w:tab/>
        <w:t>Савина Л.П. Пальчиковая гимнастика для развития речи дошкольников. - М., АСТ, 2004.</w:t>
      </w:r>
    </w:p>
    <w:p w:rsidR="0031093D" w:rsidRDefault="0031093D" w:rsidP="0031093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..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Туманова Т.В. Исправление звукопроизношения у детей / Под ред. Т.Б.Филичевой. - М.: Гном-пресс, 1999. - 96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31093D" w:rsidRDefault="0031093D" w:rsidP="0031093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Туманова Т.В. Формирование звукопроизношения у дошкольников / Под ред. Т.Б. Филичевой. - М.: Гном-пресс, 1999. - 64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31093D" w:rsidRDefault="0031093D" w:rsidP="0031093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ab/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Урунтаева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Г.А Дошкольная психология. - М, 1999. - 336 с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</w:t>
      </w:r>
      <w:proofErr w:type="gramEnd"/>
    </w:p>
    <w:p w:rsidR="0031093D" w:rsidRDefault="0031093D" w:rsidP="0031093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ab/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Хвостовцев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А.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Детки-непоседки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: Пальчиковые игры для детей от 3 до 6 лет. Практическое пособие. - Новосибирск: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Сиб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.у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нив.изд-во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, 2009. - 48 с.</w:t>
      </w:r>
    </w:p>
    <w:p w:rsidR="0031093D" w:rsidRDefault="0031093D" w:rsidP="0031093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ab/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Эльконин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Д.Б. Психическое развитие в детских возрастах. - М.: Изд-во «Институт практической психологии», 1995.</w:t>
      </w:r>
    </w:p>
    <w:p w:rsidR="00350938" w:rsidRDefault="00350938"/>
    <w:sectPr w:rsidR="00350938" w:rsidSect="003509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093D"/>
    <w:rsid w:val="0031093D"/>
    <w:rsid w:val="00350938"/>
    <w:rsid w:val="00D54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93D"/>
    <w:pPr>
      <w:spacing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3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1843</Words>
  <Characters>10507</Characters>
  <Application>Microsoft Office Word</Application>
  <DocSecurity>0</DocSecurity>
  <Lines>87</Lines>
  <Paragraphs>24</Paragraphs>
  <ScaleCrop>false</ScaleCrop>
  <Company>Reanimator Extreme Edition</Company>
  <LinksUpToDate>false</LinksUpToDate>
  <CharactersWithSpaces>12326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</cp:revision>
  <dcterms:created xsi:type="dcterms:W3CDTF">2016-09-17T06:58:00Z</dcterms:created>
  <dcterms:modified xsi:type="dcterms:W3CDTF">2016-09-17T07:10:00Z</dcterms:modified>
</cp:coreProperties>
</file>