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20E" w:rsidRDefault="00EC7BC1" w:rsidP="00806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C7BC1">
        <w:rPr>
          <w:rFonts w:ascii="Times New Roman" w:eastAsia="Times New Roman" w:hAnsi="Times New Roman" w:cs="Times New Roman"/>
          <w:b/>
          <w:bCs/>
          <w:sz w:val="32"/>
          <w:szCs w:val="32"/>
        </w:rPr>
        <w:t>М</w:t>
      </w:r>
      <w:r w:rsidR="008065EC">
        <w:rPr>
          <w:rFonts w:ascii="Times New Roman" w:eastAsia="Times New Roman" w:hAnsi="Times New Roman" w:cs="Times New Roman"/>
          <w:b/>
          <w:bCs/>
          <w:sz w:val="32"/>
          <w:szCs w:val="32"/>
        </w:rPr>
        <w:t>Б</w:t>
      </w:r>
      <w:r w:rsidRPr="00EC7BC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ДОУ </w:t>
      </w:r>
      <w:r w:rsidR="008065EC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Pr="00EC7BC1">
        <w:rPr>
          <w:rFonts w:ascii="Times New Roman" w:eastAsia="Times New Roman" w:hAnsi="Times New Roman" w:cs="Times New Roman"/>
          <w:b/>
          <w:bCs/>
          <w:sz w:val="32"/>
          <w:szCs w:val="32"/>
        </w:rPr>
        <w:t>Центр развития ребёнка – детский сад «Золотая рыбка»</w:t>
      </w:r>
    </w:p>
    <w:p w:rsidR="00EC7BC1" w:rsidRDefault="00EC7BC1" w:rsidP="00EC7BC1">
      <w:pPr>
        <w:rPr>
          <w:rFonts w:ascii="Arial" w:eastAsia="Times New Roman" w:hAnsi="Arial" w:cs="Times New Roman"/>
          <w:b/>
          <w:bCs/>
          <w:color w:val="5C5C5C"/>
          <w:sz w:val="32"/>
          <w:szCs w:val="32"/>
        </w:rPr>
      </w:pPr>
    </w:p>
    <w:p w:rsidR="00EC7BC1" w:rsidRDefault="00EC7BC1" w:rsidP="00EC7BC1">
      <w:pPr>
        <w:rPr>
          <w:rFonts w:ascii="Arial" w:eastAsia="Times New Roman" w:hAnsi="Arial" w:cs="Times New Roman"/>
          <w:b/>
          <w:bCs/>
          <w:color w:val="5C5C5C"/>
          <w:sz w:val="32"/>
          <w:szCs w:val="32"/>
        </w:rPr>
      </w:pPr>
    </w:p>
    <w:p w:rsidR="00EC7BC1" w:rsidRDefault="00EC7BC1" w:rsidP="00EC7BC1">
      <w:pPr>
        <w:rPr>
          <w:rFonts w:ascii="Arial" w:eastAsia="Times New Roman" w:hAnsi="Arial" w:cs="Times New Roman"/>
          <w:b/>
          <w:bCs/>
          <w:color w:val="5C5C5C"/>
          <w:sz w:val="32"/>
          <w:szCs w:val="32"/>
        </w:rPr>
      </w:pPr>
    </w:p>
    <w:p w:rsidR="00EC7BC1" w:rsidRDefault="00EC7BC1" w:rsidP="00EC7BC1">
      <w:pPr>
        <w:rPr>
          <w:rFonts w:ascii="Arial" w:eastAsia="Times New Roman" w:hAnsi="Arial" w:cs="Times New Roman"/>
          <w:b/>
          <w:bCs/>
          <w:color w:val="5C5C5C"/>
          <w:sz w:val="32"/>
          <w:szCs w:val="32"/>
        </w:rPr>
      </w:pPr>
    </w:p>
    <w:p w:rsidR="00EC7BC1" w:rsidRDefault="00EC7BC1" w:rsidP="00EC7BC1">
      <w:pPr>
        <w:rPr>
          <w:rFonts w:ascii="Arial" w:eastAsia="Times New Roman" w:hAnsi="Arial" w:cs="Times New Roman"/>
          <w:b/>
          <w:bCs/>
          <w:color w:val="5C5C5C"/>
          <w:sz w:val="32"/>
          <w:szCs w:val="32"/>
        </w:rPr>
      </w:pPr>
    </w:p>
    <w:p w:rsidR="00EC7BC1" w:rsidRDefault="00EC7BC1" w:rsidP="00EC7BC1">
      <w:pPr>
        <w:rPr>
          <w:rFonts w:ascii="Arial" w:eastAsia="Times New Roman" w:hAnsi="Arial" w:cs="Times New Roman"/>
          <w:b/>
          <w:bCs/>
          <w:color w:val="5C5C5C"/>
          <w:sz w:val="32"/>
          <w:szCs w:val="32"/>
        </w:rPr>
      </w:pPr>
    </w:p>
    <w:p w:rsidR="00EC7BC1" w:rsidRDefault="00EC7BC1" w:rsidP="00EC7BC1">
      <w:pPr>
        <w:rPr>
          <w:rFonts w:ascii="Arial" w:eastAsia="Times New Roman" w:hAnsi="Arial" w:cs="Times New Roman"/>
          <w:b/>
          <w:bCs/>
          <w:color w:val="5C5C5C"/>
          <w:sz w:val="32"/>
          <w:szCs w:val="32"/>
        </w:rPr>
      </w:pPr>
    </w:p>
    <w:p w:rsidR="00EC7BC1" w:rsidRDefault="00EC7BC1" w:rsidP="00EC7BC1">
      <w:pPr>
        <w:rPr>
          <w:rFonts w:ascii="Arial" w:eastAsia="Times New Roman" w:hAnsi="Arial" w:cs="Times New Roman"/>
          <w:b/>
          <w:bCs/>
          <w:color w:val="5C5C5C"/>
          <w:sz w:val="32"/>
          <w:szCs w:val="32"/>
        </w:rPr>
      </w:pPr>
    </w:p>
    <w:p w:rsidR="005B5BA9" w:rsidRDefault="00EC7BC1" w:rsidP="00EC7BC1">
      <w:pPr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</w:pPr>
      <w:r w:rsidRPr="00EC7BC1"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Создание коррекционной предметно-пространственной среды в логопедической группе детского сада</w:t>
      </w:r>
      <w:r w:rsidR="005B5BA9"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.</w:t>
      </w:r>
    </w:p>
    <w:p w:rsidR="005B5BA9" w:rsidRPr="005B5BA9" w:rsidRDefault="005B5BA9" w:rsidP="00EC7BC1">
      <w:pPr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5B5BA9">
        <w:rPr>
          <w:rFonts w:ascii="Times New Roman" w:eastAsia="Times New Roman" w:hAnsi="Times New Roman" w:cs="Times New Roman"/>
          <w:bCs/>
          <w:sz w:val="32"/>
          <w:szCs w:val="32"/>
        </w:rPr>
        <w:t>(из опыта работы)</w:t>
      </w:r>
    </w:p>
    <w:p w:rsidR="00EC7BC1" w:rsidRPr="00EC7BC1" w:rsidRDefault="00EC7BC1" w:rsidP="00EC7BC1">
      <w:pPr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</w:pPr>
    </w:p>
    <w:p w:rsidR="00EC7BC1" w:rsidRDefault="00EC7BC1" w:rsidP="005B5BA9">
      <w:pPr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</w:pPr>
    </w:p>
    <w:p w:rsidR="00EC7BC1" w:rsidRDefault="00EC7BC1" w:rsidP="00EC7BC1">
      <w:pPr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Лыткина Раиса Степановна, </w:t>
      </w:r>
    </w:p>
    <w:p w:rsidR="00EC7BC1" w:rsidRDefault="00EC7BC1" w:rsidP="005B5BA9">
      <w:pPr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воспитатель логопедической группы</w:t>
      </w:r>
    </w:p>
    <w:p w:rsidR="005B5BA9" w:rsidRDefault="005B5BA9" w:rsidP="005B5BA9">
      <w:pPr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5B5BA9" w:rsidRDefault="005B5BA9" w:rsidP="005B5BA9">
      <w:pPr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5B5BA9" w:rsidRPr="005B5BA9" w:rsidRDefault="005B5BA9" w:rsidP="005B5BA9">
      <w:pPr>
        <w:jc w:val="right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p w:rsidR="006A520E" w:rsidRPr="00EC7BC1" w:rsidRDefault="006A520E" w:rsidP="00EC7BC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C7BC1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Создание коррекционной предметно-пространственной среды в логопедической группе детского сада.</w:t>
      </w:r>
    </w:p>
    <w:p w:rsidR="006A520E" w:rsidRPr="00EC7BC1" w:rsidRDefault="006A520E" w:rsidP="00EC7BC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Предметно-развивающей сре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 включает в себя три блока.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дизайн помещения ДОУ.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пространства жизнедея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детей.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и материалы, развивающие виды детской деятельности.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Остановимся на описании каждого блока.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Общий дизайн помещения ДОУ</w:t>
      </w:r>
    </w:p>
    <w:p w:rsid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оценка складывается из трех состав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ляющих: </w:t>
      </w:r>
    </w:p>
    <w:p w:rsidR="006A520E" w:rsidRPr="006A520E" w:rsidRDefault="002C1083" w:rsidP="006A520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эстетики оформления</w:t>
      </w:r>
      <w:r w:rsidR="006A520E" w:rsidRPr="006A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6A520E" w:rsidRPr="006A520E" w:rsidRDefault="006A520E" w:rsidP="006A520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социальная  среда</w:t>
      </w:r>
      <w:r w:rsidRPr="006A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развития</w:t>
      </w:r>
    </w:p>
    <w:p w:rsidR="006A520E" w:rsidRPr="006A520E" w:rsidRDefault="006A520E" w:rsidP="006A520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материальные условия</w:t>
      </w:r>
      <w:r w:rsidRPr="006A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направленны</w:t>
      </w:r>
      <w:r w:rsidR="002C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6A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развитие и воспитание.</w:t>
      </w:r>
    </w:p>
    <w:p w:rsidR="002C1083" w:rsidRPr="002C1083" w:rsidRDefault="006A520E" w:rsidP="002C108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Что должна обеспечивать эстетика оформления групповых помещений? </w:t>
      </w: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зумеется, эмоциональный комфорт и эс</w:t>
      </w:r>
      <w:r w:rsidR="002C1083"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тическое воспитание детей</w:t>
      </w:r>
      <w:r w:rsidR="002C1083"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1083"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C1083" w:rsidRPr="002C1083" w:rsidRDefault="006A520E" w:rsidP="002C108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стиль в оформлении,</w:t>
      </w:r>
    </w:p>
    <w:p w:rsidR="002C1083" w:rsidRPr="002C1083" w:rsidRDefault="006A520E" w:rsidP="002C108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адекватность об</w:t>
      </w: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становки ее назначению, </w:t>
      </w:r>
    </w:p>
    <w:p w:rsidR="002C1083" w:rsidRPr="002C1083" w:rsidRDefault="006A520E" w:rsidP="002C1083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соответ</w:t>
      </w: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ствующих декоративных моментов (кар</w:t>
      </w: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тины, гравюры, произведения народного творчества, выставка авторских работ де</w:t>
      </w: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тей, родителей и пр.). </w:t>
      </w:r>
    </w:p>
    <w:p w:rsidR="006A520E" w:rsidRPr="002C1083" w:rsidRDefault="006A520E" w:rsidP="002C10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Важный показатель эмоционального комфорта - свободное пространство, «воздух» в помещении.</w:t>
      </w:r>
    </w:p>
    <w:p w:rsidR="002C1083" w:rsidRDefault="006A520E" w:rsidP="002C10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 социальной средой развития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маются условия, которые позволяют ребен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 полноценно и разнообразно общаться и с воспитателем, и с другими детьми. Раз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 и планирование помещения должны обеспечивать партнерские отношения со взрослым и сверстниками. Так, чтобы каж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дый мог найти место и для самостоятель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активности, достаточно уединенное и, наоборот, позволяющее более тесно кон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тактировать как в малой, так и в большой группе. </w:t>
      </w:r>
    </w:p>
    <w:p w:rsidR="002C1083" w:rsidRDefault="006A520E" w:rsidP="002C10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Назначение предметной среды - со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здавать условия, соответствующие пози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в общении с ребенком, а ее устройства - обеспечивать участие в совместной дея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тельности не только со сверстниками, но и с детьми других возрастных групп, а также возможность побыть одному, например в «уголке уединения». </w:t>
      </w:r>
    </w:p>
    <w:p w:rsidR="006A520E" w:rsidRPr="006A520E" w:rsidRDefault="006A520E" w:rsidP="002C10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при оценке социальной среды развития необходимо учитывать: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•  пространственную позицию педагога (над или вместе с детьми);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•   возможность создания приватного пространства («уголков уединения»);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•  возможность общения в малых груп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пах;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•   наличие пространства для общения детей всей группы;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•  возможность разновозрастного обще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(в помещении или на участке).</w:t>
      </w:r>
    </w:p>
    <w:p w:rsidR="006A520E" w:rsidRPr="002C1083" w:rsidRDefault="006A520E" w:rsidP="002C108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Организация пространства жизнедеятельности детей</w:t>
      </w:r>
    </w:p>
    <w:p w:rsidR="002C1083" w:rsidRDefault="002C1083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6A520E"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 определенных принципов и требований, прежде всего </w:t>
      </w:r>
      <w:r w:rsidR="006A520E"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 w:rsidR="006A520E"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нирования группового помещения. </w:t>
      </w:r>
      <w:r w:rsidR="006A520E"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</w:t>
      </w:r>
      <w:r w:rsidR="006A520E"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ранство в детском саду должно давать де</w:t>
      </w:r>
      <w:r w:rsidR="006A520E"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тям возможность одновременно заниматься разными видами деятельности, притом не мешая друг другу. </w:t>
      </w:r>
    </w:p>
    <w:p w:rsidR="002C1083" w:rsidRDefault="006A520E" w:rsidP="002C10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Требование это реализу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посредством специально созданных функциональных зон</w:t>
      </w:r>
      <w:r w:rsid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>, уголков, цетров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1083" w:rsidRPr="002C1083" w:rsidRDefault="006A520E" w:rsidP="002C108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помещений для ре</w:t>
      </w:r>
      <w:r w:rsidRPr="002C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жиссерской и ролевой игры;</w:t>
      </w:r>
    </w:p>
    <w:p w:rsidR="002C1083" w:rsidRPr="002C1083" w:rsidRDefault="006A520E" w:rsidP="002C108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«лаборатории» для экспериментирования; </w:t>
      </w:r>
    </w:p>
    <w:p w:rsidR="002C1083" w:rsidRPr="002C1083" w:rsidRDefault="006A520E" w:rsidP="002C108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«кабинетов» (с книгами, играми, головоломками, диафиль</w:t>
      </w:r>
      <w:r w:rsidRPr="002C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мами, слайдами и т.д.);</w:t>
      </w:r>
    </w:p>
    <w:p w:rsidR="002C1083" w:rsidRPr="002C1083" w:rsidRDefault="006A520E" w:rsidP="002C108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творческих мастер</w:t>
      </w:r>
      <w:r w:rsidRPr="002C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ских (с предметами для продуктивной дея</w:t>
      </w:r>
      <w:r w:rsidRPr="002C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тельности); </w:t>
      </w:r>
    </w:p>
    <w:p w:rsidR="002C1083" w:rsidRPr="002C1083" w:rsidRDefault="006A520E" w:rsidP="002C108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уголков для конструирования; </w:t>
      </w:r>
    </w:p>
    <w:p w:rsidR="002C1083" w:rsidRPr="002C1083" w:rsidRDefault="006A520E" w:rsidP="002C108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физкультурных и музыкальных зон и др.</w:t>
      </w: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520E" w:rsidRPr="002C1083" w:rsidRDefault="006A520E" w:rsidP="002C10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важно: устройство этих помещений должно создавать разный эмоциональный настрой. Данный факт позволит детям в соответствии с </w:t>
      </w: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интересами и желаниями одновременно заниматься разными вида</w:t>
      </w:r>
      <w:r w:rsidRP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деятельности.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среда должна, с одной стороны, обеспечивать ребенку ощущение постоянства, устойчивости, а с другой -</w:t>
      </w:r>
      <w:r w:rsid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позволять взрослым </w:t>
      </w: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динамично (гибко)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видоизменять обстановку в зависимости от меняющихся потребностей, возможнос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тей детей, приучать их оптимально ис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пользовать имеющиеся площади, творчес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преобразовывать пространство. В среде должна быть заложена возможность ее из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менения. Планировка дошкольного уч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реждения должна создавать возможность - и взрослым, и детям - </w:t>
      </w: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активно преобра</w:t>
      </w: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зовывать среду. </w:t>
      </w:r>
      <w:r w:rsidR="002C1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могут быть специаль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предметы (легкие перегородки, шир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мы, геометрические модули, скамейки, большие лоскуты ткани, мягкие пуфы, элементы крупного конструктора и соот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ветствующие условия), легко передвигае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мые, преобразующие пространство</w:t>
      </w:r>
      <w:r w:rsid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520E" w:rsidRPr="006A520E" w:rsidRDefault="006A520E" w:rsidP="002C10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предметной среды детского учрежде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 обеспечивать </w:t>
      </w: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эмоциональное благопо</w:t>
      </w: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лучие ребенка и взрослого.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возможности условия учреждения (обстановка) должны быть приближены к домашним, т.е. способст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вовать эмоциональному благополучию ре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бенка, вселять в него чувство защищенности и уверенности в себе и тем самым делать его как бы хозяином детского сада. Как этого до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стичь? С помощью мягкой мебели, ковриков, зон для самостоятельной деятельности детей (не только в групповых помещениях, но и в</w:t>
      </w:r>
      <w:r w:rsidR="002C1083">
        <w:rPr>
          <w:rFonts w:ascii="Times New Roman" w:hAnsi="Times New Roman" w:cs="Times New Roman"/>
          <w:sz w:val="28"/>
          <w:szCs w:val="28"/>
        </w:rPr>
        <w:t xml:space="preserve">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спальнях, раздевалках, холлах), личного про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странства для каждого ребенка (кроватка, шкафчик для хранения личных вещей). Не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маловажный эффект достигается экспозици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ей работ каждого воспитанника независимо от уровня его достижений в рисовании, леп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ке; предметов, принадлежащих только одно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 ребенку и связывающих его с семьей (его фотографии и фотографии членов семьи, любимые игрушки и т.д.).</w:t>
      </w:r>
    </w:p>
    <w:p w:rsidR="006A520E" w:rsidRPr="006A520E" w:rsidRDefault="002C1083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520E" w:rsidRPr="002C1083" w:rsidRDefault="006A520E" w:rsidP="002C108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Игрушки и материалы, развивающие виды детской деятельности</w:t>
      </w:r>
    </w:p>
    <w:p w:rsidR="002C1083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Основу образовательного процесса до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школьников должны составлять </w:t>
      </w: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специфиче</w:t>
      </w: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ские виды деятельности,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способствующие полноценному развитию. К ним относятся</w:t>
      </w:r>
      <w:r w:rsidR="002C108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238C0" w:rsidRPr="00E238C0" w:rsidRDefault="00E238C0" w:rsidP="002C108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игровая</w:t>
      </w:r>
    </w:p>
    <w:p w:rsidR="00E238C0" w:rsidRPr="00E238C0" w:rsidRDefault="00E238C0" w:rsidP="002C108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продуктивная</w:t>
      </w:r>
    </w:p>
    <w:p w:rsidR="00E238C0" w:rsidRPr="00E238C0" w:rsidRDefault="006A520E" w:rsidP="00E238C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познавательно-иссле</w:t>
      </w:r>
      <w:r w:rsidRPr="002C1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довательская деятельност</w:t>
      </w:r>
      <w:r w:rsidRPr="00E238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</w:p>
    <w:p w:rsidR="006A520E" w:rsidRPr="00E238C0" w:rsidRDefault="006A520E" w:rsidP="00E238C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8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двигательная активность.</w:t>
      </w:r>
    </w:p>
    <w:p w:rsidR="00E238C0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Отсюда и оборудование материальной среды: необходимое и достаточное количе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ство предметов, обеспечивающих каждый вид деятельности. </w:t>
      </w:r>
      <w:r w:rsidR="00E2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520E" w:rsidRPr="006A520E" w:rsidRDefault="00E238C0" w:rsidP="00E238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A520E"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адача сводится к созданию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условий для полноценной реа</w:t>
      </w:r>
      <w:r w:rsidR="006A520E"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лизации </w:t>
      </w:r>
      <w:r w:rsidR="006A520E"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тех видов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будут сп</w:t>
      </w:r>
      <w:r w:rsidR="006A520E"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особствовать развитию детей на данном возрастном этапе, соответствовать возрастной специфике каждого вида деятельности и подбираться с учетом возрас</w:t>
      </w:r>
      <w:r w:rsidR="006A520E"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 детей конкретной группы ДОУ.</w:t>
      </w:r>
    </w:p>
    <w:p w:rsidR="006A520E" w:rsidRPr="006A520E" w:rsidRDefault="006A520E" w:rsidP="00E238C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 количество необходимого ма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териала неизменно. Вместе с тем его мож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дополнить любым специфическим по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собием, необходимым для реализации конкретной программы. </w:t>
      </w:r>
      <w:r w:rsidR="00E2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6A52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Игровая деятельность </w:t>
      </w:r>
      <w:r w:rsidRPr="006A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 дви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жущая сила развития ребенка дошкольно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возраста (от 3 до 7 лет). Поэтому необхо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димое требование к предметной среде ДОУ - создание материальных условий для ее полноценной реализации. Прослеживая логику развития игры в дошкольном воз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расте, выделим формы игровой деятельно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сти. Каждая из них предполагает специфи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игрушки и игровые материалы.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Режиссерская игра </w:t>
      </w:r>
      <w:r w:rsidRPr="006A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вообра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жаемого пространства, разворачивание сю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жета с помощью игрушек. Для режиссер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игры необходимы игрушки-персонажи (образные игрушки) и соответствующая им предметная среда (предметы оперирования и маркеры «кукольного пространства»).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Ролевая игра </w:t>
      </w:r>
      <w:r w:rsidRPr="006A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проигрыва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сюжетов от имени персонажа - требу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атрибуты роли (соответствующие ак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сессуары и костюмы), предметы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опериро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вания и маркеры игрового пространства, соразмерные детям дошкольного возраста.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Игры с правилами,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которые, в свою очередь, делятся на подвижные со специ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альным оборудованием (мячи, кегли и пр.) и настольные (лото, домино, игры-бродил-ки типа «гусек» и пр.).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6A520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Продуктивная деятельность,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т.е. ак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тивность, направленная на получение оп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ределенного результата, в дошкольном воз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расте способствует формированию образ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мышления, творческих способностей, целеустремленности, настойчивости и пр. Выделяют следующие типы детской про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тивной деятельности: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6A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конструирование </w:t>
      </w:r>
      <w:r w:rsidRPr="006A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E238C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построек и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з различного вида конструкторов и материала;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A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изобразительная деятельность -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рисунок, живопись, аппликация, лепка;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A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составление картинок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целостных сюжетных изображений из от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дельных частей. Для данного типа дея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разработан специальный игро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материал (вкладыши, разрезные кар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тинки, кубики, пазлы);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ремесло </w:t>
      </w:r>
      <w:r w:rsidRPr="006A52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поделок (ковриков, корзинок, игрушек и пр.) из специального, подручного или природного материала.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Познавательно-исследовательская деятельность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огромное значение для развития восприятия, мышления, речи ре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бенка и для приобщения его к культуре. На протяжении дошкольного детства познава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тельно-исследовательская деятельность су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щественно преобразуется, проходя путь от экспериментирования с предметами к опе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рированию знаковыми системами. В рам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 данного вида выделим следующие типы познавательной деятельности и, соответст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венно, обеспечивающие их материалы: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A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детское экспериментирование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практическое, действенное обследование реальных объектов и их свойств (игры с динамическими или составными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игрушка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занятия с песком и водой, со вклады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шами, с магнитами и пр.). С возрастом сложность объектов повышается;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A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восприятие детской художествен</w:t>
      </w:r>
      <w:r w:rsidRPr="006A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ной литературы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(сказки, стихи, рассказы) - важнейший тип деятельности. Способст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вует не только художественному, но и по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знавательному и общекультурному разви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тию дошкольника. Соответственно необхо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димо обеспечить ДОУ   - качественно и количественно - художественной литера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турой, что является важным показателем его материальной среды;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A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действия с нагляд</w:t>
      </w:r>
      <w:r w:rsidRPr="006A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 xml:space="preserve">но-образным материалом,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включающим</w:t>
      </w:r>
    </w:p>
    <w:p w:rsidR="006A520E" w:rsidRPr="006A520E" w:rsidRDefault="006A520E" w:rsidP="006A520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hAnsi="Times New Roman" w:cs="Times New Roman"/>
          <w:color w:val="000000"/>
          <w:sz w:val="28"/>
          <w:szCs w:val="28"/>
        </w:rPr>
        <w:t>.'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тематических картинок для класси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фикации (с изображением видов транспор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та, растений, животных, видов спорта и пр.), серию картинок для установления после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довательности событий, набор парных картинок для сравнения и пр.;</w:t>
      </w:r>
    </w:p>
    <w:p w:rsidR="00E238C0" w:rsidRPr="00E238C0" w:rsidRDefault="006A520E" w:rsidP="00E238C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•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5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учебная деятельность, 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щая освоение учебных материалов (буквы, цифры, схемы, модели) и действий с ними. Предпосылки освоения данного типа дея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формируются в старшем до</w:t>
      </w:r>
      <w:r w:rsidRPr="006A52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школьном возрасте (после 5 лет). Их пре</w:t>
      </w:r>
      <w:r w:rsidR="00E238C0" w:rsidRPr="00E238C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творение предполагает специфический ма</w:t>
      </w:r>
      <w:r w:rsidR="00E238C0" w:rsidRPr="00E238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териал: всевозможные азбуки, магнитные доски, кассы букв и цифр, измерительные приборы и пр.</w:t>
      </w:r>
    </w:p>
    <w:p w:rsidR="002912CD" w:rsidRDefault="00E238C0" w:rsidP="00E238C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8C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238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двигательного развития дошколь</w:t>
      </w:r>
      <w:r w:rsidRPr="00E238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ников</w:t>
      </w:r>
      <w:r w:rsidRPr="00E23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требуется соответствующее материальное обеспечение, цель которого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8C0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и развивать различные виды движения (лазанье, прыжки, бег и пр.). Речь идет о необходимом спортивном оборудова</w:t>
      </w:r>
      <w:r w:rsidRPr="00E238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нии, предназначенном для физического раз</w:t>
      </w:r>
      <w:r w:rsidRPr="00E238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вития детей (горки, скамейки, мячи, гимна</w:t>
      </w:r>
      <w:r w:rsidRPr="00E238C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стические маты, кегли и пр.).</w:t>
      </w:r>
    </w:p>
    <w:p w:rsidR="00E238C0" w:rsidRPr="00E238C0" w:rsidRDefault="00E238C0" w:rsidP="00E238C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0E" w:rsidRPr="00E238C0" w:rsidRDefault="006A520E" w:rsidP="00EC7BC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C0">
        <w:rPr>
          <w:rFonts w:ascii="Times New Roman" w:eastAsia="Times New Roman" w:hAnsi="Times New Roman" w:cs="Times New Roman"/>
          <w:bCs/>
          <w:sz w:val="28"/>
          <w:szCs w:val="28"/>
        </w:rPr>
        <w:t>Предметно-развивающая среда ДОУ -</w:t>
      </w:r>
      <w:r w:rsidR="00E238C0" w:rsidRPr="00E238C0">
        <w:rPr>
          <w:rFonts w:ascii="Times New Roman" w:hAnsi="Times New Roman" w:cs="Times New Roman"/>
          <w:sz w:val="28"/>
          <w:szCs w:val="28"/>
        </w:rPr>
        <w:t xml:space="preserve"> </w:t>
      </w:r>
      <w:r w:rsidRPr="00E238C0">
        <w:rPr>
          <w:rFonts w:ascii="Times New Roman" w:eastAsia="Times New Roman" w:hAnsi="Times New Roman" w:cs="Times New Roman"/>
          <w:bCs/>
          <w:sz w:val="28"/>
          <w:szCs w:val="28"/>
        </w:rPr>
        <w:t>комплекс материальных, эстетических,</w:t>
      </w:r>
      <w:r w:rsidR="00E238C0" w:rsidRPr="00E238C0">
        <w:rPr>
          <w:rFonts w:ascii="Times New Roman" w:hAnsi="Times New Roman" w:cs="Times New Roman"/>
          <w:sz w:val="28"/>
          <w:szCs w:val="28"/>
        </w:rPr>
        <w:t xml:space="preserve"> </w:t>
      </w:r>
      <w:r w:rsidRPr="00E238C0">
        <w:rPr>
          <w:rFonts w:ascii="Times New Roman" w:eastAsia="Times New Roman" w:hAnsi="Times New Roman" w:cs="Times New Roman"/>
          <w:bCs/>
          <w:sz w:val="28"/>
          <w:szCs w:val="28"/>
        </w:rPr>
        <w:t>психолого-педагогических условий,</w:t>
      </w:r>
      <w:r w:rsidR="00E238C0" w:rsidRPr="00E238C0">
        <w:rPr>
          <w:rFonts w:ascii="Times New Roman" w:hAnsi="Times New Roman" w:cs="Times New Roman"/>
          <w:sz w:val="28"/>
          <w:szCs w:val="28"/>
        </w:rPr>
        <w:t xml:space="preserve"> </w:t>
      </w:r>
      <w:r w:rsidRPr="00E238C0">
        <w:rPr>
          <w:rFonts w:ascii="Times New Roman" w:eastAsia="Times New Roman" w:hAnsi="Times New Roman" w:cs="Times New Roman"/>
          <w:bCs/>
          <w:sz w:val="28"/>
          <w:szCs w:val="28"/>
        </w:rPr>
        <w:t>обеспечивающих организацию жизни детей</w:t>
      </w:r>
      <w:r w:rsidR="00E238C0" w:rsidRPr="00E238C0">
        <w:rPr>
          <w:rFonts w:ascii="Times New Roman" w:hAnsi="Times New Roman" w:cs="Times New Roman"/>
          <w:sz w:val="28"/>
          <w:szCs w:val="28"/>
        </w:rPr>
        <w:t xml:space="preserve"> </w:t>
      </w:r>
      <w:r w:rsidRPr="00E238C0">
        <w:rPr>
          <w:rFonts w:ascii="Times New Roman" w:eastAsia="Times New Roman" w:hAnsi="Times New Roman" w:cs="Times New Roman"/>
          <w:bCs/>
          <w:sz w:val="28"/>
          <w:szCs w:val="28"/>
        </w:rPr>
        <w:t>в дошкольном образовательном учреждении,</w:t>
      </w:r>
    </w:p>
    <w:p w:rsidR="006A520E" w:rsidRPr="00E238C0" w:rsidRDefault="006A520E" w:rsidP="00E238C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38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E238C0">
        <w:rPr>
          <w:rFonts w:ascii="Times New Roman" w:eastAsia="Times New Roman" w:hAnsi="Times New Roman" w:cs="Times New Roman"/>
          <w:bCs/>
          <w:sz w:val="28"/>
          <w:szCs w:val="28"/>
        </w:rPr>
        <w:t>должна служить интересам и потребностям</w:t>
      </w:r>
      <w:r w:rsidR="00E238C0" w:rsidRPr="00E238C0">
        <w:rPr>
          <w:rFonts w:ascii="Times New Roman" w:hAnsi="Times New Roman" w:cs="Times New Roman"/>
          <w:sz w:val="28"/>
          <w:szCs w:val="28"/>
        </w:rPr>
        <w:t xml:space="preserve"> </w:t>
      </w:r>
      <w:r w:rsidRPr="00E238C0">
        <w:rPr>
          <w:rFonts w:ascii="Times New Roman" w:eastAsia="Times New Roman" w:hAnsi="Times New Roman" w:cs="Times New Roman"/>
          <w:bCs/>
          <w:sz w:val="28"/>
          <w:szCs w:val="28"/>
        </w:rPr>
        <w:t>ребенка, а ее элементы (оборудование, игры,</w:t>
      </w:r>
      <w:r w:rsidR="00E238C0" w:rsidRPr="00E238C0">
        <w:rPr>
          <w:rFonts w:ascii="Times New Roman" w:hAnsi="Times New Roman" w:cs="Times New Roman"/>
          <w:sz w:val="28"/>
          <w:szCs w:val="28"/>
        </w:rPr>
        <w:t xml:space="preserve"> </w:t>
      </w:r>
      <w:r w:rsidRPr="00E238C0">
        <w:rPr>
          <w:rFonts w:ascii="Times New Roman" w:eastAsia="Times New Roman" w:hAnsi="Times New Roman" w:cs="Times New Roman"/>
          <w:bCs/>
          <w:sz w:val="28"/>
          <w:szCs w:val="28"/>
        </w:rPr>
        <w:t>игрушки, дидактический материал и пр.) - его развитию. Иными словами,</w:t>
      </w:r>
      <w:r w:rsidR="00E238C0" w:rsidRPr="00E238C0">
        <w:rPr>
          <w:rFonts w:ascii="Times New Roman" w:hAnsi="Times New Roman" w:cs="Times New Roman"/>
          <w:sz w:val="28"/>
          <w:szCs w:val="28"/>
        </w:rPr>
        <w:t xml:space="preserve"> </w:t>
      </w:r>
      <w:r w:rsidRPr="00E238C0">
        <w:rPr>
          <w:rFonts w:ascii="Times New Roman" w:eastAsia="Times New Roman" w:hAnsi="Times New Roman" w:cs="Times New Roman"/>
          <w:bCs/>
          <w:sz w:val="28"/>
          <w:szCs w:val="28"/>
        </w:rPr>
        <w:t>устройство групповых помещений должно обеспечивать детям свободный доступ</w:t>
      </w:r>
      <w:r w:rsidR="00E238C0" w:rsidRPr="00E238C0">
        <w:rPr>
          <w:rFonts w:ascii="Times New Roman" w:hAnsi="Times New Roman" w:cs="Times New Roman"/>
          <w:sz w:val="28"/>
          <w:szCs w:val="28"/>
        </w:rPr>
        <w:t xml:space="preserve"> </w:t>
      </w:r>
      <w:r w:rsidRPr="00E238C0">
        <w:rPr>
          <w:rFonts w:ascii="Times New Roman" w:eastAsia="Times New Roman" w:hAnsi="Times New Roman" w:cs="Times New Roman"/>
          <w:bCs/>
          <w:sz w:val="28"/>
          <w:szCs w:val="28"/>
        </w:rPr>
        <w:t>к играм, игрушкам, а также к материалам и орудиям для рисования, лепки,</w:t>
      </w:r>
      <w:r w:rsidR="00E238C0" w:rsidRPr="00E238C0">
        <w:rPr>
          <w:rFonts w:ascii="Times New Roman" w:hAnsi="Times New Roman" w:cs="Times New Roman"/>
          <w:sz w:val="28"/>
          <w:szCs w:val="28"/>
        </w:rPr>
        <w:t xml:space="preserve"> </w:t>
      </w:r>
      <w:r w:rsidRPr="00E238C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конструирования и пр. </w:t>
      </w:r>
    </w:p>
    <w:p w:rsidR="00E238C0" w:rsidRPr="006A520E" w:rsidRDefault="00E238C0" w:rsidP="00E238C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38C0" w:rsidRPr="006A520E" w:rsidSect="00EC7BC1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93" w:rsidRDefault="00FB0693" w:rsidP="00EC7BC1">
      <w:pPr>
        <w:spacing w:after="0" w:line="240" w:lineRule="auto"/>
      </w:pPr>
      <w:r>
        <w:separator/>
      </w:r>
    </w:p>
  </w:endnote>
  <w:endnote w:type="continuationSeparator" w:id="0">
    <w:p w:rsidR="00FB0693" w:rsidRDefault="00FB0693" w:rsidP="00EC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93" w:rsidRDefault="00FB0693" w:rsidP="00EC7BC1">
      <w:pPr>
        <w:spacing w:after="0" w:line="240" w:lineRule="auto"/>
      </w:pPr>
      <w:r>
        <w:separator/>
      </w:r>
    </w:p>
  </w:footnote>
  <w:footnote w:type="continuationSeparator" w:id="0">
    <w:p w:rsidR="00FB0693" w:rsidRDefault="00FB0693" w:rsidP="00EC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00D9"/>
    <w:multiLevelType w:val="hybridMultilevel"/>
    <w:tmpl w:val="434AF6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A06158B"/>
    <w:multiLevelType w:val="hybridMultilevel"/>
    <w:tmpl w:val="4498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65A44"/>
    <w:multiLevelType w:val="hybridMultilevel"/>
    <w:tmpl w:val="E4BE13A8"/>
    <w:lvl w:ilvl="0" w:tplc="6FA6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70380"/>
    <w:multiLevelType w:val="hybridMultilevel"/>
    <w:tmpl w:val="F2D221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9A277C6"/>
    <w:multiLevelType w:val="hybridMultilevel"/>
    <w:tmpl w:val="6638EF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520E"/>
    <w:rsid w:val="002912CD"/>
    <w:rsid w:val="002C1083"/>
    <w:rsid w:val="005B5BA9"/>
    <w:rsid w:val="006A520E"/>
    <w:rsid w:val="008065EC"/>
    <w:rsid w:val="00D46686"/>
    <w:rsid w:val="00E238C0"/>
    <w:rsid w:val="00EC7BC1"/>
    <w:rsid w:val="00FB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FDB2A7-E738-4C28-8574-B490696A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7BC1"/>
  </w:style>
  <w:style w:type="paragraph" w:styleId="a6">
    <w:name w:val="footer"/>
    <w:basedOn w:val="a"/>
    <w:link w:val="a7"/>
    <w:uiPriority w:val="99"/>
    <w:unhideWhenUsed/>
    <w:rsid w:val="00EC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2010-08-20T06:00:00Z</cp:lastPrinted>
  <dcterms:created xsi:type="dcterms:W3CDTF">2010-08-20T05:15:00Z</dcterms:created>
  <dcterms:modified xsi:type="dcterms:W3CDTF">2017-01-09T06:28:00Z</dcterms:modified>
</cp:coreProperties>
</file>