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C9" w:rsidRDefault="00F04EC9" w:rsidP="00AA31D4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pacing w:val="-3"/>
          <w:kern w:val="0"/>
          <w:sz w:val="28"/>
          <w:szCs w:val="28"/>
        </w:rPr>
      </w:pPr>
      <w:bookmarkStart w:id="0" w:name="_Toc140996137"/>
      <w:r w:rsidRPr="0096485C">
        <w:rPr>
          <w:rFonts w:ascii="Times New Roman" w:hAnsi="Times New Roman" w:cs="Times New Roman"/>
          <w:color w:val="000000"/>
          <w:spacing w:val="-3"/>
          <w:kern w:val="0"/>
          <w:sz w:val="28"/>
          <w:szCs w:val="28"/>
        </w:rPr>
        <w:t>Совершенствование языковой подготовки</w:t>
      </w:r>
      <w:bookmarkEnd w:id="0"/>
    </w:p>
    <w:p w:rsidR="00AA31D4" w:rsidRDefault="00AA31D4" w:rsidP="00AA31D4"/>
    <w:p w:rsidR="00AA31D4" w:rsidRDefault="00AA31D4" w:rsidP="00AA31D4">
      <w:pPr>
        <w:jc w:val="center"/>
      </w:pPr>
      <w:proofErr w:type="spellStart"/>
      <w:r>
        <w:t>Ётка</w:t>
      </w:r>
      <w:proofErr w:type="spellEnd"/>
      <w:r>
        <w:t xml:space="preserve"> Т.В., Шевцова Т.В., преподаватели русского языка и литературы</w:t>
      </w:r>
    </w:p>
    <w:p w:rsidR="00AA31D4" w:rsidRPr="00AA31D4" w:rsidRDefault="00AA31D4" w:rsidP="00AA31D4">
      <w:pPr>
        <w:jc w:val="center"/>
      </w:pPr>
      <w:r>
        <w:t>Институт водного транспорта имени Г.Я. Седова</w:t>
      </w:r>
    </w:p>
    <w:p w:rsidR="00F04EC9" w:rsidRPr="0096485C" w:rsidRDefault="00F04EC9" w:rsidP="00AA31D4">
      <w:pPr>
        <w:shd w:val="clear" w:color="auto" w:fill="FFFFFF"/>
        <w:ind w:right="57" w:firstLine="560"/>
        <w:jc w:val="center"/>
        <w:rPr>
          <w:sz w:val="28"/>
          <w:szCs w:val="28"/>
        </w:rPr>
      </w:pPr>
    </w:p>
    <w:p w:rsidR="00F04EC9" w:rsidRPr="0096485C" w:rsidRDefault="00F04EC9" w:rsidP="00F04EC9">
      <w:pPr>
        <w:shd w:val="clear" w:color="auto" w:fill="FFFFFF"/>
        <w:ind w:right="57" w:firstLine="560"/>
        <w:jc w:val="both"/>
        <w:rPr>
          <w:sz w:val="28"/>
          <w:szCs w:val="28"/>
        </w:rPr>
      </w:pPr>
      <w:r w:rsidRPr="0096485C">
        <w:rPr>
          <w:sz w:val="28"/>
          <w:szCs w:val="28"/>
        </w:rPr>
        <w:t>Среди задач изучения русского я</w:t>
      </w:r>
      <w:r w:rsidR="0043729D">
        <w:rPr>
          <w:sz w:val="28"/>
          <w:szCs w:val="28"/>
        </w:rPr>
        <w:t xml:space="preserve">зыка  особое место занимает </w:t>
      </w:r>
      <w:r w:rsidRPr="0096485C">
        <w:rPr>
          <w:sz w:val="28"/>
          <w:szCs w:val="28"/>
        </w:rPr>
        <w:t xml:space="preserve">совершенствование умений и навыков владения языком в различных формах его функционирования. К сожалению, сегодня многие уделяют внимание лишь письменной речи, пренебрегая устной. А ведь устная речь намного древнее письменной, которая возникла именно на базе устной. Да и говорим мы намного больше, чем пишем.  </w:t>
      </w:r>
    </w:p>
    <w:p w:rsidR="00F04EC9" w:rsidRPr="0096485C" w:rsidRDefault="00F04EC9" w:rsidP="00F04EC9">
      <w:pPr>
        <w:shd w:val="clear" w:color="auto" w:fill="FFFFFF"/>
        <w:ind w:right="57" w:firstLine="560"/>
        <w:jc w:val="both"/>
        <w:rPr>
          <w:sz w:val="28"/>
          <w:szCs w:val="28"/>
        </w:rPr>
      </w:pPr>
      <w:r w:rsidRPr="0096485C">
        <w:rPr>
          <w:sz w:val="28"/>
          <w:szCs w:val="28"/>
        </w:rPr>
        <w:t xml:space="preserve">Студенты стремятся получить профессиональные знания, так как их главная цель – освоить специальность, которая позволила бы им найти своё место в обществе, обеспечила бы их материальные запросы. Конечно, это и есть одна из основных функций учебного заведения. Но жизнь в современном обществе во многом зависит от того, насколько грамотно мы пишем, как составляем текст, общаемся с окружающими нас людьми. Умение четко и ясно выражать свои мысли, говорить правильно, владеть культурой речи – это своеобразная характеристика профессиональной пригодности. </w:t>
      </w:r>
    </w:p>
    <w:p w:rsidR="00F04EC9" w:rsidRPr="0096485C" w:rsidRDefault="00F04EC9" w:rsidP="00F04EC9">
      <w:pPr>
        <w:shd w:val="clear" w:color="auto" w:fill="FFFFFF"/>
        <w:ind w:right="57" w:firstLine="560"/>
        <w:jc w:val="both"/>
        <w:rPr>
          <w:sz w:val="28"/>
          <w:szCs w:val="28"/>
        </w:rPr>
      </w:pPr>
      <w:r w:rsidRPr="0096485C">
        <w:rPr>
          <w:sz w:val="28"/>
          <w:szCs w:val="28"/>
        </w:rPr>
        <w:t xml:space="preserve">Поэтому основной целью преподавания русского языка можно назвать повышение общей речевой культуры. А это предусматривает усиление практической направленности обучения, привитие студентам умений и навыков самообразования, воспитание у них негативного отношения к отступлениям от норм русского языка, стремление к речевому самосовершенствованию. </w:t>
      </w:r>
    </w:p>
    <w:p w:rsidR="00F04EC9" w:rsidRPr="0096485C" w:rsidRDefault="00F04EC9" w:rsidP="00F04EC9">
      <w:pPr>
        <w:shd w:val="clear" w:color="auto" w:fill="FFFFFF"/>
        <w:ind w:right="57" w:firstLine="560"/>
        <w:jc w:val="both"/>
        <w:rPr>
          <w:sz w:val="28"/>
          <w:szCs w:val="28"/>
        </w:rPr>
      </w:pPr>
      <w:r w:rsidRPr="0096485C">
        <w:rPr>
          <w:sz w:val="28"/>
          <w:szCs w:val="28"/>
        </w:rPr>
        <w:t xml:space="preserve">Предложенная методическая разработка включает в себя ряд заданий, направленных на развитие навыков речевого общения. В каждом варианте (а их 10) 23 задания. Они однотипные, но примеры в них не повторяются. Выполнение заданий предполагает обязательное использование словарей (толковый, орфографический, словарь иностранных слов, фразеологических оборотов, антонимов, синонимов, орфоэпический, омонимов, словарь трудностей языка). </w:t>
      </w:r>
    </w:p>
    <w:p w:rsidR="00F04EC9" w:rsidRPr="0096485C" w:rsidRDefault="00F04EC9" w:rsidP="00F04EC9">
      <w:pPr>
        <w:shd w:val="clear" w:color="auto" w:fill="FFFFFF"/>
        <w:ind w:right="57" w:firstLine="560"/>
        <w:jc w:val="both"/>
        <w:rPr>
          <w:sz w:val="28"/>
          <w:szCs w:val="28"/>
        </w:rPr>
      </w:pPr>
      <w:r w:rsidRPr="0096485C">
        <w:rPr>
          <w:sz w:val="28"/>
          <w:szCs w:val="28"/>
        </w:rPr>
        <w:t xml:space="preserve">Задания целесообразно выполнять не все сразу, а выборочно, т. е. конкретные (соответственно изучаемой теме или исходя из целей работы, например, для фронтального опроса). </w:t>
      </w:r>
    </w:p>
    <w:p w:rsidR="00F04EC9" w:rsidRPr="0096485C" w:rsidRDefault="00F04EC9" w:rsidP="00F04EC9">
      <w:pPr>
        <w:shd w:val="clear" w:color="auto" w:fill="FFFFFF"/>
        <w:ind w:right="57" w:firstLine="560"/>
        <w:jc w:val="both"/>
        <w:rPr>
          <w:sz w:val="28"/>
          <w:szCs w:val="28"/>
        </w:rPr>
      </w:pPr>
      <w:r w:rsidRPr="0096485C">
        <w:rPr>
          <w:sz w:val="28"/>
          <w:szCs w:val="28"/>
        </w:rPr>
        <w:t xml:space="preserve">В течение учебного года студентам неоднократно приходится выполнять задания, предлагаемые в разработке. Наличие 10 вариантов дает такую возможность, т.е. снижает вероятность списывания, совпадения вариантов и позволяет разнообразить деятельность. </w:t>
      </w:r>
    </w:p>
    <w:p w:rsidR="00F04EC9" w:rsidRPr="0096485C" w:rsidRDefault="00F04EC9" w:rsidP="00F04EC9">
      <w:pPr>
        <w:shd w:val="clear" w:color="auto" w:fill="FFFFFF"/>
        <w:ind w:right="57" w:firstLine="560"/>
        <w:jc w:val="both"/>
        <w:rPr>
          <w:sz w:val="28"/>
          <w:szCs w:val="28"/>
        </w:rPr>
      </w:pPr>
      <w:r w:rsidRPr="0096485C">
        <w:rPr>
          <w:sz w:val="28"/>
          <w:szCs w:val="28"/>
        </w:rPr>
        <w:t xml:space="preserve">Затруднение вызывает первое, казалось бы, самое простое задание – расставить ударение в словах. В каждом варианте по 30 таких слов, а всего их 300. </w:t>
      </w:r>
    </w:p>
    <w:p w:rsidR="00F04EC9" w:rsidRPr="0096485C" w:rsidRDefault="00F04EC9" w:rsidP="00F04EC9">
      <w:pPr>
        <w:shd w:val="clear" w:color="auto" w:fill="FFFFFF"/>
        <w:ind w:right="57" w:firstLine="560"/>
        <w:jc w:val="both"/>
        <w:rPr>
          <w:sz w:val="28"/>
          <w:szCs w:val="28"/>
        </w:rPr>
      </w:pPr>
      <w:r w:rsidRPr="0096485C">
        <w:rPr>
          <w:sz w:val="28"/>
          <w:szCs w:val="28"/>
        </w:rPr>
        <w:t xml:space="preserve">Это часто встречающиеся слова, в которых допускают ошибки. </w:t>
      </w:r>
    </w:p>
    <w:p w:rsidR="00F04EC9" w:rsidRPr="0096485C" w:rsidRDefault="00F04EC9" w:rsidP="00F04EC9">
      <w:pPr>
        <w:shd w:val="clear" w:color="auto" w:fill="FFFFFF"/>
        <w:ind w:right="57" w:firstLine="560"/>
        <w:jc w:val="both"/>
        <w:rPr>
          <w:sz w:val="28"/>
          <w:szCs w:val="28"/>
        </w:rPr>
      </w:pPr>
      <w:r w:rsidRPr="0096485C">
        <w:rPr>
          <w:sz w:val="28"/>
          <w:szCs w:val="28"/>
        </w:rPr>
        <w:t xml:space="preserve">Например: </w:t>
      </w:r>
    </w:p>
    <w:p w:rsidR="00F04EC9" w:rsidRPr="0096485C" w:rsidRDefault="00F04EC9" w:rsidP="00F04EC9">
      <w:pPr>
        <w:shd w:val="clear" w:color="auto" w:fill="FFFFFF"/>
        <w:ind w:right="57" w:firstLine="560"/>
        <w:jc w:val="both"/>
        <w:rPr>
          <w:sz w:val="28"/>
          <w:szCs w:val="28"/>
        </w:rPr>
      </w:pPr>
      <w:r w:rsidRPr="0096485C">
        <w:rPr>
          <w:sz w:val="28"/>
          <w:szCs w:val="28"/>
        </w:rPr>
        <w:object w:dxaOrig="7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15.75pt" o:ole="">
            <v:imagedata r:id="rId5" o:title=""/>
          </v:shape>
          <o:OLEObject Type="Embed" ProgID="Equation.3" ShapeID="_x0000_i1025" DrawAspect="Content" ObjectID="_1538210452" r:id="rId6"/>
        </w:object>
      </w:r>
      <w:r w:rsidRPr="0096485C">
        <w:rPr>
          <w:sz w:val="28"/>
          <w:szCs w:val="28"/>
        </w:rPr>
        <w:t xml:space="preserve">, </w:t>
      </w:r>
      <w:r w:rsidRPr="0096485C">
        <w:rPr>
          <w:sz w:val="28"/>
          <w:szCs w:val="28"/>
        </w:rPr>
        <w:object w:dxaOrig="1140" w:dyaOrig="320">
          <v:shape id="_x0000_i1026" type="#_x0000_t75" style="width:57pt;height:15.75pt" o:ole="">
            <v:imagedata r:id="rId7" o:title=""/>
          </v:shape>
          <o:OLEObject Type="Embed" ProgID="Equation.3" ShapeID="_x0000_i1026" DrawAspect="Content" ObjectID="_1538210453" r:id="rId8"/>
        </w:object>
      </w:r>
      <w:r w:rsidRPr="0096485C">
        <w:rPr>
          <w:sz w:val="28"/>
          <w:szCs w:val="28"/>
        </w:rPr>
        <w:t xml:space="preserve">, </w:t>
      </w:r>
      <w:r w:rsidRPr="0096485C">
        <w:rPr>
          <w:sz w:val="28"/>
          <w:szCs w:val="28"/>
        </w:rPr>
        <w:object w:dxaOrig="1219" w:dyaOrig="279">
          <v:shape id="_x0000_i1027" type="#_x0000_t75" style="width:60.75pt;height:14.25pt" o:ole="">
            <v:imagedata r:id="rId9" o:title=""/>
          </v:shape>
          <o:OLEObject Type="Embed" ProgID="Equation.3" ShapeID="_x0000_i1027" DrawAspect="Content" ObjectID="_1538210454" r:id="rId10"/>
        </w:object>
      </w:r>
      <w:r w:rsidRPr="0096485C">
        <w:rPr>
          <w:sz w:val="28"/>
          <w:szCs w:val="28"/>
        </w:rPr>
        <w:t xml:space="preserve">, </w:t>
      </w:r>
      <w:r w:rsidRPr="0096485C">
        <w:rPr>
          <w:sz w:val="28"/>
          <w:szCs w:val="28"/>
        </w:rPr>
        <w:object w:dxaOrig="980" w:dyaOrig="279">
          <v:shape id="_x0000_i1028" type="#_x0000_t75" style="width:48.75pt;height:14.25pt" o:ole="">
            <v:imagedata r:id="rId11" o:title=""/>
          </v:shape>
          <o:OLEObject Type="Embed" ProgID="Equation.3" ShapeID="_x0000_i1028" DrawAspect="Content" ObjectID="_1538210455" r:id="rId12"/>
        </w:object>
      </w:r>
      <w:r w:rsidRPr="0096485C">
        <w:rPr>
          <w:sz w:val="28"/>
          <w:szCs w:val="28"/>
        </w:rPr>
        <w:t xml:space="preserve">, </w:t>
      </w:r>
      <w:r w:rsidRPr="0096485C">
        <w:rPr>
          <w:sz w:val="28"/>
          <w:szCs w:val="28"/>
        </w:rPr>
        <w:object w:dxaOrig="1060" w:dyaOrig="279">
          <v:shape id="_x0000_i1029" type="#_x0000_t75" style="width:53.25pt;height:14.25pt" o:ole="">
            <v:imagedata r:id="rId13" o:title=""/>
          </v:shape>
          <o:OLEObject Type="Embed" ProgID="Equation.3" ShapeID="_x0000_i1029" DrawAspect="Content" ObjectID="_1538210456" r:id="rId14"/>
        </w:object>
      </w:r>
      <w:r w:rsidRPr="0096485C">
        <w:rPr>
          <w:sz w:val="28"/>
          <w:szCs w:val="28"/>
        </w:rPr>
        <w:t xml:space="preserve">, </w:t>
      </w:r>
      <w:r w:rsidRPr="0096485C">
        <w:rPr>
          <w:sz w:val="28"/>
          <w:szCs w:val="28"/>
        </w:rPr>
        <w:object w:dxaOrig="840" w:dyaOrig="279">
          <v:shape id="_x0000_i1030" type="#_x0000_t75" style="width:42pt;height:14.25pt" o:ole="">
            <v:imagedata r:id="rId15" o:title=""/>
          </v:shape>
          <o:OLEObject Type="Embed" ProgID="Equation.3" ShapeID="_x0000_i1030" DrawAspect="Content" ObjectID="_1538210457" r:id="rId16"/>
        </w:object>
      </w:r>
      <w:r w:rsidRPr="0096485C">
        <w:rPr>
          <w:sz w:val="28"/>
          <w:szCs w:val="28"/>
        </w:rPr>
        <w:t xml:space="preserve">, </w:t>
      </w:r>
      <w:r w:rsidRPr="0096485C">
        <w:rPr>
          <w:sz w:val="28"/>
          <w:szCs w:val="28"/>
        </w:rPr>
        <w:object w:dxaOrig="980" w:dyaOrig="279">
          <v:shape id="_x0000_i1031" type="#_x0000_t75" style="width:48.75pt;height:14.25pt" o:ole="">
            <v:imagedata r:id="rId17" o:title=""/>
          </v:shape>
          <o:OLEObject Type="Embed" ProgID="Equation.3" ShapeID="_x0000_i1031" DrawAspect="Content" ObjectID="_1538210458" r:id="rId18"/>
        </w:object>
      </w:r>
      <w:r w:rsidRPr="0096485C">
        <w:rPr>
          <w:sz w:val="28"/>
          <w:szCs w:val="28"/>
        </w:rPr>
        <w:t xml:space="preserve">, </w:t>
      </w:r>
      <w:r w:rsidRPr="0096485C">
        <w:rPr>
          <w:sz w:val="28"/>
          <w:szCs w:val="28"/>
        </w:rPr>
        <w:object w:dxaOrig="1100" w:dyaOrig="320">
          <v:shape id="_x0000_i1032" type="#_x0000_t75" style="width:54.75pt;height:15.75pt" o:ole="">
            <v:imagedata r:id="rId19" o:title=""/>
          </v:shape>
          <o:OLEObject Type="Embed" ProgID="Equation.3" ShapeID="_x0000_i1032" DrawAspect="Content" ObjectID="_1538210459" r:id="rId20"/>
        </w:object>
      </w:r>
      <w:r w:rsidRPr="0096485C">
        <w:rPr>
          <w:sz w:val="28"/>
          <w:szCs w:val="28"/>
        </w:rPr>
        <w:t xml:space="preserve">, </w:t>
      </w:r>
      <w:r w:rsidRPr="0096485C">
        <w:rPr>
          <w:sz w:val="28"/>
          <w:szCs w:val="28"/>
        </w:rPr>
        <w:object w:dxaOrig="1080" w:dyaOrig="320">
          <v:shape id="_x0000_i1033" type="#_x0000_t75" style="width:54pt;height:15.75pt" o:ole="">
            <v:imagedata r:id="rId21" o:title=""/>
          </v:shape>
          <o:OLEObject Type="Embed" ProgID="Equation.3" ShapeID="_x0000_i1033" DrawAspect="Content" ObjectID="_1538210460" r:id="rId22"/>
        </w:object>
      </w:r>
      <w:r w:rsidRPr="0096485C">
        <w:rPr>
          <w:sz w:val="28"/>
          <w:szCs w:val="28"/>
        </w:rPr>
        <w:t xml:space="preserve">, </w:t>
      </w:r>
      <w:r w:rsidRPr="0096485C">
        <w:rPr>
          <w:sz w:val="28"/>
          <w:szCs w:val="28"/>
        </w:rPr>
        <w:object w:dxaOrig="900" w:dyaOrig="279">
          <v:shape id="_x0000_i1034" type="#_x0000_t75" style="width:45pt;height:14.25pt" o:ole="">
            <v:imagedata r:id="rId23" o:title=""/>
          </v:shape>
          <o:OLEObject Type="Embed" ProgID="Equation.3" ShapeID="_x0000_i1034" DrawAspect="Content" ObjectID="_1538210461" r:id="rId24"/>
        </w:object>
      </w:r>
      <w:r w:rsidRPr="0096485C">
        <w:rPr>
          <w:sz w:val="28"/>
          <w:szCs w:val="28"/>
        </w:rPr>
        <w:t>.</w:t>
      </w:r>
    </w:p>
    <w:p w:rsidR="00F04EC9" w:rsidRPr="0096485C" w:rsidRDefault="00F04EC9" w:rsidP="00F04EC9">
      <w:pPr>
        <w:shd w:val="clear" w:color="auto" w:fill="FFFFFF"/>
        <w:ind w:right="57" w:firstLine="560"/>
        <w:jc w:val="both"/>
        <w:rPr>
          <w:sz w:val="28"/>
          <w:szCs w:val="28"/>
        </w:rPr>
      </w:pPr>
      <w:r w:rsidRPr="0096485C">
        <w:rPr>
          <w:sz w:val="28"/>
          <w:szCs w:val="28"/>
        </w:rPr>
        <w:lastRenderedPageBreak/>
        <w:t xml:space="preserve">Студенты, выполняя это задание первый  раз, спешат и пренебрегают словарем. Получив проверенную работу, часто с удивлением обнаруживают, что ставят ударение неправильно в 10 – 15 – 20 словах из 30 предложенных. При повторном выполнении этого задания (но это уже другой вариант) учащиеся начинают осознанно пользоваться словарём. </w:t>
      </w:r>
    </w:p>
    <w:p w:rsidR="00F04EC9" w:rsidRPr="0096485C" w:rsidRDefault="00AA31D4" w:rsidP="00F04EC9">
      <w:pPr>
        <w:shd w:val="clear" w:color="auto" w:fill="FFFFFF"/>
        <w:ind w:right="57" w:firstLine="560"/>
        <w:jc w:val="both"/>
        <w:rPr>
          <w:sz w:val="28"/>
          <w:szCs w:val="28"/>
        </w:rPr>
      </w:pPr>
      <w:r>
        <w:rPr>
          <w:sz w:val="28"/>
          <w:szCs w:val="28"/>
        </w:rPr>
        <w:t>Первая работа, т.</w:t>
      </w:r>
      <w:r w:rsidR="00F04EC9" w:rsidRPr="0096485C">
        <w:rPr>
          <w:sz w:val="28"/>
          <w:szCs w:val="28"/>
        </w:rPr>
        <w:t>е. несколько заданий из варианта, дает (примерно) 50% неудовлетворительных оценок  1-2 – “</w:t>
      </w:r>
      <w:smartTag w:uri="urn:schemas-microsoft-com:office:smarttags" w:element="metricconverter">
        <w:smartTagPr>
          <w:attr w:name="ProductID" w:val="4”"/>
        </w:smartTagPr>
        <w:r w:rsidR="00F04EC9" w:rsidRPr="0096485C">
          <w:rPr>
            <w:sz w:val="28"/>
            <w:szCs w:val="28"/>
          </w:rPr>
          <w:t>4”</w:t>
        </w:r>
      </w:smartTag>
      <w:r w:rsidR="00F04EC9" w:rsidRPr="0096485C">
        <w:rPr>
          <w:sz w:val="28"/>
          <w:szCs w:val="28"/>
        </w:rPr>
        <w:t xml:space="preserve">.   </w:t>
      </w:r>
    </w:p>
    <w:p w:rsidR="00F04EC9" w:rsidRPr="0096485C" w:rsidRDefault="00F04EC9" w:rsidP="00F04EC9">
      <w:pPr>
        <w:shd w:val="clear" w:color="auto" w:fill="FFFFFF"/>
        <w:ind w:right="57" w:firstLine="560"/>
        <w:jc w:val="both"/>
        <w:rPr>
          <w:sz w:val="28"/>
          <w:szCs w:val="28"/>
        </w:rPr>
      </w:pPr>
      <w:r w:rsidRPr="0096485C">
        <w:rPr>
          <w:sz w:val="28"/>
          <w:szCs w:val="28"/>
        </w:rPr>
        <w:t>Треть группы получает неудовлетворительные оценки после выполнения второй работы   3-4 – “</w:t>
      </w:r>
      <w:smartTag w:uri="urn:schemas-microsoft-com:office:smarttags" w:element="metricconverter">
        <w:smartTagPr>
          <w:attr w:name="ProductID" w:val="4”"/>
        </w:smartTagPr>
        <w:r w:rsidRPr="0096485C">
          <w:rPr>
            <w:sz w:val="28"/>
            <w:szCs w:val="28"/>
          </w:rPr>
          <w:t>4”</w:t>
        </w:r>
      </w:smartTag>
      <w:r w:rsidRPr="0096485C">
        <w:rPr>
          <w:sz w:val="28"/>
          <w:szCs w:val="28"/>
        </w:rPr>
        <w:t>.</w:t>
      </w:r>
    </w:p>
    <w:p w:rsidR="00F04EC9" w:rsidRPr="0096485C" w:rsidRDefault="00F04EC9" w:rsidP="00F04EC9">
      <w:pPr>
        <w:shd w:val="clear" w:color="auto" w:fill="FFFFFF"/>
        <w:ind w:right="57" w:firstLine="560"/>
        <w:jc w:val="both"/>
        <w:rPr>
          <w:sz w:val="28"/>
          <w:szCs w:val="28"/>
        </w:rPr>
      </w:pPr>
      <w:r w:rsidRPr="0096485C">
        <w:rPr>
          <w:sz w:val="28"/>
          <w:szCs w:val="28"/>
        </w:rPr>
        <w:t>Последующие работы демонстрируют явное улучшение результатов, закрепление приобретённых умений и навыков.</w:t>
      </w:r>
    </w:p>
    <w:p w:rsidR="00F04EC9" w:rsidRPr="0096485C" w:rsidRDefault="00F04EC9" w:rsidP="00F04EC9">
      <w:pPr>
        <w:shd w:val="clear" w:color="auto" w:fill="FFFFFF"/>
        <w:ind w:right="57" w:firstLine="560"/>
        <w:jc w:val="both"/>
        <w:rPr>
          <w:sz w:val="28"/>
          <w:szCs w:val="28"/>
        </w:rPr>
      </w:pPr>
      <w:r w:rsidRPr="0096485C">
        <w:rPr>
          <w:sz w:val="28"/>
          <w:szCs w:val="28"/>
        </w:rPr>
        <w:t>Длительное  наблюдение за речью учащихся дало возможность собрать довольно много примеров для составления заданий, т. е. это слова, словосочетания, употребляемые часто.</w:t>
      </w:r>
    </w:p>
    <w:p w:rsidR="00F04EC9" w:rsidRPr="0096485C" w:rsidRDefault="00F04EC9" w:rsidP="00F04EC9">
      <w:pPr>
        <w:shd w:val="clear" w:color="auto" w:fill="FFFFFF"/>
        <w:ind w:right="57" w:firstLine="560"/>
        <w:jc w:val="both"/>
        <w:rPr>
          <w:sz w:val="28"/>
          <w:szCs w:val="28"/>
        </w:rPr>
      </w:pPr>
      <w:r w:rsidRPr="0096485C">
        <w:rPr>
          <w:sz w:val="28"/>
          <w:szCs w:val="28"/>
        </w:rPr>
        <w:t xml:space="preserve">Как уже было отмечено, в каждом варианте (а их 10) – 23 задания. Например, учащимся предлагается: </w:t>
      </w:r>
    </w:p>
    <w:p w:rsidR="00F04EC9" w:rsidRPr="0096485C" w:rsidRDefault="00F04EC9" w:rsidP="00F04EC9">
      <w:pPr>
        <w:numPr>
          <w:ilvl w:val="0"/>
          <w:numId w:val="2"/>
        </w:numPr>
        <w:tabs>
          <w:tab w:val="left" w:pos="300"/>
        </w:tabs>
        <w:rPr>
          <w:sz w:val="28"/>
          <w:szCs w:val="28"/>
        </w:rPr>
      </w:pPr>
      <w:r w:rsidRPr="0096485C">
        <w:rPr>
          <w:sz w:val="28"/>
          <w:szCs w:val="28"/>
        </w:rPr>
        <w:t>Определить слова с твердым и мягким произношением.</w:t>
      </w:r>
    </w:p>
    <w:p w:rsidR="00F04EC9" w:rsidRPr="0096485C" w:rsidRDefault="00F04EC9" w:rsidP="00F04EC9">
      <w:pPr>
        <w:jc w:val="center"/>
        <w:rPr>
          <w:i/>
          <w:sz w:val="28"/>
          <w:szCs w:val="28"/>
        </w:rPr>
      </w:pPr>
      <w:r w:rsidRPr="0096485C">
        <w:rPr>
          <w:i/>
          <w:sz w:val="28"/>
          <w:szCs w:val="28"/>
        </w:rPr>
        <w:t>Музей, берет, пресса,</w:t>
      </w:r>
    </w:p>
    <w:p w:rsidR="00F04EC9" w:rsidRPr="0096485C" w:rsidRDefault="00F04EC9" w:rsidP="00F04EC9">
      <w:pPr>
        <w:jc w:val="center"/>
        <w:rPr>
          <w:i/>
          <w:sz w:val="28"/>
          <w:szCs w:val="28"/>
        </w:rPr>
      </w:pPr>
      <w:r w:rsidRPr="0096485C">
        <w:rPr>
          <w:i/>
          <w:sz w:val="28"/>
          <w:szCs w:val="28"/>
        </w:rPr>
        <w:t>академия, компьютер,</w:t>
      </w:r>
    </w:p>
    <w:p w:rsidR="00F04EC9" w:rsidRPr="0096485C" w:rsidRDefault="00F04EC9" w:rsidP="00F04EC9">
      <w:pPr>
        <w:jc w:val="center"/>
        <w:rPr>
          <w:i/>
          <w:sz w:val="28"/>
          <w:szCs w:val="28"/>
        </w:rPr>
      </w:pPr>
      <w:r w:rsidRPr="0096485C">
        <w:rPr>
          <w:i/>
          <w:sz w:val="28"/>
          <w:szCs w:val="28"/>
        </w:rPr>
        <w:t>нонсенс, пейджер, реквием.</w:t>
      </w:r>
    </w:p>
    <w:p w:rsidR="00F04EC9" w:rsidRPr="0096485C" w:rsidRDefault="00F04EC9" w:rsidP="00F04EC9">
      <w:pPr>
        <w:numPr>
          <w:ilvl w:val="0"/>
          <w:numId w:val="2"/>
        </w:numPr>
        <w:tabs>
          <w:tab w:val="left" w:pos="300"/>
        </w:tabs>
        <w:rPr>
          <w:sz w:val="28"/>
          <w:szCs w:val="28"/>
        </w:rPr>
      </w:pPr>
      <w:r w:rsidRPr="0096485C">
        <w:rPr>
          <w:sz w:val="28"/>
          <w:szCs w:val="28"/>
        </w:rPr>
        <w:t>Обозначить написание буквы «ё».</w:t>
      </w:r>
    </w:p>
    <w:p w:rsidR="00F04EC9" w:rsidRPr="0096485C" w:rsidRDefault="00F04EC9" w:rsidP="00F04EC9">
      <w:pPr>
        <w:ind w:left="360" w:firstLine="560"/>
        <w:rPr>
          <w:i/>
          <w:sz w:val="28"/>
          <w:szCs w:val="28"/>
        </w:rPr>
      </w:pPr>
      <w:r w:rsidRPr="0096485C">
        <w:rPr>
          <w:i/>
          <w:sz w:val="28"/>
          <w:szCs w:val="28"/>
        </w:rPr>
        <w:t>Новорождённый, заворожённый, афера, опека, договорённость.</w:t>
      </w:r>
    </w:p>
    <w:p w:rsidR="00F04EC9" w:rsidRPr="0096485C" w:rsidRDefault="00F04EC9" w:rsidP="00F04EC9">
      <w:pPr>
        <w:ind w:left="360" w:firstLine="560"/>
        <w:rPr>
          <w:sz w:val="28"/>
          <w:szCs w:val="28"/>
        </w:rPr>
      </w:pPr>
    </w:p>
    <w:p w:rsidR="00F04EC9" w:rsidRPr="0096485C" w:rsidRDefault="00F04EC9" w:rsidP="00F04EC9">
      <w:pPr>
        <w:numPr>
          <w:ilvl w:val="0"/>
          <w:numId w:val="2"/>
        </w:numPr>
        <w:tabs>
          <w:tab w:val="left" w:pos="300"/>
        </w:tabs>
        <w:rPr>
          <w:sz w:val="28"/>
          <w:szCs w:val="28"/>
        </w:rPr>
      </w:pPr>
      <w:r w:rsidRPr="0096485C">
        <w:rPr>
          <w:sz w:val="28"/>
          <w:szCs w:val="28"/>
        </w:rPr>
        <w:t>Образовать форму мн. числа р. п. от существительных.</w:t>
      </w:r>
    </w:p>
    <w:p w:rsidR="00F04EC9" w:rsidRPr="0096485C" w:rsidRDefault="00F04EC9" w:rsidP="00F04EC9">
      <w:pPr>
        <w:ind w:left="360" w:firstLine="560"/>
        <w:rPr>
          <w:i/>
          <w:sz w:val="28"/>
          <w:szCs w:val="28"/>
        </w:rPr>
      </w:pPr>
      <w:r w:rsidRPr="0096485C">
        <w:rPr>
          <w:i/>
          <w:sz w:val="28"/>
          <w:szCs w:val="28"/>
        </w:rPr>
        <w:t xml:space="preserve">Помидоров, кремов, лекторов, договоров, шлюзов, шприцев.  </w:t>
      </w:r>
    </w:p>
    <w:p w:rsidR="00F04EC9" w:rsidRPr="0096485C" w:rsidRDefault="00F04EC9" w:rsidP="00F04EC9">
      <w:pPr>
        <w:ind w:left="360" w:firstLine="560"/>
        <w:rPr>
          <w:i/>
          <w:sz w:val="28"/>
          <w:szCs w:val="28"/>
        </w:rPr>
      </w:pPr>
    </w:p>
    <w:p w:rsidR="00F04EC9" w:rsidRPr="0096485C" w:rsidRDefault="00F04EC9" w:rsidP="00F04EC9">
      <w:pPr>
        <w:numPr>
          <w:ilvl w:val="0"/>
          <w:numId w:val="2"/>
        </w:numPr>
        <w:tabs>
          <w:tab w:val="left" w:pos="300"/>
        </w:tabs>
        <w:rPr>
          <w:sz w:val="28"/>
          <w:szCs w:val="28"/>
        </w:rPr>
      </w:pPr>
      <w:r w:rsidRPr="0096485C">
        <w:rPr>
          <w:sz w:val="28"/>
          <w:szCs w:val="28"/>
        </w:rPr>
        <w:t>Образовать форму сравнительной степени прилагательных.</w:t>
      </w:r>
    </w:p>
    <w:p w:rsidR="00F04EC9" w:rsidRPr="0096485C" w:rsidRDefault="00F04EC9" w:rsidP="00F04EC9">
      <w:pPr>
        <w:ind w:left="360" w:firstLine="560"/>
        <w:rPr>
          <w:sz w:val="28"/>
          <w:szCs w:val="28"/>
        </w:rPr>
      </w:pPr>
      <w:r w:rsidRPr="0096485C">
        <w:rPr>
          <w:position w:val="-10"/>
          <w:sz w:val="28"/>
          <w:szCs w:val="28"/>
        </w:rPr>
        <w:object w:dxaOrig="1080" w:dyaOrig="320">
          <v:shape id="_x0000_i1035" type="#_x0000_t75" style="width:54pt;height:15.75pt" o:ole="">
            <v:imagedata r:id="rId25" o:title=""/>
          </v:shape>
          <o:OLEObject Type="Embed" ProgID="Equation.3" ShapeID="_x0000_i1035" DrawAspect="Content" ObjectID="_1538210462" r:id="rId26"/>
        </w:object>
      </w:r>
    </w:p>
    <w:p w:rsidR="00F04EC9" w:rsidRPr="0096485C" w:rsidRDefault="00F04EC9" w:rsidP="00F04EC9">
      <w:pPr>
        <w:ind w:left="360" w:firstLine="560"/>
        <w:rPr>
          <w:sz w:val="28"/>
          <w:szCs w:val="28"/>
        </w:rPr>
      </w:pPr>
    </w:p>
    <w:p w:rsidR="00F04EC9" w:rsidRPr="0096485C" w:rsidRDefault="00F04EC9" w:rsidP="00F04EC9">
      <w:pPr>
        <w:numPr>
          <w:ilvl w:val="0"/>
          <w:numId w:val="2"/>
        </w:numPr>
        <w:tabs>
          <w:tab w:val="left" w:pos="300"/>
        </w:tabs>
        <w:rPr>
          <w:sz w:val="28"/>
          <w:szCs w:val="28"/>
        </w:rPr>
      </w:pPr>
      <w:r w:rsidRPr="0096485C">
        <w:rPr>
          <w:sz w:val="28"/>
          <w:szCs w:val="28"/>
        </w:rPr>
        <w:t>Образовать форму пр. времени глаголов.</w:t>
      </w:r>
    </w:p>
    <w:p w:rsidR="00F04EC9" w:rsidRPr="0096485C" w:rsidRDefault="00F04EC9" w:rsidP="00F04EC9">
      <w:pPr>
        <w:jc w:val="center"/>
        <w:rPr>
          <w:sz w:val="28"/>
          <w:szCs w:val="28"/>
        </w:rPr>
      </w:pPr>
      <w:r w:rsidRPr="0096485C">
        <w:rPr>
          <w:sz w:val="28"/>
          <w:szCs w:val="28"/>
        </w:rPr>
        <w:t>Понял, поняла, поняло, поняли.</w:t>
      </w:r>
    </w:p>
    <w:p w:rsidR="00F04EC9" w:rsidRPr="0096485C" w:rsidRDefault="00F04EC9" w:rsidP="00F04EC9">
      <w:pPr>
        <w:ind w:firstLine="708"/>
        <w:rPr>
          <w:sz w:val="28"/>
          <w:szCs w:val="28"/>
        </w:rPr>
      </w:pPr>
      <w:r w:rsidRPr="0096485C">
        <w:rPr>
          <w:sz w:val="28"/>
          <w:szCs w:val="28"/>
        </w:rPr>
        <w:t>Далее студентам предлагается:</w:t>
      </w:r>
    </w:p>
    <w:p w:rsidR="00F04EC9" w:rsidRPr="0096485C" w:rsidRDefault="00F04EC9" w:rsidP="00F04EC9">
      <w:pPr>
        <w:numPr>
          <w:ilvl w:val="0"/>
          <w:numId w:val="3"/>
        </w:numPr>
        <w:tabs>
          <w:tab w:val="left" w:pos="300"/>
        </w:tabs>
        <w:rPr>
          <w:sz w:val="28"/>
          <w:szCs w:val="28"/>
        </w:rPr>
      </w:pPr>
      <w:r w:rsidRPr="0096485C">
        <w:rPr>
          <w:sz w:val="28"/>
          <w:szCs w:val="28"/>
        </w:rPr>
        <w:t>Подобрать русские синонимы к иностранным языкам.</w:t>
      </w:r>
    </w:p>
    <w:p w:rsidR="00F04EC9" w:rsidRPr="0096485C" w:rsidRDefault="00F04EC9" w:rsidP="00F04EC9">
      <w:pPr>
        <w:ind w:left="360" w:firstLine="560"/>
        <w:rPr>
          <w:i/>
          <w:sz w:val="28"/>
          <w:szCs w:val="28"/>
        </w:rPr>
      </w:pPr>
      <w:r w:rsidRPr="0096485C">
        <w:rPr>
          <w:i/>
          <w:sz w:val="28"/>
          <w:szCs w:val="28"/>
        </w:rPr>
        <w:t>Функции-обязанности.</w:t>
      </w:r>
    </w:p>
    <w:p w:rsidR="00F04EC9" w:rsidRPr="0096485C" w:rsidRDefault="00F04EC9" w:rsidP="00F04EC9">
      <w:pPr>
        <w:ind w:left="360" w:firstLine="560"/>
        <w:rPr>
          <w:i/>
          <w:sz w:val="28"/>
          <w:szCs w:val="28"/>
        </w:rPr>
      </w:pPr>
      <w:r w:rsidRPr="0096485C">
        <w:rPr>
          <w:i/>
          <w:sz w:val="28"/>
          <w:szCs w:val="28"/>
        </w:rPr>
        <w:t>Дефекты-недостатки.</w:t>
      </w:r>
    </w:p>
    <w:p w:rsidR="00F04EC9" w:rsidRPr="0096485C" w:rsidRDefault="00F04EC9" w:rsidP="00F04EC9">
      <w:pPr>
        <w:numPr>
          <w:ilvl w:val="0"/>
          <w:numId w:val="3"/>
        </w:numPr>
        <w:tabs>
          <w:tab w:val="left" w:pos="300"/>
        </w:tabs>
        <w:rPr>
          <w:sz w:val="28"/>
          <w:szCs w:val="28"/>
        </w:rPr>
      </w:pPr>
      <w:r w:rsidRPr="0096485C">
        <w:rPr>
          <w:sz w:val="28"/>
          <w:szCs w:val="28"/>
        </w:rPr>
        <w:t>Исправить в предложениях ошибки, связанные с употреблением заимствованных слов.</w:t>
      </w:r>
    </w:p>
    <w:p w:rsidR="00F04EC9" w:rsidRPr="0096485C" w:rsidRDefault="00F04EC9" w:rsidP="00F04EC9">
      <w:pPr>
        <w:ind w:left="360" w:firstLine="560"/>
        <w:rPr>
          <w:i/>
          <w:sz w:val="28"/>
          <w:szCs w:val="28"/>
          <w:u w:val="single"/>
        </w:rPr>
      </w:pPr>
      <w:r w:rsidRPr="0096485C">
        <w:rPr>
          <w:i/>
          <w:sz w:val="28"/>
          <w:szCs w:val="28"/>
        </w:rPr>
        <w:t xml:space="preserve">Возле хижины мы встретили </w:t>
      </w:r>
      <w:r w:rsidRPr="0096485C">
        <w:rPr>
          <w:i/>
          <w:sz w:val="28"/>
          <w:szCs w:val="28"/>
          <w:u w:val="single"/>
        </w:rPr>
        <w:t>коренного аборигена.</w:t>
      </w:r>
    </w:p>
    <w:p w:rsidR="00F04EC9" w:rsidRPr="0096485C" w:rsidRDefault="00F04EC9" w:rsidP="00F04EC9">
      <w:pPr>
        <w:numPr>
          <w:ilvl w:val="0"/>
          <w:numId w:val="3"/>
        </w:numPr>
        <w:tabs>
          <w:tab w:val="left" w:pos="300"/>
        </w:tabs>
        <w:jc w:val="both"/>
        <w:rPr>
          <w:sz w:val="28"/>
          <w:szCs w:val="28"/>
        </w:rPr>
      </w:pPr>
      <w:r w:rsidRPr="0096485C">
        <w:rPr>
          <w:sz w:val="28"/>
          <w:szCs w:val="28"/>
        </w:rPr>
        <w:t>Составить пары фразеологических синонимов или объяснить значения фразеологизмов.</w:t>
      </w:r>
    </w:p>
    <w:p w:rsidR="00F04EC9" w:rsidRPr="0096485C" w:rsidRDefault="00F04EC9" w:rsidP="00F04EC9">
      <w:pPr>
        <w:numPr>
          <w:ilvl w:val="0"/>
          <w:numId w:val="3"/>
        </w:numPr>
        <w:tabs>
          <w:tab w:val="left" w:pos="300"/>
        </w:tabs>
        <w:jc w:val="both"/>
        <w:rPr>
          <w:sz w:val="28"/>
          <w:szCs w:val="28"/>
        </w:rPr>
      </w:pPr>
      <w:r w:rsidRPr="0096485C">
        <w:rPr>
          <w:sz w:val="28"/>
          <w:szCs w:val="28"/>
        </w:rPr>
        <w:t>Исправить в предложении ошибки, вызванные нарушением грамматических  и лексических норм языка.</w:t>
      </w:r>
    </w:p>
    <w:p w:rsidR="00F04EC9" w:rsidRPr="0096485C" w:rsidRDefault="00F04EC9" w:rsidP="00F04EC9">
      <w:pPr>
        <w:ind w:left="360" w:firstLine="560"/>
        <w:jc w:val="both"/>
        <w:rPr>
          <w:i/>
          <w:sz w:val="28"/>
          <w:szCs w:val="28"/>
        </w:rPr>
      </w:pPr>
      <w:r w:rsidRPr="0096485C">
        <w:rPr>
          <w:i/>
          <w:sz w:val="28"/>
          <w:szCs w:val="28"/>
        </w:rPr>
        <w:t xml:space="preserve">Я иду </w:t>
      </w:r>
      <w:r w:rsidRPr="0096485C">
        <w:rPr>
          <w:i/>
          <w:sz w:val="28"/>
          <w:szCs w:val="28"/>
          <w:u w:val="single"/>
        </w:rPr>
        <w:t>до</w:t>
      </w:r>
      <w:r w:rsidRPr="0096485C">
        <w:rPr>
          <w:i/>
          <w:sz w:val="28"/>
          <w:szCs w:val="28"/>
        </w:rPr>
        <w:t xml:space="preserve"> классного руководителя.</w:t>
      </w:r>
    </w:p>
    <w:p w:rsidR="00F04EC9" w:rsidRPr="0096485C" w:rsidRDefault="00F04EC9" w:rsidP="00F04EC9">
      <w:pPr>
        <w:ind w:left="360" w:firstLine="560"/>
        <w:jc w:val="both"/>
        <w:rPr>
          <w:i/>
          <w:sz w:val="28"/>
          <w:szCs w:val="28"/>
        </w:rPr>
      </w:pPr>
      <w:r w:rsidRPr="0096485C">
        <w:rPr>
          <w:i/>
          <w:sz w:val="28"/>
          <w:szCs w:val="28"/>
        </w:rPr>
        <w:t>Возле памятника Пушкин</w:t>
      </w:r>
      <w:r w:rsidRPr="0096485C">
        <w:rPr>
          <w:i/>
          <w:sz w:val="28"/>
          <w:szCs w:val="28"/>
          <w:u w:val="single"/>
        </w:rPr>
        <w:t>а</w:t>
      </w:r>
      <w:r w:rsidRPr="0096485C">
        <w:rPr>
          <w:i/>
          <w:sz w:val="28"/>
          <w:szCs w:val="28"/>
        </w:rPr>
        <w:t>.</w:t>
      </w:r>
    </w:p>
    <w:p w:rsidR="00F04EC9" w:rsidRPr="0096485C" w:rsidRDefault="00F04EC9" w:rsidP="00F04EC9">
      <w:pPr>
        <w:ind w:left="360" w:firstLine="560"/>
        <w:jc w:val="both"/>
        <w:rPr>
          <w:i/>
          <w:sz w:val="28"/>
          <w:szCs w:val="28"/>
        </w:rPr>
      </w:pPr>
      <w:r w:rsidRPr="0096485C">
        <w:rPr>
          <w:i/>
          <w:sz w:val="28"/>
          <w:szCs w:val="28"/>
        </w:rPr>
        <w:t xml:space="preserve">Отстать </w:t>
      </w:r>
      <w:r w:rsidRPr="0096485C">
        <w:rPr>
          <w:i/>
          <w:sz w:val="28"/>
          <w:szCs w:val="28"/>
          <w:u w:val="single"/>
        </w:rPr>
        <w:t>благодаря</w:t>
      </w:r>
      <w:r w:rsidRPr="0096485C">
        <w:rPr>
          <w:i/>
          <w:sz w:val="28"/>
          <w:szCs w:val="28"/>
        </w:rPr>
        <w:t xml:space="preserve"> болезни.</w:t>
      </w:r>
    </w:p>
    <w:p w:rsidR="00F04EC9" w:rsidRPr="0096485C" w:rsidRDefault="00F04EC9" w:rsidP="00F04EC9">
      <w:pPr>
        <w:ind w:left="360" w:firstLine="560"/>
        <w:rPr>
          <w:i/>
          <w:sz w:val="28"/>
          <w:szCs w:val="28"/>
        </w:rPr>
      </w:pPr>
      <w:proofErr w:type="spellStart"/>
      <w:r w:rsidRPr="0096485C">
        <w:rPr>
          <w:i/>
          <w:sz w:val="28"/>
          <w:szCs w:val="28"/>
          <w:u w:val="single"/>
        </w:rPr>
        <w:t>Ложить</w:t>
      </w:r>
      <w:proofErr w:type="spellEnd"/>
      <w:r w:rsidRPr="0096485C">
        <w:rPr>
          <w:i/>
          <w:sz w:val="28"/>
          <w:szCs w:val="28"/>
        </w:rPr>
        <w:t xml:space="preserve"> вещи на место.</w:t>
      </w:r>
    </w:p>
    <w:p w:rsidR="00F04EC9" w:rsidRPr="0096485C" w:rsidRDefault="00F04EC9" w:rsidP="00F04EC9">
      <w:pPr>
        <w:ind w:left="360" w:firstLine="560"/>
        <w:rPr>
          <w:i/>
          <w:sz w:val="28"/>
          <w:szCs w:val="28"/>
        </w:rPr>
      </w:pPr>
      <w:r w:rsidRPr="0096485C">
        <w:rPr>
          <w:i/>
          <w:sz w:val="28"/>
          <w:szCs w:val="28"/>
        </w:rPr>
        <w:t>Купить француз</w:t>
      </w:r>
      <w:r w:rsidRPr="0096485C">
        <w:rPr>
          <w:i/>
          <w:sz w:val="28"/>
          <w:szCs w:val="28"/>
          <w:u w:val="single"/>
        </w:rPr>
        <w:t>скую</w:t>
      </w:r>
      <w:r w:rsidRPr="0096485C">
        <w:rPr>
          <w:i/>
          <w:sz w:val="28"/>
          <w:szCs w:val="28"/>
        </w:rPr>
        <w:t xml:space="preserve"> шампунь.</w:t>
      </w:r>
    </w:p>
    <w:p w:rsidR="00F04EC9" w:rsidRPr="0096485C" w:rsidRDefault="00F04EC9" w:rsidP="00F04EC9">
      <w:pPr>
        <w:ind w:left="360" w:firstLine="560"/>
        <w:rPr>
          <w:i/>
          <w:sz w:val="28"/>
          <w:szCs w:val="28"/>
        </w:rPr>
      </w:pPr>
      <w:r w:rsidRPr="0096485C">
        <w:rPr>
          <w:i/>
          <w:sz w:val="28"/>
          <w:szCs w:val="28"/>
        </w:rPr>
        <w:lastRenderedPageBreak/>
        <w:t xml:space="preserve">Ему </w:t>
      </w:r>
      <w:r w:rsidRPr="0096485C">
        <w:rPr>
          <w:i/>
          <w:sz w:val="28"/>
          <w:szCs w:val="28"/>
          <w:u w:val="single"/>
        </w:rPr>
        <w:t>представили</w:t>
      </w:r>
      <w:r w:rsidRPr="0096485C">
        <w:rPr>
          <w:i/>
          <w:sz w:val="28"/>
          <w:szCs w:val="28"/>
        </w:rPr>
        <w:t xml:space="preserve"> квартиру.</w:t>
      </w:r>
    </w:p>
    <w:p w:rsidR="00F04EC9" w:rsidRPr="0096485C" w:rsidRDefault="00F04EC9" w:rsidP="00F04EC9">
      <w:pPr>
        <w:ind w:left="360" w:firstLine="560"/>
        <w:rPr>
          <w:sz w:val="28"/>
          <w:szCs w:val="28"/>
        </w:rPr>
      </w:pPr>
    </w:p>
    <w:p w:rsidR="00F04EC9" w:rsidRPr="0096485C" w:rsidRDefault="00F04EC9" w:rsidP="00F04EC9">
      <w:pPr>
        <w:ind w:firstLine="560"/>
        <w:jc w:val="both"/>
        <w:rPr>
          <w:sz w:val="28"/>
          <w:szCs w:val="28"/>
        </w:rPr>
      </w:pPr>
      <w:r w:rsidRPr="0096485C">
        <w:rPr>
          <w:sz w:val="28"/>
          <w:szCs w:val="28"/>
        </w:rPr>
        <w:t>Перечислено менее половины предложенных заданий, упражнений. Выполняя их, студенты совершенствуют и орфографические навыки, хотя это и не является предметом специальных занятий.</w:t>
      </w:r>
    </w:p>
    <w:p w:rsidR="00F04EC9" w:rsidRPr="0096485C" w:rsidRDefault="00F04EC9" w:rsidP="00F04EC9">
      <w:pPr>
        <w:ind w:firstLine="560"/>
        <w:jc w:val="both"/>
        <w:rPr>
          <w:sz w:val="28"/>
          <w:szCs w:val="28"/>
        </w:rPr>
      </w:pPr>
      <w:r w:rsidRPr="0096485C">
        <w:rPr>
          <w:sz w:val="28"/>
          <w:szCs w:val="28"/>
        </w:rPr>
        <w:t>Целенаправленное выполнение предложенных заданий может обеспечить заметное совершенствование языковой подготовки учащихся.</w:t>
      </w:r>
    </w:p>
    <w:p w:rsidR="00F04EC9" w:rsidRPr="0096485C" w:rsidRDefault="00F04EC9" w:rsidP="00F04EC9">
      <w:pPr>
        <w:ind w:firstLine="560"/>
        <w:jc w:val="both"/>
        <w:rPr>
          <w:sz w:val="28"/>
          <w:szCs w:val="28"/>
        </w:rPr>
      </w:pPr>
      <w:r w:rsidRPr="0096485C">
        <w:rPr>
          <w:sz w:val="28"/>
          <w:szCs w:val="28"/>
        </w:rPr>
        <w:t>Исходя из ранее изложенного, можно определить следующие цели данной методической разработки и предложенных в ней заданий.</w:t>
      </w:r>
    </w:p>
    <w:p w:rsidR="00F04EC9" w:rsidRPr="0096485C" w:rsidRDefault="00F04EC9" w:rsidP="00F04EC9">
      <w:pPr>
        <w:numPr>
          <w:ilvl w:val="0"/>
          <w:numId w:val="1"/>
        </w:numPr>
        <w:jc w:val="both"/>
        <w:rPr>
          <w:sz w:val="28"/>
          <w:szCs w:val="28"/>
        </w:rPr>
      </w:pPr>
      <w:r w:rsidRPr="0096485C">
        <w:rPr>
          <w:sz w:val="28"/>
          <w:szCs w:val="28"/>
        </w:rPr>
        <w:t>Формирование и развитие речевого слуха учащихся. Стремиться не только слышать, но слушать и понимать.</w:t>
      </w:r>
    </w:p>
    <w:p w:rsidR="00F04EC9" w:rsidRPr="0096485C" w:rsidRDefault="00F04EC9" w:rsidP="00F04EC9">
      <w:pPr>
        <w:numPr>
          <w:ilvl w:val="0"/>
          <w:numId w:val="1"/>
        </w:numPr>
        <w:jc w:val="both"/>
        <w:rPr>
          <w:sz w:val="28"/>
          <w:szCs w:val="28"/>
        </w:rPr>
      </w:pPr>
      <w:r w:rsidRPr="0096485C">
        <w:rPr>
          <w:sz w:val="28"/>
          <w:szCs w:val="28"/>
        </w:rPr>
        <w:t>Развитие у студентов языкового вкуса  и чутья, неравнодушного отношения к небрежному обращению с языком.</w:t>
      </w:r>
    </w:p>
    <w:p w:rsidR="00F04EC9" w:rsidRPr="0096485C" w:rsidRDefault="00F04EC9" w:rsidP="00F04EC9">
      <w:pPr>
        <w:numPr>
          <w:ilvl w:val="0"/>
          <w:numId w:val="1"/>
        </w:numPr>
        <w:jc w:val="both"/>
        <w:rPr>
          <w:sz w:val="28"/>
          <w:szCs w:val="28"/>
        </w:rPr>
      </w:pPr>
      <w:r w:rsidRPr="0096485C">
        <w:rPr>
          <w:sz w:val="28"/>
          <w:szCs w:val="28"/>
        </w:rPr>
        <w:t>Стремление к языковому самосовершенствованию, самообразованию.</w:t>
      </w:r>
    </w:p>
    <w:p w:rsidR="00F04EC9" w:rsidRPr="0096485C" w:rsidRDefault="00F04EC9" w:rsidP="00F04EC9">
      <w:pPr>
        <w:numPr>
          <w:ilvl w:val="0"/>
          <w:numId w:val="1"/>
        </w:numPr>
        <w:jc w:val="both"/>
        <w:rPr>
          <w:sz w:val="28"/>
          <w:szCs w:val="28"/>
        </w:rPr>
      </w:pPr>
      <w:r w:rsidRPr="0096485C">
        <w:rPr>
          <w:sz w:val="28"/>
          <w:szCs w:val="28"/>
        </w:rPr>
        <w:t>Способствовать осознанному овладению студентами навыками правильного выбора языковых средств, систематических норм литературного языка, обеспечивающих высокий уровень  профессионального общения.</w:t>
      </w:r>
    </w:p>
    <w:p w:rsidR="00F04EC9" w:rsidRPr="0096485C" w:rsidRDefault="00F04EC9" w:rsidP="00F04EC9">
      <w:pPr>
        <w:numPr>
          <w:ilvl w:val="0"/>
          <w:numId w:val="1"/>
        </w:numPr>
        <w:jc w:val="both"/>
        <w:rPr>
          <w:sz w:val="28"/>
          <w:szCs w:val="28"/>
        </w:rPr>
      </w:pPr>
      <w:r w:rsidRPr="0096485C">
        <w:rPr>
          <w:sz w:val="28"/>
          <w:szCs w:val="28"/>
        </w:rPr>
        <w:t>Вызвать интерес и уважение к родному языку, к тому, что и как мы говорим.</w:t>
      </w:r>
    </w:p>
    <w:p w:rsidR="00F04EC9" w:rsidRPr="0096485C" w:rsidRDefault="00F04EC9" w:rsidP="00F04EC9">
      <w:pPr>
        <w:numPr>
          <w:ilvl w:val="0"/>
          <w:numId w:val="1"/>
        </w:numPr>
        <w:jc w:val="both"/>
        <w:rPr>
          <w:sz w:val="28"/>
          <w:szCs w:val="28"/>
        </w:rPr>
      </w:pPr>
      <w:r w:rsidRPr="0096485C">
        <w:rPr>
          <w:sz w:val="28"/>
          <w:szCs w:val="28"/>
        </w:rPr>
        <w:t>Проведение целенаправленной работы по формированию орфоэпических навыков и умений.</w:t>
      </w:r>
    </w:p>
    <w:p w:rsidR="00F04EC9" w:rsidRPr="0096485C" w:rsidRDefault="00F04EC9" w:rsidP="00F04EC9">
      <w:pPr>
        <w:numPr>
          <w:ilvl w:val="0"/>
          <w:numId w:val="1"/>
        </w:numPr>
        <w:jc w:val="both"/>
        <w:rPr>
          <w:sz w:val="28"/>
          <w:szCs w:val="28"/>
        </w:rPr>
      </w:pPr>
      <w:r w:rsidRPr="0096485C">
        <w:rPr>
          <w:sz w:val="28"/>
          <w:szCs w:val="28"/>
        </w:rPr>
        <w:t>Совершенствование орфоэпической и пунктуационной грамотности.</w:t>
      </w:r>
    </w:p>
    <w:p w:rsidR="00AA31D4" w:rsidRDefault="00F04EC9" w:rsidP="00AA31D4">
      <w:pPr>
        <w:numPr>
          <w:ilvl w:val="0"/>
          <w:numId w:val="1"/>
        </w:numPr>
        <w:jc w:val="both"/>
        <w:rPr>
          <w:sz w:val="28"/>
          <w:szCs w:val="28"/>
        </w:rPr>
      </w:pPr>
      <w:r w:rsidRPr="0096485C">
        <w:rPr>
          <w:sz w:val="28"/>
          <w:szCs w:val="28"/>
        </w:rPr>
        <w:t>Формирование потребности самостоятельного обращения студентов к справочной литературе.</w:t>
      </w:r>
    </w:p>
    <w:p w:rsidR="00F04EC9" w:rsidRPr="00AA31D4" w:rsidRDefault="00F04EC9" w:rsidP="00AA31D4">
      <w:pPr>
        <w:numPr>
          <w:ilvl w:val="0"/>
          <w:numId w:val="1"/>
        </w:numPr>
        <w:jc w:val="both"/>
        <w:rPr>
          <w:sz w:val="28"/>
          <w:szCs w:val="28"/>
        </w:rPr>
      </w:pPr>
      <w:r w:rsidRPr="00AA31D4">
        <w:rPr>
          <w:sz w:val="28"/>
          <w:szCs w:val="28"/>
        </w:rPr>
        <w:t>Закрепление теоретического материала.</w:t>
      </w:r>
    </w:p>
    <w:p w:rsidR="00D644F2" w:rsidRDefault="00D644F2"/>
    <w:sectPr w:rsidR="00D644F2" w:rsidSect="0043729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B0EEF"/>
    <w:multiLevelType w:val="hybridMultilevel"/>
    <w:tmpl w:val="2CCE2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EF407E"/>
    <w:multiLevelType w:val="hybridMultilevel"/>
    <w:tmpl w:val="B1323A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72A5018"/>
    <w:multiLevelType w:val="hybridMultilevel"/>
    <w:tmpl w:val="5FDAA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04EC9"/>
    <w:rsid w:val="0043729D"/>
    <w:rsid w:val="007428FA"/>
    <w:rsid w:val="007B0F2E"/>
    <w:rsid w:val="00AA31D4"/>
    <w:rsid w:val="00D644F2"/>
    <w:rsid w:val="00F0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4E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EC9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2016-10-14T13:05:00Z</dcterms:created>
  <dcterms:modified xsi:type="dcterms:W3CDTF">2016-10-17T08:54:00Z</dcterms:modified>
</cp:coreProperties>
</file>